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Arial"/>
          <w:b/>
          <w:color w:val="984806"/>
          <w:sz w:val="32"/>
          <w:szCs w:val="32"/>
          <w:lang w:val="ro-RO" w:eastAsia="zh-CN"/>
        </w:rPr>
      </w:pPr>
      <w:r w:rsidRPr="00642867">
        <w:rPr>
          <w:rFonts w:ascii="Palatino Linotype" w:eastAsia="SimSun" w:hAnsi="Palatino Linotype" w:cs="Arial"/>
          <w:b/>
          <w:sz w:val="32"/>
          <w:szCs w:val="32"/>
          <w:lang w:val="ro-RO" w:eastAsia="zh-CN"/>
        </w:rPr>
        <w:t>RAPORT DE MEDIU</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Arial"/>
          <w:b/>
          <w:sz w:val="32"/>
          <w:szCs w:val="32"/>
          <w:lang w:val="ro-RO" w:eastAsia="zh-CN"/>
        </w:rPr>
      </w:pPr>
      <w:r w:rsidRPr="00642867">
        <w:rPr>
          <w:rFonts w:ascii="Palatino Linotype" w:eastAsia="SimSun" w:hAnsi="Palatino Linotype" w:cs="Arial"/>
          <w:b/>
          <w:sz w:val="32"/>
          <w:szCs w:val="32"/>
          <w:lang w:val="ro-RO" w:eastAsia="zh-CN"/>
        </w:rPr>
        <w:t>pentru</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Arial"/>
          <w:b/>
          <w:color w:val="984806"/>
          <w:sz w:val="24"/>
          <w:szCs w:val="24"/>
          <w:lang w:val="ro-RO" w:eastAsia="zh-CN"/>
        </w:rPr>
      </w:pP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Arial"/>
          <w:b/>
          <w:color w:val="984806"/>
          <w:sz w:val="24"/>
          <w:szCs w:val="24"/>
          <w:lang w:val="ro-RO" w:eastAsia="zh-CN"/>
        </w:rPr>
      </w:pP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Arial"/>
          <w:sz w:val="20"/>
          <w:szCs w:val="20"/>
          <w:lang w:val="ro-RO" w:eastAsia="zh-CN"/>
        </w:rPr>
      </w:pPr>
      <w:r w:rsidRPr="00642867">
        <w:rPr>
          <w:rFonts w:ascii="Arial" w:eastAsia="SimSun" w:hAnsi="Arial" w:cs="Arial"/>
          <w:noProof/>
          <w:sz w:val="20"/>
          <w:szCs w:val="20"/>
        </w:rPr>
        <w:drawing>
          <wp:inline distT="0" distB="0" distL="0" distR="0" wp14:anchorId="08B22C05" wp14:editId="364F5E49">
            <wp:extent cx="6316345" cy="3326765"/>
            <wp:effectExtent l="0" t="0" r="0" b="0"/>
            <wp:docPr id="1" name="Imagine 2" descr="e4a971600c4a25a3a1714b4012fd546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4a971600c4a25a3a1714b4012fd546f"/>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316345" cy="3326765"/>
                    </a:xfrm>
                    <a:prstGeom prst="rect">
                      <a:avLst/>
                    </a:prstGeom>
                    <a:noFill/>
                    <a:ln>
                      <a:noFill/>
                    </a:ln>
                  </pic:spPr>
                </pic:pic>
              </a:graphicData>
            </a:graphic>
          </wp:inline>
        </w:drawing>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Arial"/>
          <w:b/>
          <w:color w:val="984806"/>
          <w:sz w:val="32"/>
          <w:szCs w:val="32"/>
          <w:lang w:val="ro-RO" w:eastAsia="zh-CN"/>
        </w:rPr>
      </w:pP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Arial"/>
          <w:b/>
          <w:color w:val="984806"/>
          <w:sz w:val="30"/>
          <w:szCs w:val="30"/>
          <w:lang w:val="ro-RO" w:eastAsia="zh-CN"/>
        </w:rPr>
      </w:pPr>
      <w:r w:rsidRPr="00642867">
        <w:rPr>
          <w:rFonts w:ascii="Palatino Linotype" w:eastAsia="SimSun" w:hAnsi="Palatino Linotype" w:cs="Arial"/>
          <w:sz w:val="30"/>
          <w:szCs w:val="30"/>
          <w:lang w:eastAsia="zh-CN"/>
        </w:rPr>
        <w:t>PLAN URBANISTIC GENERAL AL COM. DRĂGHICENI, JUD. OLT</w:t>
      </w:r>
      <w:r w:rsidRPr="00642867">
        <w:rPr>
          <w:rFonts w:ascii="Palatino Linotype" w:eastAsia="SimSun" w:hAnsi="Palatino Linotype" w:cs="Arial"/>
          <w:b/>
          <w:color w:val="984806"/>
          <w:sz w:val="30"/>
          <w:szCs w:val="30"/>
          <w:lang w:val="ro-RO" w:eastAsia="zh-CN"/>
        </w:rPr>
        <w:t xml:space="preserve">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Arial"/>
          <w:b/>
          <w:color w:val="984806"/>
          <w:sz w:val="24"/>
          <w:szCs w:val="24"/>
          <w:lang w:val="ro-RO" w:eastAsia="zh-CN"/>
        </w:rPr>
      </w:pPr>
    </w:p>
    <w:p w:rsidR="00642867" w:rsidRPr="00642867" w:rsidRDefault="00642867" w:rsidP="00642867">
      <w:pPr>
        <w:rPr>
          <w:rFonts w:ascii="Palatino Linotype" w:eastAsia="SimSun" w:hAnsi="Palatino Linotype" w:cs="Calibri"/>
          <w:b/>
          <w:sz w:val="24"/>
          <w:szCs w:val="24"/>
          <w:lang w:val="ro-RO" w:eastAsia="zh-CN"/>
        </w:rPr>
      </w:pPr>
    </w:p>
    <w:p w:rsidR="00642867" w:rsidRPr="00642867" w:rsidRDefault="00642867" w:rsidP="00642867">
      <w:pPr>
        <w:widowControl w:val="0"/>
        <w:shd w:val="clear" w:color="auto" w:fill="FFFFFF"/>
        <w:tabs>
          <w:tab w:val="left" w:leader="underscore" w:pos="9715"/>
        </w:tabs>
        <w:autoSpaceDE w:val="0"/>
        <w:autoSpaceDN w:val="0"/>
        <w:adjustRightInd w:val="0"/>
        <w:spacing w:after="100" w:afterAutospacing="1"/>
        <w:jc w:val="center"/>
        <w:rPr>
          <w:rFonts w:ascii="Palatino Linotype" w:eastAsia="SimSun" w:hAnsi="Palatino Linotype" w:cs="Calibri"/>
          <w:b/>
          <w:sz w:val="24"/>
          <w:szCs w:val="24"/>
          <w:lang w:val="ro-RO" w:eastAsia="zh-CN"/>
        </w:rPr>
      </w:pPr>
    </w:p>
    <w:p w:rsidR="00642867" w:rsidRPr="00642867" w:rsidRDefault="00642867" w:rsidP="00642867">
      <w:pPr>
        <w:widowControl w:val="0"/>
        <w:shd w:val="clear" w:color="auto" w:fill="FFFFFF"/>
        <w:tabs>
          <w:tab w:val="left" w:leader="underscore" w:pos="9715"/>
        </w:tabs>
        <w:autoSpaceDE w:val="0"/>
        <w:autoSpaceDN w:val="0"/>
        <w:adjustRightInd w:val="0"/>
        <w:spacing w:after="100" w:afterAutospacing="1"/>
        <w:jc w:val="center"/>
        <w:rPr>
          <w:rFonts w:ascii="Palatino Linotype" w:eastAsia="SimSun" w:hAnsi="Palatino Linotype" w:cs="Calibri"/>
          <w:b/>
          <w:sz w:val="24"/>
          <w:szCs w:val="24"/>
          <w:lang w:val="ro-RO" w:eastAsia="zh-CN"/>
        </w:rPr>
      </w:pPr>
    </w:p>
    <w:p w:rsidR="00642867" w:rsidRPr="00642867" w:rsidRDefault="00642867" w:rsidP="00642867">
      <w:pPr>
        <w:widowControl w:val="0"/>
        <w:shd w:val="clear" w:color="auto" w:fill="FFFFFF"/>
        <w:tabs>
          <w:tab w:val="left" w:leader="underscore" w:pos="9715"/>
        </w:tabs>
        <w:autoSpaceDE w:val="0"/>
        <w:autoSpaceDN w:val="0"/>
        <w:adjustRightInd w:val="0"/>
        <w:spacing w:after="100" w:afterAutospacing="1"/>
        <w:jc w:val="center"/>
        <w:rPr>
          <w:rFonts w:ascii="Palatino Linotype" w:eastAsia="SimSun" w:hAnsi="Palatino Linotype" w:cs="Calibri"/>
          <w:b/>
          <w:sz w:val="24"/>
          <w:szCs w:val="24"/>
          <w:lang w:val="ro-RO" w:eastAsia="zh-CN"/>
        </w:rPr>
      </w:pPr>
    </w:p>
    <w:p w:rsidR="00642867" w:rsidRPr="00642867" w:rsidRDefault="00642867" w:rsidP="00642867">
      <w:pPr>
        <w:widowControl w:val="0"/>
        <w:shd w:val="clear" w:color="auto" w:fill="FFFFFF"/>
        <w:tabs>
          <w:tab w:val="left" w:leader="underscore" w:pos="9715"/>
        </w:tabs>
        <w:autoSpaceDE w:val="0"/>
        <w:autoSpaceDN w:val="0"/>
        <w:adjustRightInd w:val="0"/>
        <w:spacing w:after="100" w:afterAutospacing="1"/>
        <w:jc w:val="center"/>
        <w:rPr>
          <w:rFonts w:ascii="Palatino Linotype" w:eastAsia="SimSun" w:hAnsi="Palatino Linotype" w:cs="Calibri"/>
          <w:b/>
          <w:sz w:val="24"/>
          <w:szCs w:val="24"/>
          <w:lang w:val="ro-RO" w:eastAsia="zh-CN"/>
        </w:rPr>
      </w:pPr>
    </w:p>
    <w:p w:rsidR="00642867" w:rsidRPr="00642867" w:rsidRDefault="00642867" w:rsidP="00642867">
      <w:pPr>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br w:type="page"/>
      </w:r>
    </w:p>
    <w:p w:rsidR="00642867" w:rsidRPr="00642867" w:rsidRDefault="00642867" w:rsidP="00642867">
      <w:pPr>
        <w:widowControl w:val="0"/>
        <w:shd w:val="clear" w:color="auto" w:fill="FFFFFF"/>
        <w:tabs>
          <w:tab w:val="left" w:leader="underscore" w:pos="9715"/>
        </w:tabs>
        <w:autoSpaceDE w:val="0"/>
        <w:autoSpaceDN w:val="0"/>
        <w:adjustRightInd w:val="0"/>
        <w:spacing w:after="100" w:afterAutospacing="1"/>
        <w:jc w:val="center"/>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lastRenderedPageBreak/>
        <w:t>CUPRINS</w:t>
      </w:r>
    </w:p>
    <w:p w:rsidR="00642867" w:rsidRPr="00642867" w:rsidRDefault="00642867" w:rsidP="00642867">
      <w:pPr>
        <w:widowControl w:val="0"/>
        <w:shd w:val="clear" w:color="auto" w:fill="FFFFFF"/>
        <w:tabs>
          <w:tab w:val="left" w:leader="underscore" w:pos="9715"/>
        </w:tabs>
        <w:autoSpaceDE w:val="0"/>
        <w:autoSpaceDN w:val="0"/>
        <w:adjustRightInd w:val="0"/>
        <w:spacing w:after="100" w:afterAutospacing="1"/>
        <w:rPr>
          <w:rFonts w:ascii="Palatino Linotype" w:eastAsia="SimSun" w:hAnsi="Palatino Linotype" w:cs="Calibri"/>
          <w:sz w:val="24"/>
          <w:szCs w:val="24"/>
          <w:lang w:val="ro-RO" w:eastAsia="zh-CN"/>
        </w:rPr>
      </w:pPr>
      <w:r w:rsidRPr="00642867">
        <w:rPr>
          <w:rFonts w:ascii="Palatino Linotype" w:eastAsia="SimSun" w:hAnsi="Palatino Linotype" w:cs="Calibri"/>
          <w:spacing w:val="-3"/>
          <w:sz w:val="24"/>
          <w:szCs w:val="24"/>
          <w:lang w:val="ro-RO" w:eastAsia="zh-CN"/>
        </w:rPr>
        <w:t>Introducere</w:t>
      </w:r>
    </w:p>
    <w:p w:rsidR="00642867" w:rsidRPr="00642867" w:rsidRDefault="00642867" w:rsidP="00642867">
      <w:pPr>
        <w:widowControl w:val="0"/>
        <w:shd w:val="clear" w:color="auto" w:fill="FFFFFF"/>
        <w:tabs>
          <w:tab w:val="left" w:pos="240"/>
          <w:tab w:val="left" w:leader="underscore" w:pos="9715"/>
        </w:tabs>
        <w:autoSpaceDE w:val="0"/>
        <w:autoSpaceDN w:val="0"/>
        <w:adjustRightInd w:val="0"/>
        <w:spacing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25"/>
          <w:sz w:val="24"/>
          <w:szCs w:val="24"/>
          <w:lang w:val="ro-RO" w:eastAsia="zh-CN"/>
        </w:rPr>
        <w:t>1.</w:t>
      </w:r>
      <w:r w:rsidRPr="00642867">
        <w:rPr>
          <w:rFonts w:ascii="Palatino Linotype" w:eastAsia="SimSun" w:hAnsi="Palatino Linotype" w:cs="Calibri"/>
          <w:sz w:val="24"/>
          <w:szCs w:val="24"/>
          <w:lang w:val="ro-RO" w:eastAsia="zh-CN"/>
        </w:rPr>
        <w:tab/>
      </w:r>
      <w:r w:rsidRPr="00642867">
        <w:rPr>
          <w:rFonts w:ascii="Palatino Linotype" w:eastAsia="SimSun" w:hAnsi="Palatino Linotype" w:cs="Calibri"/>
          <w:spacing w:val="-1"/>
          <w:sz w:val="24"/>
          <w:szCs w:val="24"/>
          <w:lang w:val="ro-RO" w:eastAsia="zh-CN"/>
        </w:rPr>
        <w:t>Informaţii generale</w:t>
      </w:r>
    </w:p>
    <w:p w:rsidR="00642867" w:rsidRPr="00642867" w:rsidRDefault="00642867" w:rsidP="00642867">
      <w:pPr>
        <w:widowControl w:val="0"/>
        <w:numPr>
          <w:ilvl w:val="0"/>
          <w:numId w:val="1"/>
        </w:numPr>
        <w:shd w:val="clear" w:color="auto" w:fill="FFFFFF"/>
        <w:tabs>
          <w:tab w:val="left" w:pos="422"/>
          <w:tab w:val="left" w:leader="underscore" w:pos="9715"/>
        </w:tabs>
        <w:autoSpaceDE w:val="0"/>
        <w:autoSpaceDN w:val="0"/>
        <w:adjustRightInd w:val="0"/>
        <w:spacing w:after="100" w:afterAutospacing="1" w:line="240" w:lineRule="auto"/>
        <w:jc w:val="both"/>
        <w:rPr>
          <w:rFonts w:ascii="Palatino Linotype" w:eastAsia="SimSun" w:hAnsi="Palatino Linotype" w:cs="Calibri"/>
          <w:spacing w:val="-12"/>
          <w:sz w:val="24"/>
          <w:szCs w:val="24"/>
          <w:lang w:val="ro-RO" w:eastAsia="zh-CN"/>
        </w:rPr>
      </w:pPr>
      <w:r w:rsidRPr="00642867">
        <w:rPr>
          <w:rFonts w:ascii="Palatino Linotype" w:eastAsia="SimSun" w:hAnsi="Palatino Linotype" w:cs="Calibri"/>
          <w:spacing w:val="-1"/>
          <w:sz w:val="24"/>
          <w:szCs w:val="24"/>
          <w:lang w:val="ro-RO" w:eastAsia="zh-CN"/>
        </w:rPr>
        <w:t xml:space="preserve">Titularul proiectului </w:t>
      </w:r>
    </w:p>
    <w:p w:rsidR="00642867" w:rsidRPr="00642867" w:rsidRDefault="00642867" w:rsidP="00642867">
      <w:pPr>
        <w:widowControl w:val="0"/>
        <w:numPr>
          <w:ilvl w:val="0"/>
          <w:numId w:val="1"/>
        </w:numPr>
        <w:shd w:val="clear" w:color="auto" w:fill="FFFFFF"/>
        <w:tabs>
          <w:tab w:val="left" w:pos="422"/>
          <w:tab w:val="left" w:leader="underscore" w:pos="9715"/>
        </w:tabs>
        <w:autoSpaceDE w:val="0"/>
        <w:autoSpaceDN w:val="0"/>
        <w:adjustRightInd w:val="0"/>
        <w:spacing w:after="100" w:afterAutospacing="1" w:line="240" w:lineRule="auto"/>
        <w:jc w:val="both"/>
        <w:rPr>
          <w:rFonts w:ascii="Palatino Linotype" w:eastAsia="SimSun" w:hAnsi="Palatino Linotype" w:cs="Calibri"/>
          <w:spacing w:val="-12"/>
          <w:sz w:val="24"/>
          <w:szCs w:val="24"/>
          <w:lang w:val="ro-RO" w:eastAsia="zh-CN"/>
        </w:rPr>
      </w:pPr>
      <w:r w:rsidRPr="00642867">
        <w:rPr>
          <w:rFonts w:ascii="Palatino Linotype" w:eastAsia="SimSun" w:hAnsi="Palatino Linotype" w:cs="Calibri"/>
          <w:sz w:val="24"/>
          <w:szCs w:val="24"/>
          <w:lang w:val="ro-RO" w:eastAsia="zh-CN"/>
        </w:rPr>
        <w:t>Autorii atestaţi ai Raportului de mediu Plan Urbanistic General Comuna Drăghiceni, Județul Olt</w:t>
      </w:r>
    </w:p>
    <w:p w:rsidR="00642867" w:rsidRPr="00642867" w:rsidRDefault="00642867" w:rsidP="00642867">
      <w:pPr>
        <w:widowControl w:val="0"/>
        <w:numPr>
          <w:ilvl w:val="0"/>
          <w:numId w:val="1"/>
        </w:numPr>
        <w:shd w:val="clear" w:color="auto" w:fill="FFFFFF"/>
        <w:tabs>
          <w:tab w:val="left" w:pos="422"/>
          <w:tab w:val="left" w:leader="underscore" w:pos="9715"/>
        </w:tabs>
        <w:autoSpaceDE w:val="0"/>
        <w:autoSpaceDN w:val="0"/>
        <w:adjustRightInd w:val="0"/>
        <w:spacing w:after="100" w:afterAutospacing="1" w:line="240" w:lineRule="auto"/>
        <w:jc w:val="both"/>
        <w:rPr>
          <w:rFonts w:ascii="Palatino Linotype" w:eastAsia="SimSun" w:hAnsi="Palatino Linotype" w:cs="Calibri"/>
          <w:spacing w:val="-12"/>
          <w:sz w:val="24"/>
          <w:szCs w:val="24"/>
          <w:lang w:val="ro-RO" w:eastAsia="zh-CN"/>
        </w:rPr>
      </w:pPr>
      <w:r w:rsidRPr="00642867">
        <w:rPr>
          <w:rFonts w:ascii="Palatino Linotype" w:eastAsia="SimSun" w:hAnsi="Palatino Linotype" w:cs="Calibri"/>
          <w:sz w:val="24"/>
          <w:szCs w:val="24"/>
          <w:lang w:val="ro-RO" w:eastAsia="zh-CN"/>
        </w:rPr>
        <w:t xml:space="preserve">Aşezare geografică şi administrativă </w:t>
      </w:r>
    </w:p>
    <w:p w:rsidR="00642867" w:rsidRPr="00642867" w:rsidRDefault="00642867" w:rsidP="00642867">
      <w:pPr>
        <w:widowControl w:val="0"/>
        <w:shd w:val="clear" w:color="auto" w:fill="FFFFFF"/>
        <w:tabs>
          <w:tab w:val="left" w:pos="240"/>
          <w:tab w:val="left" w:leader="underscore" w:pos="9715"/>
        </w:tabs>
        <w:autoSpaceDE w:val="0"/>
        <w:autoSpaceDN w:val="0"/>
        <w:adjustRightInd w:val="0"/>
        <w:spacing w:after="100" w:afterAutospacing="1"/>
        <w:jc w:val="both"/>
        <w:rPr>
          <w:rFonts w:ascii="Palatino Linotype" w:eastAsia="SimSun" w:hAnsi="Palatino Linotype" w:cs="Calibri"/>
          <w:spacing w:val="-8"/>
          <w:sz w:val="24"/>
          <w:szCs w:val="24"/>
          <w:lang w:val="ro-RO" w:eastAsia="zh-CN"/>
        </w:rPr>
      </w:pPr>
      <w:r w:rsidRPr="00642867">
        <w:rPr>
          <w:rFonts w:ascii="Palatino Linotype" w:eastAsia="SimSun" w:hAnsi="Palatino Linotype" w:cs="Calibri"/>
          <w:spacing w:val="-16"/>
          <w:sz w:val="24"/>
          <w:szCs w:val="24"/>
          <w:lang w:val="ro-RO" w:eastAsia="zh-CN"/>
        </w:rPr>
        <w:t>2.</w:t>
      </w:r>
      <w:r w:rsidRPr="00642867">
        <w:rPr>
          <w:rFonts w:ascii="Palatino Linotype" w:eastAsia="SimSun" w:hAnsi="Palatino Linotype" w:cs="Calibri"/>
          <w:sz w:val="24"/>
          <w:szCs w:val="24"/>
          <w:lang w:val="ro-RO" w:eastAsia="zh-CN"/>
        </w:rPr>
        <w:tab/>
        <w:t>Expunerea conţinutului şi a obiectivelor principale ale Planului Urbanistic General a</w:t>
      </w:r>
      <w:r w:rsidRPr="00642867">
        <w:rPr>
          <w:rFonts w:ascii="Palatino Linotype" w:eastAsia="SimSun" w:hAnsi="Palatino Linotype" w:cs="Calibri"/>
          <w:spacing w:val="-1"/>
          <w:sz w:val="24"/>
          <w:szCs w:val="24"/>
          <w:lang w:val="ro-RO" w:eastAsia="zh-CN"/>
        </w:rPr>
        <w:t>specte generale</w:t>
      </w:r>
    </w:p>
    <w:p w:rsidR="00642867" w:rsidRPr="00642867" w:rsidRDefault="00642867" w:rsidP="00642867">
      <w:pPr>
        <w:widowControl w:val="0"/>
        <w:numPr>
          <w:ilvl w:val="0"/>
          <w:numId w:val="2"/>
        </w:numPr>
        <w:shd w:val="clear" w:color="auto" w:fill="FFFFFF"/>
        <w:tabs>
          <w:tab w:val="left" w:pos="422"/>
          <w:tab w:val="left" w:leader="underscore" w:pos="9715"/>
        </w:tabs>
        <w:autoSpaceDE w:val="0"/>
        <w:autoSpaceDN w:val="0"/>
        <w:adjustRightInd w:val="0"/>
        <w:spacing w:after="100" w:afterAutospacing="1" w:line="240" w:lineRule="auto"/>
        <w:jc w:val="both"/>
        <w:rPr>
          <w:rFonts w:ascii="Palatino Linotype" w:eastAsia="SimSun" w:hAnsi="Palatino Linotype" w:cs="Calibri"/>
          <w:spacing w:val="-8"/>
          <w:sz w:val="24"/>
          <w:szCs w:val="24"/>
          <w:lang w:val="ro-RO" w:eastAsia="zh-CN"/>
        </w:rPr>
      </w:pPr>
      <w:r w:rsidRPr="00642867">
        <w:rPr>
          <w:rFonts w:ascii="Palatino Linotype" w:eastAsia="SimSun" w:hAnsi="Palatino Linotype" w:cs="Calibri"/>
          <w:spacing w:val="-1"/>
          <w:sz w:val="24"/>
          <w:szCs w:val="24"/>
          <w:lang w:val="ro-RO" w:eastAsia="zh-CN"/>
        </w:rPr>
        <w:t>Obiectivele Planului Urbanistic General</w:t>
      </w:r>
    </w:p>
    <w:p w:rsidR="00642867" w:rsidRPr="00642867" w:rsidRDefault="00642867" w:rsidP="00642867">
      <w:pPr>
        <w:widowControl w:val="0"/>
        <w:numPr>
          <w:ilvl w:val="0"/>
          <w:numId w:val="2"/>
        </w:numPr>
        <w:shd w:val="clear" w:color="auto" w:fill="FFFFFF"/>
        <w:tabs>
          <w:tab w:val="left" w:pos="422"/>
          <w:tab w:val="left" w:leader="underscore" w:pos="9475"/>
        </w:tabs>
        <w:autoSpaceDE w:val="0"/>
        <w:autoSpaceDN w:val="0"/>
        <w:adjustRightInd w:val="0"/>
        <w:spacing w:after="100" w:afterAutospacing="1" w:line="240" w:lineRule="auto"/>
        <w:jc w:val="both"/>
        <w:rPr>
          <w:rFonts w:ascii="Palatino Linotype" w:eastAsia="SimSun" w:hAnsi="Palatino Linotype" w:cs="Calibri"/>
          <w:spacing w:val="-8"/>
          <w:sz w:val="24"/>
          <w:szCs w:val="24"/>
          <w:lang w:val="ro-RO" w:eastAsia="zh-CN"/>
        </w:rPr>
      </w:pPr>
      <w:r w:rsidRPr="00642867">
        <w:rPr>
          <w:rFonts w:ascii="Palatino Linotype" w:eastAsia="SimSun" w:hAnsi="Palatino Linotype" w:cs="Calibri"/>
          <w:spacing w:val="-1"/>
          <w:sz w:val="24"/>
          <w:szCs w:val="24"/>
          <w:lang w:val="ro-RO" w:eastAsia="zh-CN"/>
        </w:rPr>
        <w:t>Relaţia Planului Urbanistic General cu alte planuri şi programe relevante</w:t>
      </w:r>
    </w:p>
    <w:p w:rsidR="00642867" w:rsidRPr="00642867" w:rsidRDefault="00642867" w:rsidP="00642867">
      <w:pPr>
        <w:widowControl w:val="0"/>
        <w:shd w:val="clear" w:color="auto" w:fill="FFFFFF"/>
        <w:tabs>
          <w:tab w:val="left" w:pos="240"/>
          <w:tab w:val="left" w:leader="underscore" w:pos="9595"/>
        </w:tabs>
        <w:autoSpaceDE w:val="0"/>
        <w:autoSpaceDN w:val="0"/>
        <w:adjustRightInd w:val="0"/>
        <w:spacing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17"/>
          <w:sz w:val="24"/>
          <w:szCs w:val="24"/>
          <w:lang w:val="ro-RO" w:eastAsia="zh-CN"/>
        </w:rPr>
        <w:t>3.</w:t>
      </w:r>
      <w:r w:rsidRPr="00642867">
        <w:rPr>
          <w:rFonts w:ascii="Palatino Linotype" w:eastAsia="SimSun" w:hAnsi="Palatino Linotype" w:cs="Calibri"/>
          <w:sz w:val="24"/>
          <w:szCs w:val="24"/>
          <w:lang w:val="ro-RO" w:eastAsia="zh-CN"/>
        </w:rPr>
        <w:tab/>
        <w:t xml:space="preserve">Aspecte relevante ale stării actuale ale mediului şi ale evoluţiei sale probabile în situaţia </w:t>
      </w:r>
      <w:r w:rsidRPr="00642867">
        <w:rPr>
          <w:rFonts w:ascii="Palatino Linotype" w:eastAsia="SimSun" w:hAnsi="Palatino Linotype" w:cs="Calibri"/>
          <w:spacing w:val="-1"/>
          <w:sz w:val="24"/>
          <w:szCs w:val="24"/>
          <w:lang w:val="ro-RO" w:eastAsia="zh-CN"/>
        </w:rPr>
        <w:t>neimplementării Planului Urbanistic General propus</w:t>
      </w:r>
    </w:p>
    <w:p w:rsidR="00642867" w:rsidRPr="00642867" w:rsidRDefault="00642867" w:rsidP="00642867">
      <w:pPr>
        <w:widowControl w:val="0"/>
        <w:shd w:val="clear" w:color="auto" w:fill="FFFFFF"/>
        <w:tabs>
          <w:tab w:val="left" w:pos="422"/>
          <w:tab w:val="left" w:leader="underscore" w:pos="9595"/>
        </w:tabs>
        <w:autoSpaceDE w:val="0"/>
        <w:autoSpaceDN w:val="0"/>
        <w:adjustRightInd w:val="0"/>
        <w:spacing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9"/>
          <w:sz w:val="24"/>
          <w:szCs w:val="24"/>
          <w:lang w:val="ro-RO" w:eastAsia="zh-CN"/>
        </w:rPr>
        <w:t>3.1.</w:t>
      </w:r>
      <w:r w:rsidRPr="00642867">
        <w:rPr>
          <w:rFonts w:ascii="Palatino Linotype" w:eastAsia="SimSun" w:hAnsi="Palatino Linotype" w:cs="Calibri"/>
          <w:sz w:val="24"/>
          <w:szCs w:val="24"/>
          <w:lang w:val="ro-RO" w:eastAsia="zh-CN"/>
        </w:rPr>
        <w:tab/>
        <w:t>Aspecte relevante ale stării actuale a mediului</w:t>
      </w:r>
    </w:p>
    <w:p w:rsidR="00642867" w:rsidRPr="00642867" w:rsidRDefault="00642867" w:rsidP="00642867">
      <w:pPr>
        <w:widowControl w:val="0"/>
        <w:numPr>
          <w:ilvl w:val="0"/>
          <w:numId w:val="3"/>
        </w:numPr>
        <w:shd w:val="clear" w:color="auto" w:fill="FFFFFF"/>
        <w:tabs>
          <w:tab w:val="left" w:pos="605"/>
          <w:tab w:val="left" w:leader="underscore" w:pos="9590"/>
        </w:tabs>
        <w:autoSpaceDE w:val="0"/>
        <w:autoSpaceDN w:val="0"/>
        <w:adjustRightInd w:val="0"/>
        <w:spacing w:after="100" w:afterAutospacing="1" w:line="240" w:lineRule="auto"/>
        <w:jc w:val="both"/>
        <w:rPr>
          <w:rFonts w:ascii="Palatino Linotype" w:eastAsia="SimSun" w:hAnsi="Palatino Linotype" w:cs="Calibri"/>
          <w:spacing w:val="-6"/>
          <w:sz w:val="24"/>
          <w:szCs w:val="24"/>
          <w:lang w:val="ro-RO" w:eastAsia="zh-CN"/>
        </w:rPr>
      </w:pPr>
      <w:r w:rsidRPr="00642867">
        <w:rPr>
          <w:rFonts w:ascii="Palatino Linotype" w:eastAsia="SimSun" w:hAnsi="Palatino Linotype" w:cs="Calibri"/>
          <w:spacing w:val="-2"/>
          <w:sz w:val="24"/>
          <w:szCs w:val="24"/>
          <w:lang w:val="ro-RO" w:eastAsia="zh-CN"/>
        </w:rPr>
        <w:t xml:space="preserve">Apa </w:t>
      </w:r>
    </w:p>
    <w:p w:rsidR="00642867" w:rsidRPr="00642867" w:rsidRDefault="00642867" w:rsidP="00642867">
      <w:pPr>
        <w:widowControl w:val="0"/>
        <w:numPr>
          <w:ilvl w:val="0"/>
          <w:numId w:val="3"/>
        </w:numPr>
        <w:shd w:val="clear" w:color="auto" w:fill="FFFFFF"/>
        <w:tabs>
          <w:tab w:val="left" w:pos="605"/>
          <w:tab w:val="left" w:leader="underscore" w:pos="9590"/>
        </w:tabs>
        <w:autoSpaceDE w:val="0"/>
        <w:autoSpaceDN w:val="0"/>
        <w:adjustRightInd w:val="0"/>
        <w:spacing w:after="100" w:afterAutospacing="1" w:line="240" w:lineRule="auto"/>
        <w:jc w:val="both"/>
        <w:rPr>
          <w:rFonts w:ascii="Palatino Linotype" w:eastAsia="SimSun" w:hAnsi="Palatino Linotype" w:cs="Calibri"/>
          <w:spacing w:val="-6"/>
          <w:sz w:val="24"/>
          <w:szCs w:val="24"/>
          <w:lang w:val="ro-RO" w:eastAsia="zh-CN"/>
        </w:rPr>
      </w:pPr>
      <w:r w:rsidRPr="00642867">
        <w:rPr>
          <w:rFonts w:ascii="Palatino Linotype" w:eastAsia="SimSun" w:hAnsi="Palatino Linotype" w:cs="Calibri"/>
          <w:sz w:val="24"/>
          <w:szCs w:val="24"/>
          <w:lang w:val="ro-RO" w:eastAsia="zh-CN"/>
        </w:rPr>
        <w:t>Aer</w:t>
      </w:r>
    </w:p>
    <w:p w:rsidR="00642867" w:rsidRPr="00642867" w:rsidRDefault="00642867" w:rsidP="00642867">
      <w:pPr>
        <w:widowControl w:val="0"/>
        <w:numPr>
          <w:ilvl w:val="0"/>
          <w:numId w:val="3"/>
        </w:numPr>
        <w:shd w:val="clear" w:color="auto" w:fill="FFFFFF"/>
        <w:tabs>
          <w:tab w:val="left" w:pos="605"/>
          <w:tab w:val="left" w:leader="underscore" w:pos="9590"/>
        </w:tabs>
        <w:autoSpaceDE w:val="0"/>
        <w:autoSpaceDN w:val="0"/>
        <w:adjustRightInd w:val="0"/>
        <w:spacing w:after="100" w:afterAutospacing="1" w:line="240" w:lineRule="auto"/>
        <w:jc w:val="both"/>
        <w:rPr>
          <w:rFonts w:ascii="Palatino Linotype" w:eastAsia="SimSun" w:hAnsi="Palatino Linotype" w:cs="Calibri"/>
          <w:spacing w:val="-6"/>
          <w:sz w:val="24"/>
          <w:szCs w:val="24"/>
          <w:lang w:val="ro-RO" w:eastAsia="zh-CN"/>
        </w:rPr>
      </w:pPr>
      <w:r w:rsidRPr="00642867">
        <w:rPr>
          <w:rFonts w:ascii="Palatino Linotype" w:eastAsia="SimSun" w:hAnsi="Palatino Linotype" w:cs="Calibri"/>
          <w:spacing w:val="-2"/>
          <w:sz w:val="24"/>
          <w:szCs w:val="24"/>
          <w:lang w:val="ro-RO" w:eastAsia="zh-CN"/>
        </w:rPr>
        <w:t xml:space="preserve">Sol şi subsol  </w:t>
      </w:r>
    </w:p>
    <w:p w:rsidR="00642867" w:rsidRPr="00642867" w:rsidRDefault="00642867" w:rsidP="00642867">
      <w:pPr>
        <w:widowControl w:val="0"/>
        <w:numPr>
          <w:ilvl w:val="0"/>
          <w:numId w:val="3"/>
        </w:numPr>
        <w:shd w:val="clear" w:color="auto" w:fill="FFFFFF"/>
        <w:tabs>
          <w:tab w:val="left" w:pos="605"/>
          <w:tab w:val="left" w:leader="underscore" w:pos="9595"/>
        </w:tabs>
        <w:autoSpaceDE w:val="0"/>
        <w:autoSpaceDN w:val="0"/>
        <w:adjustRightInd w:val="0"/>
        <w:spacing w:after="100" w:afterAutospacing="1" w:line="240" w:lineRule="auto"/>
        <w:jc w:val="both"/>
        <w:rPr>
          <w:rFonts w:ascii="Palatino Linotype" w:eastAsia="SimSun" w:hAnsi="Palatino Linotype" w:cs="Calibri"/>
          <w:spacing w:val="-6"/>
          <w:sz w:val="24"/>
          <w:szCs w:val="24"/>
          <w:lang w:val="ro-RO" w:eastAsia="zh-CN"/>
        </w:rPr>
      </w:pPr>
      <w:r w:rsidRPr="00642867">
        <w:rPr>
          <w:rFonts w:ascii="Palatino Linotype" w:eastAsia="SimSun" w:hAnsi="Palatino Linotype" w:cs="Calibri"/>
          <w:spacing w:val="-2"/>
          <w:sz w:val="24"/>
          <w:szCs w:val="24"/>
          <w:lang w:val="ro-RO" w:eastAsia="zh-CN"/>
        </w:rPr>
        <w:t>Riscuri naturale şi antropice</w:t>
      </w:r>
    </w:p>
    <w:p w:rsidR="00642867" w:rsidRPr="00642867" w:rsidRDefault="00642867" w:rsidP="00642867">
      <w:pPr>
        <w:widowControl w:val="0"/>
        <w:numPr>
          <w:ilvl w:val="0"/>
          <w:numId w:val="3"/>
        </w:numPr>
        <w:shd w:val="clear" w:color="auto" w:fill="FFFFFF"/>
        <w:tabs>
          <w:tab w:val="left" w:pos="605"/>
          <w:tab w:val="left" w:leader="underscore" w:pos="9595"/>
        </w:tabs>
        <w:autoSpaceDE w:val="0"/>
        <w:autoSpaceDN w:val="0"/>
        <w:adjustRightInd w:val="0"/>
        <w:spacing w:after="100" w:afterAutospacing="1" w:line="240" w:lineRule="auto"/>
        <w:jc w:val="both"/>
        <w:rPr>
          <w:rFonts w:ascii="Palatino Linotype" w:eastAsia="SimSun" w:hAnsi="Palatino Linotype" w:cs="Calibri"/>
          <w:spacing w:val="-6"/>
          <w:sz w:val="24"/>
          <w:szCs w:val="24"/>
          <w:lang w:val="ro-RO" w:eastAsia="zh-CN"/>
        </w:rPr>
      </w:pPr>
      <w:r w:rsidRPr="00642867">
        <w:rPr>
          <w:rFonts w:ascii="Palatino Linotype" w:eastAsia="SimSun" w:hAnsi="Palatino Linotype" w:cs="Calibri"/>
          <w:spacing w:val="-1"/>
          <w:sz w:val="24"/>
          <w:szCs w:val="24"/>
          <w:lang w:val="ro-RO" w:eastAsia="zh-CN"/>
        </w:rPr>
        <w:t>Biodiversitate (floră şi faună)</w:t>
      </w:r>
    </w:p>
    <w:p w:rsidR="00642867" w:rsidRPr="00642867" w:rsidRDefault="00642867" w:rsidP="00642867">
      <w:pPr>
        <w:widowControl w:val="0"/>
        <w:numPr>
          <w:ilvl w:val="0"/>
          <w:numId w:val="3"/>
        </w:numPr>
        <w:shd w:val="clear" w:color="auto" w:fill="FFFFFF"/>
        <w:tabs>
          <w:tab w:val="left" w:pos="605"/>
          <w:tab w:val="left" w:leader="underscore" w:pos="9590"/>
        </w:tabs>
        <w:autoSpaceDE w:val="0"/>
        <w:autoSpaceDN w:val="0"/>
        <w:adjustRightInd w:val="0"/>
        <w:spacing w:after="100" w:afterAutospacing="1" w:line="240" w:lineRule="auto"/>
        <w:jc w:val="both"/>
        <w:rPr>
          <w:rFonts w:ascii="Palatino Linotype" w:eastAsia="SimSun" w:hAnsi="Palatino Linotype" w:cs="Calibri"/>
          <w:spacing w:val="-6"/>
          <w:sz w:val="24"/>
          <w:szCs w:val="24"/>
          <w:lang w:val="ro-RO" w:eastAsia="zh-CN"/>
        </w:rPr>
      </w:pPr>
      <w:r w:rsidRPr="00642867">
        <w:rPr>
          <w:rFonts w:ascii="Palatino Linotype" w:eastAsia="SimSun" w:hAnsi="Palatino Linotype" w:cs="Calibri"/>
          <w:spacing w:val="-3"/>
          <w:sz w:val="24"/>
          <w:szCs w:val="24"/>
          <w:lang w:val="ro-RO" w:eastAsia="zh-CN"/>
        </w:rPr>
        <w:t>Relief</w:t>
      </w:r>
    </w:p>
    <w:p w:rsidR="00642867" w:rsidRPr="00642867" w:rsidRDefault="00642867" w:rsidP="00642867">
      <w:pPr>
        <w:widowControl w:val="0"/>
        <w:numPr>
          <w:ilvl w:val="0"/>
          <w:numId w:val="3"/>
        </w:numPr>
        <w:shd w:val="clear" w:color="auto" w:fill="FFFFFF"/>
        <w:tabs>
          <w:tab w:val="left" w:pos="605"/>
          <w:tab w:val="left" w:leader="underscore" w:pos="9590"/>
        </w:tabs>
        <w:autoSpaceDE w:val="0"/>
        <w:autoSpaceDN w:val="0"/>
        <w:adjustRightInd w:val="0"/>
        <w:spacing w:after="100" w:afterAutospacing="1" w:line="240" w:lineRule="auto"/>
        <w:jc w:val="both"/>
        <w:rPr>
          <w:rFonts w:ascii="Palatino Linotype" w:eastAsia="SimSun" w:hAnsi="Palatino Linotype" w:cs="Calibri"/>
          <w:spacing w:val="-6"/>
          <w:sz w:val="24"/>
          <w:szCs w:val="24"/>
          <w:lang w:val="ro-RO" w:eastAsia="zh-CN"/>
        </w:rPr>
      </w:pPr>
      <w:r w:rsidRPr="00642867">
        <w:rPr>
          <w:rFonts w:ascii="Palatino Linotype" w:eastAsia="SimSun" w:hAnsi="Palatino Linotype" w:cs="Calibri"/>
          <w:spacing w:val="-3"/>
          <w:sz w:val="24"/>
          <w:szCs w:val="24"/>
          <w:lang w:val="ro-RO" w:eastAsia="zh-CN"/>
        </w:rPr>
        <w:t xml:space="preserve">Populaţia </w:t>
      </w:r>
    </w:p>
    <w:p w:rsidR="00642867" w:rsidRPr="00642867" w:rsidRDefault="00642867" w:rsidP="00642867">
      <w:pPr>
        <w:widowControl w:val="0"/>
        <w:numPr>
          <w:ilvl w:val="0"/>
          <w:numId w:val="3"/>
        </w:numPr>
        <w:shd w:val="clear" w:color="auto" w:fill="FFFFFF"/>
        <w:tabs>
          <w:tab w:val="left" w:pos="605"/>
          <w:tab w:val="left" w:leader="underscore" w:pos="9595"/>
        </w:tabs>
        <w:autoSpaceDE w:val="0"/>
        <w:autoSpaceDN w:val="0"/>
        <w:adjustRightInd w:val="0"/>
        <w:spacing w:after="100" w:afterAutospacing="1" w:line="240" w:lineRule="auto"/>
        <w:jc w:val="both"/>
        <w:rPr>
          <w:rFonts w:ascii="Palatino Linotype" w:eastAsia="SimSun" w:hAnsi="Palatino Linotype" w:cs="Calibri"/>
          <w:spacing w:val="-6"/>
          <w:sz w:val="24"/>
          <w:szCs w:val="24"/>
          <w:lang w:val="ro-RO" w:eastAsia="zh-CN"/>
        </w:rPr>
      </w:pPr>
      <w:r w:rsidRPr="00642867">
        <w:rPr>
          <w:rFonts w:ascii="Palatino Linotype" w:eastAsia="SimSun" w:hAnsi="Palatino Linotype" w:cs="Calibri"/>
          <w:sz w:val="24"/>
          <w:szCs w:val="24"/>
          <w:lang w:val="ro-RO" w:eastAsia="zh-CN"/>
        </w:rPr>
        <w:t xml:space="preserve">Activităţi economice </w:t>
      </w:r>
    </w:p>
    <w:p w:rsidR="00642867" w:rsidRPr="00642867" w:rsidRDefault="00642867" w:rsidP="00642867">
      <w:pPr>
        <w:widowControl w:val="0"/>
        <w:numPr>
          <w:ilvl w:val="0"/>
          <w:numId w:val="4"/>
        </w:numPr>
        <w:shd w:val="clear" w:color="auto" w:fill="FFFFFF"/>
        <w:tabs>
          <w:tab w:val="left" w:pos="792"/>
          <w:tab w:val="left" w:leader="underscore" w:pos="9595"/>
        </w:tabs>
        <w:autoSpaceDE w:val="0"/>
        <w:autoSpaceDN w:val="0"/>
        <w:adjustRightInd w:val="0"/>
        <w:spacing w:after="100" w:afterAutospacing="1" w:line="240" w:lineRule="auto"/>
        <w:jc w:val="both"/>
        <w:rPr>
          <w:rFonts w:ascii="Palatino Linotype" w:eastAsia="SimSun" w:hAnsi="Palatino Linotype" w:cs="Calibri"/>
          <w:spacing w:val="-5"/>
          <w:sz w:val="24"/>
          <w:szCs w:val="24"/>
          <w:lang w:val="ro-RO" w:eastAsia="zh-CN"/>
        </w:rPr>
      </w:pPr>
      <w:r w:rsidRPr="00642867">
        <w:rPr>
          <w:rFonts w:ascii="Palatino Linotype" w:eastAsia="SimSun" w:hAnsi="Palatino Linotype" w:cs="Calibri"/>
          <w:sz w:val="24"/>
          <w:szCs w:val="24"/>
          <w:lang w:val="ro-RO" w:eastAsia="zh-CN"/>
        </w:rPr>
        <w:t xml:space="preserve">Agricultura  </w:t>
      </w:r>
    </w:p>
    <w:p w:rsidR="00642867" w:rsidRPr="00642867" w:rsidRDefault="00642867" w:rsidP="00642867">
      <w:pPr>
        <w:widowControl w:val="0"/>
        <w:numPr>
          <w:ilvl w:val="0"/>
          <w:numId w:val="4"/>
        </w:numPr>
        <w:shd w:val="clear" w:color="auto" w:fill="FFFFFF"/>
        <w:tabs>
          <w:tab w:val="left" w:pos="792"/>
          <w:tab w:val="left" w:leader="underscore" w:pos="9595"/>
        </w:tabs>
        <w:autoSpaceDE w:val="0"/>
        <w:autoSpaceDN w:val="0"/>
        <w:adjustRightInd w:val="0"/>
        <w:spacing w:after="100" w:afterAutospacing="1" w:line="240" w:lineRule="auto"/>
        <w:jc w:val="both"/>
        <w:rPr>
          <w:rFonts w:ascii="Palatino Linotype" w:eastAsia="SimSun" w:hAnsi="Palatino Linotype" w:cs="Calibri"/>
          <w:spacing w:val="-5"/>
          <w:sz w:val="24"/>
          <w:szCs w:val="24"/>
          <w:lang w:val="ro-RO" w:eastAsia="zh-CN"/>
        </w:rPr>
      </w:pPr>
      <w:r w:rsidRPr="00642867">
        <w:rPr>
          <w:rFonts w:ascii="Palatino Linotype" w:eastAsia="SimSun" w:hAnsi="Palatino Linotype" w:cs="Calibri"/>
          <w:spacing w:val="-3"/>
          <w:sz w:val="24"/>
          <w:szCs w:val="24"/>
          <w:lang w:val="ro-RO" w:eastAsia="zh-CN"/>
        </w:rPr>
        <w:t xml:space="preserve">Industria </w:t>
      </w:r>
    </w:p>
    <w:p w:rsidR="00642867" w:rsidRPr="00642867" w:rsidRDefault="00642867" w:rsidP="00642867">
      <w:pPr>
        <w:widowControl w:val="0"/>
        <w:numPr>
          <w:ilvl w:val="0"/>
          <w:numId w:val="4"/>
        </w:numPr>
        <w:shd w:val="clear" w:color="auto" w:fill="FFFFFF"/>
        <w:tabs>
          <w:tab w:val="left" w:pos="792"/>
          <w:tab w:val="left" w:leader="underscore" w:pos="9595"/>
        </w:tabs>
        <w:autoSpaceDE w:val="0"/>
        <w:autoSpaceDN w:val="0"/>
        <w:adjustRightInd w:val="0"/>
        <w:spacing w:after="100" w:afterAutospacing="1" w:line="240" w:lineRule="auto"/>
        <w:jc w:val="both"/>
        <w:rPr>
          <w:rFonts w:ascii="Palatino Linotype" w:eastAsia="SimSun" w:hAnsi="Palatino Linotype" w:cs="Calibri"/>
          <w:spacing w:val="-5"/>
          <w:sz w:val="24"/>
          <w:szCs w:val="24"/>
          <w:lang w:val="ro-RO" w:eastAsia="zh-CN"/>
        </w:rPr>
      </w:pPr>
      <w:r w:rsidRPr="00642867">
        <w:rPr>
          <w:rFonts w:ascii="Palatino Linotype" w:eastAsia="SimSun" w:hAnsi="Palatino Linotype" w:cs="Calibri"/>
          <w:spacing w:val="-1"/>
          <w:sz w:val="24"/>
          <w:szCs w:val="24"/>
          <w:lang w:val="ro-RO" w:eastAsia="zh-CN"/>
        </w:rPr>
        <w:t>Dotările existente în cadrul comunei Drăghiceni, judeţul Olt</w:t>
      </w:r>
    </w:p>
    <w:p w:rsidR="00642867" w:rsidRPr="00642867" w:rsidRDefault="00642867" w:rsidP="00642867">
      <w:pPr>
        <w:widowControl w:val="0"/>
        <w:shd w:val="clear" w:color="auto" w:fill="FFFFFF"/>
        <w:tabs>
          <w:tab w:val="left" w:pos="605"/>
          <w:tab w:val="left" w:leader="underscore" w:pos="9595"/>
        </w:tabs>
        <w:autoSpaceDE w:val="0"/>
        <w:autoSpaceDN w:val="0"/>
        <w:adjustRightInd w:val="0"/>
        <w:spacing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6"/>
          <w:sz w:val="24"/>
          <w:szCs w:val="24"/>
          <w:lang w:val="ro-RO" w:eastAsia="zh-CN"/>
        </w:rPr>
        <w:t>3.1.9.</w:t>
      </w:r>
      <w:r w:rsidRPr="00642867">
        <w:rPr>
          <w:rFonts w:ascii="Palatino Linotype" w:eastAsia="SimSun" w:hAnsi="Palatino Linotype" w:cs="Calibri"/>
          <w:sz w:val="24"/>
          <w:szCs w:val="24"/>
          <w:lang w:val="ro-RO" w:eastAsia="zh-CN"/>
        </w:rPr>
        <w:tab/>
        <w:t>Patrimoniul cultural, arheologic sau arhitectonic</w:t>
      </w:r>
    </w:p>
    <w:p w:rsidR="00642867" w:rsidRPr="00642867" w:rsidRDefault="00642867" w:rsidP="00642867">
      <w:pPr>
        <w:widowControl w:val="0"/>
        <w:numPr>
          <w:ilvl w:val="0"/>
          <w:numId w:val="5"/>
        </w:numPr>
        <w:shd w:val="clear" w:color="auto" w:fill="FFFFFF"/>
        <w:tabs>
          <w:tab w:val="left" w:pos="734"/>
          <w:tab w:val="left" w:leader="underscore" w:pos="9595"/>
        </w:tabs>
        <w:autoSpaceDE w:val="0"/>
        <w:autoSpaceDN w:val="0"/>
        <w:adjustRightInd w:val="0"/>
        <w:spacing w:after="100" w:afterAutospacing="1" w:line="240" w:lineRule="auto"/>
        <w:jc w:val="both"/>
        <w:rPr>
          <w:rFonts w:ascii="Palatino Linotype" w:eastAsia="SimSun" w:hAnsi="Palatino Linotype" w:cs="Calibri"/>
          <w:spacing w:val="-5"/>
          <w:sz w:val="24"/>
          <w:szCs w:val="24"/>
          <w:lang w:val="ro-RO" w:eastAsia="zh-CN"/>
        </w:rPr>
      </w:pPr>
      <w:r w:rsidRPr="00642867">
        <w:rPr>
          <w:rFonts w:ascii="Palatino Linotype" w:eastAsia="SimSun" w:hAnsi="Palatino Linotype" w:cs="Calibri"/>
          <w:sz w:val="24"/>
          <w:szCs w:val="24"/>
          <w:lang w:val="ro-RO" w:eastAsia="zh-CN"/>
        </w:rPr>
        <w:t>Căi de comunicaţie şi transport</w:t>
      </w:r>
    </w:p>
    <w:p w:rsidR="00642867" w:rsidRPr="00642867" w:rsidRDefault="00642867" w:rsidP="00642867">
      <w:pPr>
        <w:widowControl w:val="0"/>
        <w:numPr>
          <w:ilvl w:val="0"/>
          <w:numId w:val="5"/>
        </w:numPr>
        <w:shd w:val="clear" w:color="auto" w:fill="FFFFFF"/>
        <w:tabs>
          <w:tab w:val="left" w:pos="734"/>
          <w:tab w:val="left" w:leader="underscore" w:pos="9595"/>
        </w:tabs>
        <w:autoSpaceDE w:val="0"/>
        <w:autoSpaceDN w:val="0"/>
        <w:adjustRightInd w:val="0"/>
        <w:spacing w:after="100" w:afterAutospacing="1" w:line="240" w:lineRule="auto"/>
        <w:jc w:val="both"/>
        <w:rPr>
          <w:rFonts w:ascii="Palatino Linotype" w:eastAsia="SimSun" w:hAnsi="Palatino Linotype" w:cs="Calibri"/>
          <w:spacing w:val="-5"/>
          <w:sz w:val="24"/>
          <w:szCs w:val="24"/>
          <w:lang w:val="ro-RO" w:eastAsia="zh-CN"/>
        </w:rPr>
      </w:pPr>
      <w:r w:rsidRPr="00642867">
        <w:rPr>
          <w:rFonts w:ascii="Palatino Linotype" w:eastAsia="SimSun" w:hAnsi="Palatino Linotype" w:cs="Calibri"/>
          <w:sz w:val="24"/>
          <w:szCs w:val="24"/>
          <w:lang w:val="ro-RO" w:eastAsia="zh-CN"/>
        </w:rPr>
        <w:t>Spaţii verzi, sport şi agrement</w:t>
      </w:r>
    </w:p>
    <w:p w:rsidR="00642867" w:rsidRPr="00642867" w:rsidRDefault="00642867" w:rsidP="00642867">
      <w:pPr>
        <w:widowControl w:val="0"/>
        <w:numPr>
          <w:ilvl w:val="0"/>
          <w:numId w:val="5"/>
        </w:numPr>
        <w:shd w:val="clear" w:color="auto" w:fill="FFFFFF"/>
        <w:tabs>
          <w:tab w:val="left" w:pos="734"/>
          <w:tab w:val="left" w:leader="underscore" w:pos="9595"/>
        </w:tabs>
        <w:autoSpaceDE w:val="0"/>
        <w:autoSpaceDN w:val="0"/>
        <w:adjustRightInd w:val="0"/>
        <w:spacing w:after="100" w:afterAutospacing="1" w:line="240" w:lineRule="auto"/>
        <w:jc w:val="both"/>
        <w:rPr>
          <w:rFonts w:ascii="Palatino Linotype" w:eastAsia="SimSun" w:hAnsi="Palatino Linotype" w:cs="Calibri"/>
          <w:spacing w:val="-5"/>
          <w:sz w:val="24"/>
          <w:szCs w:val="24"/>
          <w:lang w:val="ro-RO" w:eastAsia="zh-CN"/>
        </w:rPr>
      </w:pPr>
      <w:r w:rsidRPr="00642867">
        <w:rPr>
          <w:rFonts w:ascii="Palatino Linotype" w:eastAsia="SimSun" w:hAnsi="Palatino Linotype" w:cs="Calibri"/>
          <w:sz w:val="24"/>
          <w:szCs w:val="24"/>
          <w:lang w:val="ro-RO" w:eastAsia="zh-CN"/>
        </w:rPr>
        <w:t>Construcţii tehnico-edilitare</w:t>
      </w:r>
    </w:p>
    <w:p w:rsidR="00642867" w:rsidRPr="00642867" w:rsidRDefault="00642867" w:rsidP="00642867">
      <w:pPr>
        <w:widowControl w:val="0"/>
        <w:numPr>
          <w:ilvl w:val="0"/>
          <w:numId w:val="5"/>
        </w:numPr>
        <w:shd w:val="clear" w:color="auto" w:fill="FFFFFF"/>
        <w:tabs>
          <w:tab w:val="left" w:pos="734"/>
          <w:tab w:val="left" w:leader="underscore" w:pos="9595"/>
        </w:tabs>
        <w:autoSpaceDE w:val="0"/>
        <w:autoSpaceDN w:val="0"/>
        <w:adjustRightInd w:val="0"/>
        <w:spacing w:after="100" w:afterAutospacing="1" w:line="240" w:lineRule="auto"/>
        <w:jc w:val="both"/>
        <w:rPr>
          <w:rFonts w:ascii="Palatino Linotype" w:eastAsia="SimSun" w:hAnsi="Palatino Linotype" w:cs="Calibri"/>
          <w:spacing w:val="-5"/>
          <w:sz w:val="24"/>
          <w:szCs w:val="24"/>
          <w:lang w:val="ro-RO" w:eastAsia="zh-CN"/>
        </w:rPr>
      </w:pPr>
      <w:r w:rsidRPr="00642867">
        <w:rPr>
          <w:rFonts w:ascii="Palatino Linotype" w:eastAsia="SimSun" w:hAnsi="Palatino Linotype" w:cs="Calibri"/>
          <w:spacing w:val="-2"/>
          <w:sz w:val="24"/>
          <w:szCs w:val="24"/>
          <w:lang w:val="ro-RO" w:eastAsia="zh-CN"/>
        </w:rPr>
        <w:t>Zona de gospodărie comunală</w:t>
      </w:r>
    </w:p>
    <w:p w:rsidR="00642867" w:rsidRPr="00642867" w:rsidRDefault="00642867" w:rsidP="00642867">
      <w:pPr>
        <w:widowControl w:val="0"/>
        <w:numPr>
          <w:ilvl w:val="0"/>
          <w:numId w:val="5"/>
        </w:numPr>
        <w:shd w:val="clear" w:color="auto" w:fill="FFFFFF"/>
        <w:tabs>
          <w:tab w:val="left" w:pos="734"/>
          <w:tab w:val="left" w:leader="underscore" w:pos="9595"/>
        </w:tabs>
        <w:autoSpaceDE w:val="0"/>
        <w:autoSpaceDN w:val="0"/>
        <w:adjustRightInd w:val="0"/>
        <w:spacing w:after="100" w:afterAutospacing="1" w:line="240" w:lineRule="auto"/>
        <w:jc w:val="both"/>
        <w:rPr>
          <w:rFonts w:ascii="Palatino Linotype" w:eastAsia="SimSun" w:hAnsi="Palatino Linotype" w:cs="Calibri"/>
          <w:spacing w:val="-5"/>
          <w:sz w:val="24"/>
          <w:szCs w:val="24"/>
          <w:lang w:val="ro-RO" w:eastAsia="zh-CN"/>
        </w:rPr>
      </w:pPr>
      <w:r w:rsidRPr="00642867">
        <w:rPr>
          <w:rFonts w:ascii="Palatino Linotype" w:eastAsia="SimSun" w:hAnsi="Palatino Linotype" w:cs="Calibri"/>
          <w:spacing w:val="-2"/>
          <w:sz w:val="24"/>
          <w:szCs w:val="24"/>
          <w:lang w:val="ro-RO" w:eastAsia="zh-CN"/>
        </w:rPr>
        <w:lastRenderedPageBreak/>
        <w:t>Managementul deşeurilor</w:t>
      </w:r>
    </w:p>
    <w:p w:rsidR="00642867" w:rsidRPr="00642867" w:rsidRDefault="00642867" w:rsidP="00642867">
      <w:pPr>
        <w:widowControl w:val="0"/>
        <w:shd w:val="clear" w:color="auto" w:fill="FFFFFF"/>
        <w:tabs>
          <w:tab w:val="left" w:pos="422"/>
          <w:tab w:val="left" w:leader="underscore" w:pos="9600"/>
        </w:tabs>
        <w:autoSpaceDE w:val="0"/>
        <w:autoSpaceDN w:val="0"/>
        <w:adjustRightInd w:val="0"/>
        <w:spacing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9"/>
          <w:sz w:val="24"/>
          <w:szCs w:val="24"/>
          <w:lang w:val="ro-RO" w:eastAsia="zh-CN"/>
        </w:rPr>
        <w:t>3.2.</w:t>
      </w:r>
      <w:r w:rsidRPr="00642867">
        <w:rPr>
          <w:rFonts w:ascii="Palatino Linotype" w:eastAsia="SimSun" w:hAnsi="Palatino Linotype" w:cs="Calibri"/>
          <w:sz w:val="24"/>
          <w:szCs w:val="24"/>
          <w:lang w:val="ro-RO" w:eastAsia="zh-CN"/>
        </w:rPr>
        <w:tab/>
      </w:r>
      <w:r w:rsidRPr="00642867">
        <w:rPr>
          <w:rFonts w:ascii="Palatino Linotype" w:eastAsia="SimSun" w:hAnsi="Palatino Linotype" w:cs="Calibri"/>
          <w:spacing w:val="-1"/>
          <w:sz w:val="24"/>
          <w:szCs w:val="24"/>
          <w:lang w:val="ro-RO" w:eastAsia="zh-CN"/>
        </w:rPr>
        <w:t>Evoluţia probabilă a mediului în cazul neimplementării Planului Urbanistic General</w:t>
      </w:r>
    </w:p>
    <w:p w:rsidR="00642867" w:rsidRPr="00642867" w:rsidRDefault="00642867" w:rsidP="00642867">
      <w:pPr>
        <w:widowControl w:val="0"/>
        <w:shd w:val="clear" w:color="auto" w:fill="FFFFFF"/>
        <w:tabs>
          <w:tab w:val="left" w:pos="240"/>
          <w:tab w:val="left" w:leader="underscore" w:pos="9595"/>
        </w:tabs>
        <w:autoSpaceDE w:val="0"/>
        <w:autoSpaceDN w:val="0"/>
        <w:adjustRightInd w:val="0"/>
        <w:spacing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14"/>
          <w:sz w:val="24"/>
          <w:szCs w:val="24"/>
          <w:lang w:val="ro-RO" w:eastAsia="zh-CN"/>
        </w:rPr>
        <w:t>4.</w:t>
      </w:r>
      <w:r w:rsidRPr="00642867">
        <w:rPr>
          <w:rFonts w:ascii="Palatino Linotype" w:eastAsia="SimSun" w:hAnsi="Palatino Linotype" w:cs="Calibri"/>
          <w:sz w:val="24"/>
          <w:szCs w:val="24"/>
          <w:lang w:val="ro-RO" w:eastAsia="zh-CN"/>
        </w:rPr>
        <w:tab/>
      </w:r>
      <w:r w:rsidRPr="00642867">
        <w:rPr>
          <w:rFonts w:ascii="Palatino Linotype" w:eastAsia="SimSun" w:hAnsi="Palatino Linotype" w:cs="Calibri"/>
          <w:spacing w:val="-1"/>
          <w:sz w:val="24"/>
          <w:szCs w:val="24"/>
          <w:lang w:val="ro-RO" w:eastAsia="zh-CN"/>
        </w:rPr>
        <w:t>Caracteristicile de mediu ale zonei posibil a fi afectate semnificativ</w:t>
      </w:r>
    </w:p>
    <w:p w:rsidR="00642867" w:rsidRPr="00642867" w:rsidRDefault="00642867" w:rsidP="00642867">
      <w:pPr>
        <w:widowControl w:val="0"/>
        <w:shd w:val="clear" w:color="auto" w:fill="FFFFFF"/>
        <w:tabs>
          <w:tab w:val="left" w:leader="underscore" w:pos="9590"/>
        </w:tabs>
        <w:autoSpaceDE w:val="0"/>
        <w:autoSpaceDN w:val="0"/>
        <w:adjustRightInd w:val="0"/>
        <w:spacing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2"/>
          <w:sz w:val="24"/>
          <w:szCs w:val="24"/>
          <w:lang w:val="ro-RO" w:eastAsia="zh-CN"/>
        </w:rPr>
        <w:t>4.1. Apa</w:t>
      </w:r>
    </w:p>
    <w:p w:rsidR="00642867" w:rsidRPr="00642867" w:rsidRDefault="00642867" w:rsidP="00642867">
      <w:pPr>
        <w:widowControl w:val="0"/>
        <w:shd w:val="clear" w:color="auto" w:fill="FFFFFF"/>
        <w:tabs>
          <w:tab w:val="left" w:leader="underscore" w:pos="9590"/>
        </w:tabs>
        <w:autoSpaceDE w:val="0"/>
        <w:autoSpaceDN w:val="0"/>
        <w:adjustRightInd w:val="0"/>
        <w:spacing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3"/>
          <w:sz w:val="24"/>
          <w:szCs w:val="24"/>
          <w:lang w:val="ro-RO" w:eastAsia="zh-CN"/>
        </w:rPr>
        <w:t>4. 2. Aerul</w:t>
      </w:r>
    </w:p>
    <w:p w:rsidR="00642867" w:rsidRPr="00642867" w:rsidRDefault="00642867" w:rsidP="00642867">
      <w:pPr>
        <w:widowControl w:val="0"/>
        <w:numPr>
          <w:ilvl w:val="0"/>
          <w:numId w:val="6"/>
        </w:numPr>
        <w:shd w:val="clear" w:color="auto" w:fill="FFFFFF"/>
        <w:tabs>
          <w:tab w:val="left" w:pos="422"/>
          <w:tab w:val="left" w:leader="underscore" w:pos="9590"/>
        </w:tabs>
        <w:autoSpaceDE w:val="0"/>
        <w:autoSpaceDN w:val="0"/>
        <w:adjustRightInd w:val="0"/>
        <w:spacing w:after="100" w:afterAutospacing="1" w:line="240" w:lineRule="auto"/>
        <w:jc w:val="both"/>
        <w:rPr>
          <w:rFonts w:ascii="Palatino Linotype" w:eastAsia="SimSun" w:hAnsi="Palatino Linotype" w:cs="Calibri"/>
          <w:spacing w:val="-8"/>
          <w:sz w:val="24"/>
          <w:szCs w:val="24"/>
          <w:lang w:val="ro-RO" w:eastAsia="zh-CN"/>
        </w:rPr>
      </w:pPr>
      <w:r w:rsidRPr="00642867">
        <w:rPr>
          <w:rFonts w:ascii="Palatino Linotype" w:eastAsia="SimSun" w:hAnsi="Palatino Linotype" w:cs="Calibri"/>
          <w:spacing w:val="-5"/>
          <w:sz w:val="24"/>
          <w:szCs w:val="24"/>
          <w:lang w:val="ro-RO" w:eastAsia="zh-CN"/>
        </w:rPr>
        <w:t xml:space="preserve">Solul </w:t>
      </w:r>
    </w:p>
    <w:p w:rsidR="00642867" w:rsidRPr="00642867" w:rsidRDefault="00642867" w:rsidP="00642867">
      <w:pPr>
        <w:widowControl w:val="0"/>
        <w:numPr>
          <w:ilvl w:val="0"/>
          <w:numId w:val="6"/>
        </w:numPr>
        <w:shd w:val="clear" w:color="auto" w:fill="FFFFFF"/>
        <w:tabs>
          <w:tab w:val="left" w:pos="422"/>
          <w:tab w:val="left" w:leader="underscore" w:pos="9590"/>
        </w:tabs>
        <w:autoSpaceDE w:val="0"/>
        <w:autoSpaceDN w:val="0"/>
        <w:adjustRightInd w:val="0"/>
        <w:spacing w:after="100" w:afterAutospacing="1" w:line="240" w:lineRule="auto"/>
        <w:jc w:val="both"/>
        <w:rPr>
          <w:rFonts w:ascii="Palatino Linotype" w:eastAsia="SimSun" w:hAnsi="Palatino Linotype" w:cs="Calibri"/>
          <w:spacing w:val="-8"/>
          <w:sz w:val="24"/>
          <w:szCs w:val="24"/>
          <w:lang w:val="ro-RO" w:eastAsia="zh-CN"/>
        </w:rPr>
      </w:pPr>
      <w:r w:rsidRPr="00642867">
        <w:rPr>
          <w:rFonts w:ascii="Palatino Linotype" w:eastAsia="SimSun" w:hAnsi="Palatino Linotype" w:cs="Calibri"/>
          <w:spacing w:val="-3"/>
          <w:sz w:val="24"/>
          <w:szCs w:val="24"/>
          <w:lang w:val="ro-RO" w:eastAsia="zh-CN"/>
        </w:rPr>
        <w:t>Biodiversitatea</w:t>
      </w:r>
    </w:p>
    <w:p w:rsidR="00642867" w:rsidRPr="00642867" w:rsidRDefault="00642867" w:rsidP="00642867">
      <w:pPr>
        <w:widowControl w:val="0"/>
        <w:numPr>
          <w:ilvl w:val="0"/>
          <w:numId w:val="7"/>
        </w:numPr>
        <w:shd w:val="clear" w:color="auto" w:fill="FFFFFF"/>
        <w:tabs>
          <w:tab w:val="left" w:pos="432"/>
          <w:tab w:val="left" w:leader="underscore" w:pos="9600"/>
        </w:tabs>
        <w:autoSpaceDE w:val="0"/>
        <w:autoSpaceDN w:val="0"/>
        <w:adjustRightInd w:val="0"/>
        <w:spacing w:after="100" w:afterAutospacing="1" w:line="240" w:lineRule="auto"/>
        <w:jc w:val="both"/>
        <w:rPr>
          <w:rFonts w:ascii="Palatino Linotype" w:eastAsia="SimSun" w:hAnsi="Palatino Linotype" w:cs="Calibri"/>
          <w:spacing w:val="-8"/>
          <w:sz w:val="24"/>
          <w:szCs w:val="24"/>
          <w:lang w:val="ro-RO" w:eastAsia="zh-CN"/>
        </w:rPr>
      </w:pPr>
      <w:r w:rsidRPr="00642867">
        <w:rPr>
          <w:rFonts w:ascii="Palatino Linotype" w:eastAsia="SimSun" w:hAnsi="Palatino Linotype" w:cs="Calibri"/>
          <w:sz w:val="24"/>
          <w:szCs w:val="24"/>
          <w:lang w:val="ro-RO" w:eastAsia="zh-CN"/>
        </w:rPr>
        <w:t xml:space="preserve">Mediul social şi economic </w:t>
      </w:r>
    </w:p>
    <w:p w:rsidR="00642867" w:rsidRPr="00642867" w:rsidRDefault="00642867" w:rsidP="00642867">
      <w:pPr>
        <w:widowControl w:val="0"/>
        <w:numPr>
          <w:ilvl w:val="0"/>
          <w:numId w:val="7"/>
        </w:numPr>
        <w:shd w:val="clear" w:color="auto" w:fill="FFFFFF"/>
        <w:tabs>
          <w:tab w:val="left" w:pos="432"/>
          <w:tab w:val="left" w:leader="underscore" w:pos="9600"/>
        </w:tabs>
        <w:autoSpaceDE w:val="0"/>
        <w:autoSpaceDN w:val="0"/>
        <w:adjustRightInd w:val="0"/>
        <w:spacing w:after="100" w:afterAutospacing="1" w:line="240" w:lineRule="auto"/>
        <w:jc w:val="both"/>
        <w:rPr>
          <w:rFonts w:ascii="Palatino Linotype" w:eastAsia="SimSun" w:hAnsi="Palatino Linotype" w:cs="Calibri"/>
          <w:spacing w:val="-8"/>
          <w:sz w:val="24"/>
          <w:szCs w:val="24"/>
          <w:lang w:val="ro-RO" w:eastAsia="zh-CN"/>
        </w:rPr>
      </w:pPr>
      <w:r w:rsidRPr="00642867">
        <w:rPr>
          <w:rFonts w:ascii="Palatino Linotype" w:eastAsia="SimSun" w:hAnsi="Palatino Linotype" w:cs="Calibri"/>
          <w:sz w:val="24"/>
          <w:szCs w:val="24"/>
          <w:lang w:val="ro-RO" w:eastAsia="zh-CN"/>
        </w:rPr>
        <w:t xml:space="preserve">Patrimoniul cultural, arheologic şi arhitectonic </w:t>
      </w:r>
    </w:p>
    <w:p w:rsidR="00642867" w:rsidRPr="00642867" w:rsidRDefault="00642867" w:rsidP="00642867">
      <w:pPr>
        <w:widowControl w:val="0"/>
        <w:numPr>
          <w:ilvl w:val="0"/>
          <w:numId w:val="7"/>
        </w:numPr>
        <w:shd w:val="clear" w:color="auto" w:fill="FFFFFF"/>
        <w:tabs>
          <w:tab w:val="left" w:pos="432"/>
          <w:tab w:val="left" w:leader="underscore" w:pos="9600"/>
        </w:tabs>
        <w:autoSpaceDE w:val="0"/>
        <w:autoSpaceDN w:val="0"/>
        <w:adjustRightInd w:val="0"/>
        <w:spacing w:after="100" w:afterAutospacing="1" w:line="240" w:lineRule="auto"/>
        <w:jc w:val="both"/>
        <w:rPr>
          <w:rFonts w:ascii="Palatino Linotype" w:eastAsia="SimSun" w:hAnsi="Palatino Linotype" w:cs="Calibri"/>
          <w:spacing w:val="-8"/>
          <w:sz w:val="24"/>
          <w:szCs w:val="24"/>
          <w:lang w:val="ro-RO" w:eastAsia="zh-CN"/>
        </w:rPr>
      </w:pPr>
      <w:r w:rsidRPr="00642867">
        <w:rPr>
          <w:rFonts w:ascii="Palatino Linotype" w:eastAsia="SimSun" w:hAnsi="Palatino Linotype" w:cs="Calibri"/>
          <w:spacing w:val="-1"/>
          <w:sz w:val="24"/>
          <w:szCs w:val="24"/>
          <w:lang w:val="ro-RO" w:eastAsia="zh-CN"/>
        </w:rPr>
        <w:t xml:space="preserve">Zgomot şi vibraţii </w:t>
      </w:r>
    </w:p>
    <w:p w:rsidR="00642867" w:rsidRPr="00642867" w:rsidRDefault="00642867" w:rsidP="00642867">
      <w:pPr>
        <w:widowControl w:val="0"/>
        <w:numPr>
          <w:ilvl w:val="0"/>
          <w:numId w:val="7"/>
        </w:numPr>
        <w:shd w:val="clear" w:color="auto" w:fill="FFFFFF"/>
        <w:tabs>
          <w:tab w:val="left" w:pos="432"/>
          <w:tab w:val="left" w:leader="underscore" w:pos="9595"/>
        </w:tabs>
        <w:autoSpaceDE w:val="0"/>
        <w:autoSpaceDN w:val="0"/>
        <w:adjustRightInd w:val="0"/>
        <w:spacing w:after="100" w:afterAutospacing="1" w:line="240" w:lineRule="auto"/>
        <w:jc w:val="both"/>
        <w:rPr>
          <w:rFonts w:ascii="Palatino Linotype" w:eastAsia="SimSun" w:hAnsi="Palatino Linotype" w:cs="Calibri"/>
          <w:spacing w:val="-8"/>
          <w:sz w:val="24"/>
          <w:szCs w:val="24"/>
          <w:lang w:val="ro-RO" w:eastAsia="zh-CN"/>
        </w:rPr>
      </w:pPr>
      <w:r w:rsidRPr="00642867">
        <w:rPr>
          <w:rFonts w:ascii="Palatino Linotype" w:eastAsia="SimSun" w:hAnsi="Palatino Linotype" w:cs="Calibri"/>
          <w:spacing w:val="-4"/>
          <w:sz w:val="24"/>
          <w:szCs w:val="24"/>
          <w:lang w:val="ro-RO" w:eastAsia="zh-CN"/>
        </w:rPr>
        <w:t xml:space="preserve">Peisajul </w:t>
      </w:r>
    </w:p>
    <w:p w:rsidR="00642867" w:rsidRPr="00642867" w:rsidRDefault="00642867" w:rsidP="00642867">
      <w:pPr>
        <w:widowControl w:val="0"/>
        <w:numPr>
          <w:ilvl w:val="0"/>
          <w:numId w:val="8"/>
        </w:numPr>
        <w:shd w:val="clear" w:color="auto" w:fill="FFFFFF"/>
        <w:tabs>
          <w:tab w:val="left" w:pos="254"/>
          <w:tab w:val="left" w:leader="underscore" w:pos="9600"/>
        </w:tabs>
        <w:autoSpaceDE w:val="0"/>
        <w:autoSpaceDN w:val="0"/>
        <w:adjustRightInd w:val="0"/>
        <w:spacing w:after="100" w:afterAutospacing="1" w:line="240" w:lineRule="auto"/>
        <w:jc w:val="both"/>
        <w:rPr>
          <w:rFonts w:ascii="Palatino Linotype" w:eastAsia="SimSun" w:hAnsi="Palatino Linotype" w:cs="Calibri"/>
          <w:spacing w:val="-15"/>
          <w:sz w:val="24"/>
          <w:szCs w:val="24"/>
          <w:lang w:val="ro-RO" w:eastAsia="zh-CN"/>
        </w:rPr>
      </w:pPr>
      <w:r w:rsidRPr="00642867">
        <w:rPr>
          <w:rFonts w:ascii="Palatino Linotype" w:eastAsia="SimSun" w:hAnsi="Palatino Linotype" w:cs="Calibri"/>
          <w:sz w:val="24"/>
          <w:szCs w:val="24"/>
          <w:lang w:val="ro-RO" w:eastAsia="zh-CN"/>
        </w:rPr>
        <w:t xml:space="preserve">Probleme de mediu existente, relevante pentru Planul Urbanistic General, inclusiv în particular, cele legate de orice zonă care prezintă o importanţă specială pentru mediu cum ar fi: ariile de protecţie specială avifaunistică şi ariile speciale de conservare </w:t>
      </w:r>
    </w:p>
    <w:p w:rsidR="00642867" w:rsidRPr="00642867" w:rsidRDefault="00642867" w:rsidP="00642867">
      <w:pPr>
        <w:widowControl w:val="0"/>
        <w:numPr>
          <w:ilvl w:val="0"/>
          <w:numId w:val="8"/>
        </w:numPr>
        <w:shd w:val="clear" w:color="auto" w:fill="FFFFFF"/>
        <w:tabs>
          <w:tab w:val="left" w:pos="254"/>
          <w:tab w:val="left" w:leader="underscore" w:pos="9600"/>
        </w:tabs>
        <w:autoSpaceDE w:val="0"/>
        <w:autoSpaceDN w:val="0"/>
        <w:adjustRightInd w:val="0"/>
        <w:spacing w:after="100" w:afterAutospacing="1" w:line="240" w:lineRule="auto"/>
        <w:jc w:val="both"/>
        <w:rPr>
          <w:rFonts w:ascii="Palatino Linotype" w:eastAsia="SimSun" w:hAnsi="Palatino Linotype" w:cs="Calibri"/>
          <w:spacing w:val="-14"/>
          <w:sz w:val="24"/>
          <w:szCs w:val="24"/>
          <w:lang w:val="ro-RO" w:eastAsia="zh-CN"/>
        </w:rPr>
      </w:pPr>
      <w:r w:rsidRPr="00642867">
        <w:rPr>
          <w:rFonts w:ascii="Palatino Linotype" w:eastAsia="SimSun" w:hAnsi="Palatino Linotype" w:cs="Calibri"/>
          <w:spacing w:val="-1"/>
          <w:sz w:val="24"/>
          <w:szCs w:val="24"/>
          <w:lang w:val="ro-RO" w:eastAsia="zh-CN"/>
        </w:rPr>
        <w:t>Obiectivele de protecţie a mediului relevante pentru PUG Drăghiceni, judeţul Olt</w:t>
      </w:r>
    </w:p>
    <w:p w:rsidR="00642867" w:rsidRPr="00642867" w:rsidRDefault="00642867" w:rsidP="00642867">
      <w:pPr>
        <w:widowControl w:val="0"/>
        <w:numPr>
          <w:ilvl w:val="0"/>
          <w:numId w:val="9"/>
        </w:numPr>
        <w:shd w:val="clear" w:color="auto" w:fill="FFFFFF"/>
        <w:tabs>
          <w:tab w:val="left" w:pos="437"/>
          <w:tab w:val="left" w:leader="underscore" w:pos="9600"/>
        </w:tabs>
        <w:autoSpaceDE w:val="0"/>
        <w:autoSpaceDN w:val="0"/>
        <w:adjustRightInd w:val="0"/>
        <w:spacing w:after="100" w:afterAutospacing="1" w:line="240" w:lineRule="auto"/>
        <w:jc w:val="both"/>
        <w:rPr>
          <w:rFonts w:ascii="Palatino Linotype" w:eastAsia="SimSun" w:hAnsi="Palatino Linotype" w:cs="Calibri"/>
          <w:spacing w:val="-8"/>
          <w:sz w:val="24"/>
          <w:szCs w:val="24"/>
          <w:lang w:val="ro-RO" w:eastAsia="zh-CN"/>
        </w:rPr>
      </w:pPr>
      <w:r w:rsidRPr="00642867">
        <w:rPr>
          <w:rFonts w:ascii="Palatino Linotype" w:eastAsia="SimSun" w:hAnsi="Palatino Linotype" w:cs="Calibri"/>
          <w:spacing w:val="-1"/>
          <w:sz w:val="24"/>
          <w:szCs w:val="24"/>
          <w:lang w:val="ro-RO" w:eastAsia="zh-CN"/>
        </w:rPr>
        <w:t>Obiective de protecţie mediului stabilite la nivel naţional, comunitar, internaţional relevante pentru Planul Urbanistic General</w:t>
      </w:r>
    </w:p>
    <w:p w:rsidR="00642867" w:rsidRPr="00642867" w:rsidRDefault="00642867" w:rsidP="00642867">
      <w:pPr>
        <w:widowControl w:val="0"/>
        <w:numPr>
          <w:ilvl w:val="0"/>
          <w:numId w:val="9"/>
        </w:numPr>
        <w:shd w:val="clear" w:color="auto" w:fill="FFFFFF"/>
        <w:tabs>
          <w:tab w:val="left" w:pos="437"/>
          <w:tab w:val="left" w:leader="underscore" w:pos="9600"/>
        </w:tabs>
        <w:autoSpaceDE w:val="0"/>
        <w:autoSpaceDN w:val="0"/>
        <w:adjustRightInd w:val="0"/>
        <w:spacing w:after="100" w:afterAutospacing="1" w:line="240" w:lineRule="auto"/>
        <w:jc w:val="both"/>
        <w:rPr>
          <w:rFonts w:ascii="Palatino Linotype" w:eastAsia="SimSun" w:hAnsi="Palatino Linotype" w:cs="Calibri"/>
          <w:spacing w:val="-8"/>
          <w:sz w:val="24"/>
          <w:szCs w:val="24"/>
          <w:lang w:val="ro-RO" w:eastAsia="zh-CN"/>
        </w:rPr>
      </w:pPr>
      <w:r w:rsidRPr="00642867">
        <w:rPr>
          <w:rFonts w:ascii="Palatino Linotype" w:eastAsia="SimSun" w:hAnsi="Palatino Linotype" w:cs="Calibri"/>
          <w:spacing w:val="-1"/>
          <w:sz w:val="24"/>
          <w:szCs w:val="24"/>
          <w:lang w:val="ro-RO" w:eastAsia="zh-CN"/>
        </w:rPr>
        <w:t xml:space="preserve">Modul de îndeplinire a obiectivelor de protecţia mediului </w:t>
      </w:r>
    </w:p>
    <w:p w:rsidR="00642867" w:rsidRPr="00642867" w:rsidRDefault="00642867" w:rsidP="00642867">
      <w:pPr>
        <w:widowControl w:val="0"/>
        <w:shd w:val="clear" w:color="auto" w:fill="FFFFFF"/>
        <w:tabs>
          <w:tab w:val="left" w:pos="254"/>
          <w:tab w:val="left" w:leader="underscore" w:pos="9600"/>
        </w:tabs>
        <w:autoSpaceDE w:val="0"/>
        <w:autoSpaceDN w:val="0"/>
        <w:adjustRightInd w:val="0"/>
        <w:spacing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15"/>
          <w:sz w:val="24"/>
          <w:szCs w:val="24"/>
          <w:lang w:val="ro-RO" w:eastAsia="zh-CN"/>
        </w:rPr>
        <w:t>7.</w:t>
      </w:r>
      <w:r w:rsidRPr="00642867">
        <w:rPr>
          <w:rFonts w:ascii="Palatino Linotype" w:eastAsia="SimSun" w:hAnsi="Palatino Linotype" w:cs="Calibri"/>
          <w:sz w:val="24"/>
          <w:szCs w:val="24"/>
          <w:lang w:val="ro-RO" w:eastAsia="zh-CN"/>
        </w:rPr>
        <w:tab/>
      </w:r>
      <w:r w:rsidRPr="00642867">
        <w:rPr>
          <w:rFonts w:ascii="Palatino Linotype" w:eastAsia="SimSun" w:hAnsi="Palatino Linotype" w:cs="Calibri"/>
          <w:spacing w:val="-2"/>
          <w:sz w:val="24"/>
          <w:szCs w:val="24"/>
          <w:lang w:val="ro-RO" w:eastAsia="zh-CN"/>
        </w:rPr>
        <w:t>Potenţiale efecte semnificative asupra mediului</w:t>
      </w:r>
    </w:p>
    <w:p w:rsidR="00642867" w:rsidRPr="00642867" w:rsidRDefault="00642867" w:rsidP="00642867">
      <w:pPr>
        <w:widowControl w:val="0"/>
        <w:shd w:val="clear" w:color="auto" w:fill="FFFFFF"/>
        <w:tabs>
          <w:tab w:val="left" w:pos="446"/>
          <w:tab w:val="left" w:leader="underscore" w:pos="9595"/>
        </w:tabs>
        <w:autoSpaceDE w:val="0"/>
        <w:autoSpaceDN w:val="0"/>
        <w:adjustRightInd w:val="0"/>
        <w:spacing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9"/>
          <w:sz w:val="24"/>
          <w:szCs w:val="24"/>
          <w:lang w:val="ro-RO" w:eastAsia="zh-CN"/>
        </w:rPr>
        <w:t>7.1.</w:t>
      </w:r>
      <w:r w:rsidRPr="00642867">
        <w:rPr>
          <w:rFonts w:ascii="Palatino Linotype" w:eastAsia="SimSun" w:hAnsi="Palatino Linotype" w:cs="Calibri"/>
          <w:sz w:val="24"/>
          <w:szCs w:val="24"/>
          <w:lang w:val="ro-RO" w:eastAsia="zh-CN"/>
        </w:rPr>
        <w:tab/>
      </w:r>
      <w:r w:rsidRPr="00642867">
        <w:rPr>
          <w:rFonts w:ascii="Palatino Linotype" w:eastAsia="SimSun" w:hAnsi="Palatino Linotype" w:cs="Calibri"/>
          <w:spacing w:val="-3"/>
          <w:sz w:val="24"/>
          <w:szCs w:val="24"/>
          <w:lang w:val="ro-RO" w:eastAsia="zh-CN"/>
        </w:rPr>
        <w:t xml:space="preserve">Introducere </w:t>
      </w:r>
    </w:p>
    <w:p w:rsidR="00642867" w:rsidRPr="00642867" w:rsidRDefault="00642867" w:rsidP="00642867">
      <w:pPr>
        <w:widowControl w:val="0"/>
        <w:numPr>
          <w:ilvl w:val="0"/>
          <w:numId w:val="10"/>
        </w:numPr>
        <w:shd w:val="clear" w:color="auto" w:fill="FFFFFF"/>
        <w:tabs>
          <w:tab w:val="left" w:pos="624"/>
          <w:tab w:val="left" w:leader="underscore" w:pos="9600"/>
        </w:tabs>
        <w:autoSpaceDE w:val="0"/>
        <w:autoSpaceDN w:val="0"/>
        <w:adjustRightInd w:val="0"/>
        <w:spacing w:after="100" w:afterAutospacing="1" w:line="240" w:lineRule="auto"/>
        <w:jc w:val="both"/>
        <w:rPr>
          <w:rFonts w:ascii="Palatino Linotype" w:eastAsia="SimSun" w:hAnsi="Palatino Linotype" w:cs="Calibri"/>
          <w:spacing w:val="-6"/>
          <w:sz w:val="24"/>
          <w:szCs w:val="24"/>
          <w:lang w:val="ro-RO" w:eastAsia="zh-CN"/>
        </w:rPr>
      </w:pPr>
      <w:r w:rsidRPr="00642867">
        <w:rPr>
          <w:rFonts w:ascii="Palatino Linotype" w:eastAsia="SimSun" w:hAnsi="Palatino Linotype" w:cs="Calibri"/>
          <w:spacing w:val="-1"/>
          <w:sz w:val="24"/>
          <w:szCs w:val="24"/>
          <w:lang w:val="ro-RO" w:eastAsia="zh-CN"/>
        </w:rPr>
        <w:t xml:space="preserve">Metodologia de evaluare utilizată în Planului Urbanistic General </w:t>
      </w:r>
    </w:p>
    <w:p w:rsidR="00642867" w:rsidRPr="00642867" w:rsidRDefault="00642867" w:rsidP="00642867">
      <w:pPr>
        <w:widowControl w:val="0"/>
        <w:numPr>
          <w:ilvl w:val="0"/>
          <w:numId w:val="10"/>
        </w:numPr>
        <w:shd w:val="clear" w:color="auto" w:fill="FFFFFF"/>
        <w:tabs>
          <w:tab w:val="left" w:pos="624"/>
          <w:tab w:val="left" w:leader="underscore" w:pos="9600"/>
        </w:tabs>
        <w:autoSpaceDE w:val="0"/>
        <w:autoSpaceDN w:val="0"/>
        <w:adjustRightInd w:val="0"/>
        <w:spacing w:after="100" w:afterAutospacing="1" w:line="240" w:lineRule="auto"/>
        <w:jc w:val="both"/>
        <w:rPr>
          <w:rFonts w:ascii="Palatino Linotype" w:eastAsia="SimSun" w:hAnsi="Palatino Linotype" w:cs="Calibri"/>
          <w:spacing w:val="-6"/>
          <w:sz w:val="24"/>
          <w:szCs w:val="24"/>
          <w:lang w:val="ro-RO" w:eastAsia="zh-CN"/>
        </w:rPr>
      </w:pPr>
      <w:r w:rsidRPr="00642867">
        <w:rPr>
          <w:rFonts w:ascii="Palatino Linotype" w:eastAsia="SimSun" w:hAnsi="Palatino Linotype" w:cs="Calibri"/>
          <w:sz w:val="24"/>
          <w:szCs w:val="24"/>
          <w:lang w:val="ro-RO" w:eastAsia="zh-CN"/>
        </w:rPr>
        <w:t>Categorii de impact</w:t>
      </w:r>
    </w:p>
    <w:p w:rsidR="00642867" w:rsidRPr="00642867" w:rsidRDefault="00642867" w:rsidP="00642867">
      <w:pPr>
        <w:widowControl w:val="0"/>
        <w:numPr>
          <w:ilvl w:val="0"/>
          <w:numId w:val="11"/>
        </w:numPr>
        <w:shd w:val="clear" w:color="auto" w:fill="FFFFFF"/>
        <w:tabs>
          <w:tab w:val="left" w:pos="446"/>
          <w:tab w:val="left" w:leader="underscore" w:pos="9600"/>
        </w:tabs>
        <w:autoSpaceDE w:val="0"/>
        <w:autoSpaceDN w:val="0"/>
        <w:adjustRightInd w:val="0"/>
        <w:spacing w:after="100" w:afterAutospacing="1" w:line="240" w:lineRule="auto"/>
        <w:jc w:val="both"/>
        <w:rPr>
          <w:rFonts w:ascii="Palatino Linotype" w:eastAsia="SimSun" w:hAnsi="Palatino Linotype" w:cs="Calibri"/>
          <w:spacing w:val="-9"/>
          <w:sz w:val="24"/>
          <w:szCs w:val="24"/>
          <w:lang w:val="ro-RO" w:eastAsia="zh-CN"/>
        </w:rPr>
      </w:pPr>
      <w:r w:rsidRPr="00642867">
        <w:rPr>
          <w:rFonts w:ascii="Palatino Linotype" w:eastAsia="SimSun" w:hAnsi="Palatino Linotype" w:cs="Calibri"/>
          <w:spacing w:val="-1"/>
          <w:sz w:val="24"/>
          <w:szCs w:val="24"/>
          <w:lang w:val="ro-RO" w:eastAsia="zh-CN"/>
        </w:rPr>
        <w:t xml:space="preserve">Efecte asupra mediului generate de impactul PUG </w:t>
      </w:r>
    </w:p>
    <w:p w:rsidR="00642867" w:rsidRPr="00642867" w:rsidRDefault="00642867" w:rsidP="00642867">
      <w:pPr>
        <w:widowControl w:val="0"/>
        <w:numPr>
          <w:ilvl w:val="0"/>
          <w:numId w:val="11"/>
        </w:numPr>
        <w:shd w:val="clear" w:color="auto" w:fill="FFFFFF"/>
        <w:tabs>
          <w:tab w:val="left" w:pos="446"/>
          <w:tab w:val="left" w:leader="underscore" w:pos="9595"/>
        </w:tabs>
        <w:autoSpaceDE w:val="0"/>
        <w:autoSpaceDN w:val="0"/>
        <w:adjustRightInd w:val="0"/>
        <w:spacing w:after="100" w:afterAutospacing="1" w:line="240" w:lineRule="auto"/>
        <w:jc w:val="both"/>
        <w:rPr>
          <w:rFonts w:ascii="Palatino Linotype" w:eastAsia="SimSun" w:hAnsi="Palatino Linotype" w:cs="Calibri"/>
          <w:spacing w:val="-9"/>
          <w:sz w:val="24"/>
          <w:szCs w:val="24"/>
          <w:lang w:val="ro-RO" w:eastAsia="zh-CN"/>
        </w:rPr>
      </w:pPr>
      <w:r w:rsidRPr="00642867">
        <w:rPr>
          <w:rFonts w:ascii="Palatino Linotype" w:eastAsia="SimSun" w:hAnsi="Palatino Linotype" w:cs="Calibri"/>
          <w:sz w:val="24"/>
          <w:szCs w:val="24"/>
          <w:lang w:val="ro-RO" w:eastAsia="zh-CN"/>
        </w:rPr>
        <w:t xml:space="preserve">Evaluarea efectelor de mediu cumulative ale implementării PUG asupra obiectivelor de mediu </w:t>
      </w:r>
      <w:r w:rsidRPr="00642867">
        <w:rPr>
          <w:rFonts w:ascii="Palatino Linotype" w:eastAsia="SimSun" w:hAnsi="Palatino Linotype" w:cs="Calibri"/>
          <w:spacing w:val="-2"/>
          <w:sz w:val="24"/>
          <w:szCs w:val="24"/>
          <w:lang w:val="ro-RO" w:eastAsia="zh-CN"/>
        </w:rPr>
        <w:t xml:space="preserve">relevante </w:t>
      </w:r>
    </w:p>
    <w:p w:rsidR="00642867" w:rsidRPr="00642867" w:rsidRDefault="00642867" w:rsidP="00642867">
      <w:pPr>
        <w:widowControl w:val="0"/>
        <w:numPr>
          <w:ilvl w:val="0"/>
          <w:numId w:val="12"/>
        </w:numPr>
        <w:shd w:val="clear" w:color="auto" w:fill="FFFFFF"/>
        <w:tabs>
          <w:tab w:val="left" w:pos="254"/>
          <w:tab w:val="left" w:leader="underscore" w:pos="9658"/>
        </w:tabs>
        <w:autoSpaceDE w:val="0"/>
        <w:autoSpaceDN w:val="0"/>
        <w:adjustRightInd w:val="0"/>
        <w:spacing w:after="100" w:afterAutospacing="1" w:line="240" w:lineRule="auto"/>
        <w:jc w:val="both"/>
        <w:rPr>
          <w:rFonts w:ascii="Palatino Linotype" w:eastAsia="SimSun" w:hAnsi="Palatino Linotype" w:cs="Calibri"/>
          <w:spacing w:val="-15"/>
          <w:sz w:val="24"/>
          <w:szCs w:val="24"/>
          <w:lang w:val="ro-RO" w:eastAsia="zh-CN"/>
        </w:rPr>
      </w:pPr>
      <w:r w:rsidRPr="00642867">
        <w:rPr>
          <w:rFonts w:ascii="Palatino Linotype" w:eastAsia="SimSun" w:hAnsi="Palatino Linotype" w:cs="Calibri"/>
          <w:spacing w:val="-1"/>
          <w:sz w:val="24"/>
          <w:szCs w:val="24"/>
          <w:lang w:val="ro-RO" w:eastAsia="zh-CN"/>
        </w:rPr>
        <w:t xml:space="preserve">Posibile efecte semnificative asupra mediului, asupra sănătăţii în context transfrontalieră </w:t>
      </w:r>
    </w:p>
    <w:p w:rsidR="00642867" w:rsidRPr="00642867" w:rsidRDefault="00642867" w:rsidP="00642867">
      <w:pPr>
        <w:widowControl w:val="0"/>
        <w:numPr>
          <w:ilvl w:val="0"/>
          <w:numId w:val="12"/>
        </w:numPr>
        <w:shd w:val="clear" w:color="auto" w:fill="FFFFFF"/>
        <w:tabs>
          <w:tab w:val="left" w:pos="254"/>
          <w:tab w:val="left" w:leader="underscore" w:pos="9595"/>
        </w:tabs>
        <w:autoSpaceDE w:val="0"/>
        <w:autoSpaceDN w:val="0"/>
        <w:adjustRightInd w:val="0"/>
        <w:spacing w:after="100" w:afterAutospacing="1" w:line="240" w:lineRule="auto"/>
        <w:jc w:val="both"/>
        <w:rPr>
          <w:rFonts w:ascii="Palatino Linotype" w:eastAsia="SimSun" w:hAnsi="Palatino Linotype" w:cs="Calibri"/>
          <w:spacing w:val="-17"/>
          <w:sz w:val="24"/>
          <w:szCs w:val="24"/>
          <w:lang w:val="ro-RO" w:eastAsia="zh-CN"/>
        </w:rPr>
      </w:pPr>
      <w:r w:rsidRPr="00642867">
        <w:rPr>
          <w:rFonts w:ascii="Palatino Linotype" w:eastAsia="SimSun" w:hAnsi="Palatino Linotype" w:cs="Calibri"/>
          <w:spacing w:val="-1"/>
          <w:sz w:val="24"/>
          <w:szCs w:val="24"/>
          <w:lang w:val="ro-RO" w:eastAsia="zh-CN"/>
        </w:rPr>
        <w:t xml:space="preserve">Măsuri propuse pentru a preveni, reduce şi compensa orice efect asupra mediului al implementării </w:t>
      </w:r>
      <w:r w:rsidRPr="00642867">
        <w:rPr>
          <w:rFonts w:ascii="Palatino Linotype" w:eastAsia="SimSun" w:hAnsi="Palatino Linotype" w:cs="Calibri"/>
          <w:spacing w:val="-4"/>
          <w:sz w:val="24"/>
          <w:szCs w:val="24"/>
          <w:lang w:val="ro-RO" w:eastAsia="zh-CN"/>
        </w:rPr>
        <w:t xml:space="preserve">planului  </w:t>
      </w:r>
    </w:p>
    <w:p w:rsidR="00642867" w:rsidRPr="00642867" w:rsidRDefault="00642867" w:rsidP="00642867">
      <w:pPr>
        <w:widowControl w:val="0"/>
        <w:numPr>
          <w:ilvl w:val="0"/>
          <w:numId w:val="13"/>
        </w:numPr>
        <w:shd w:val="clear" w:color="auto" w:fill="FFFFFF"/>
        <w:tabs>
          <w:tab w:val="left" w:pos="442"/>
          <w:tab w:val="left" w:leader="underscore" w:pos="9600"/>
        </w:tabs>
        <w:autoSpaceDE w:val="0"/>
        <w:autoSpaceDN w:val="0"/>
        <w:adjustRightInd w:val="0"/>
        <w:spacing w:after="100" w:afterAutospacing="1" w:line="240" w:lineRule="auto"/>
        <w:jc w:val="both"/>
        <w:rPr>
          <w:rFonts w:ascii="Palatino Linotype" w:eastAsia="SimSun" w:hAnsi="Palatino Linotype" w:cs="Calibri"/>
          <w:spacing w:val="-9"/>
          <w:sz w:val="24"/>
          <w:szCs w:val="24"/>
          <w:lang w:val="ro-RO" w:eastAsia="zh-CN"/>
        </w:rPr>
      </w:pPr>
      <w:r w:rsidRPr="00642867">
        <w:rPr>
          <w:rFonts w:ascii="Palatino Linotype" w:eastAsia="SimSun" w:hAnsi="Palatino Linotype" w:cs="Calibri"/>
          <w:spacing w:val="-1"/>
          <w:sz w:val="24"/>
          <w:szCs w:val="24"/>
          <w:lang w:val="ro-RO" w:eastAsia="zh-CN"/>
        </w:rPr>
        <w:lastRenderedPageBreak/>
        <w:t xml:space="preserve">Factorul de mediu Apa </w:t>
      </w:r>
    </w:p>
    <w:p w:rsidR="00642867" w:rsidRPr="00642867" w:rsidRDefault="00642867" w:rsidP="00642867">
      <w:pPr>
        <w:widowControl w:val="0"/>
        <w:numPr>
          <w:ilvl w:val="0"/>
          <w:numId w:val="13"/>
        </w:numPr>
        <w:shd w:val="clear" w:color="auto" w:fill="FFFFFF"/>
        <w:tabs>
          <w:tab w:val="left" w:pos="442"/>
          <w:tab w:val="left" w:leader="underscore" w:pos="9629"/>
        </w:tabs>
        <w:autoSpaceDE w:val="0"/>
        <w:autoSpaceDN w:val="0"/>
        <w:adjustRightInd w:val="0"/>
        <w:spacing w:after="100" w:afterAutospacing="1" w:line="240" w:lineRule="auto"/>
        <w:jc w:val="both"/>
        <w:rPr>
          <w:rFonts w:ascii="Palatino Linotype" w:eastAsia="SimSun" w:hAnsi="Palatino Linotype" w:cs="Calibri"/>
          <w:spacing w:val="-9"/>
          <w:sz w:val="24"/>
          <w:szCs w:val="24"/>
          <w:lang w:val="ro-RO" w:eastAsia="zh-CN"/>
        </w:rPr>
      </w:pPr>
      <w:r w:rsidRPr="00642867">
        <w:rPr>
          <w:rFonts w:ascii="Palatino Linotype" w:eastAsia="SimSun" w:hAnsi="Palatino Linotype" w:cs="Calibri"/>
          <w:spacing w:val="-2"/>
          <w:sz w:val="24"/>
          <w:szCs w:val="24"/>
          <w:lang w:val="ro-RO" w:eastAsia="zh-CN"/>
        </w:rPr>
        <w:t xml:space="preserve">Factorul de mediu Aerul atmosferic </w:t>
      </w:r>
    </w:p>
    <w:p w:rsidR="00642867" w:rsidRPr="00642867" w:rsidRDefault="00642867" w:rsidP="00642867">
      <w:pPr>
        <w:widowControl w:val="0"/>
        <w:numPr>
          <w:ilvl w:val="0"/>
          <w:numId w:val="13"/>
        </w:numPr>
        <w:shd w:val="clear" w:color="auto" w:fill="FFFFFF"/>
        <w:tabs>
          <w:tab w:val="left" w:pos="442"/>
          <w:tab w:val="left" w:leader="underscore" w:pos="9629"/>
        </w:tabs>
        <w:autoSpaceDE w:val="0"/>
        <w:autoSpaceDN w:val="0"/>
        <w:adjustRightInd w:val="0"/>
        <w:spacing w:after="100" w:afterAutospacing="1" w:line="240" w:lineRule="auto"/>
        <w:jc w:val="both"/>
        <w:rPr>
          <w:rFonts w:ascii="Palatino Linotype" w:eastAsia="SimSun" w:hAnsi="Palatino Linotype" w:cs="Calibri"/>
          <w:spacing w:val="-9"/>
          <w:sz w:val="24"/>
          <w:szCs w:val="24"/>
          <w:lang w:val="ro-RO" w:eastAsia="zh-CN"/>
        </w:rPr>
      </w:pPr>
      <w:r w:rsidRPr="00642867">
        <w:rPr>
          <w:rFonts w:ascii="Palatino Linotype" w:eastAsia="SimSun" w:hAnsi="Palatino Linotype" w:cs="Calibri"/>
          <w:spacing w:val="-1"/>
          <w:sz w:val="24"/>
          <w:szCs w:val="24"/>
          <w:lang w:val="ro-RO" w:eastAsia="zh-CN"/>
        </w:rPr>
        <w:t xml:space="preserve">Factorul de mediu Solul </w:t>
      </w:r>
    </w:p>
    <w:p w:rsidR="00642867" w:rsidRPr="00642867" w:rsidRDefault="00642867" w:rsidP="00642867">
      <w:pPr>
        <w:widowControl w:val="0"/>
        <w:numPr>
          <w:ilvl w:val="0"/>
          <w:numId w:val="13"/>
        </w:numPr>
        <w:shd w:val="clear" w:color="auto" w:fill="FFFFFF"/>
        <w:tabs>
          <w:tab w:val="left" w:pos="442"/>
          <w:tab w:val="left" w:leader="underscore" w:pos="9629"/>
        </w:tabs>
        <w:autoSpaceDE w:val="0"/>
        <w:autoSpaceDN w:val="0"/>
        <w:adjustRightInd w:val="0"/>
        <w:spacing w:after="100" w:afterAutospacing="1" w:line="240" w:lineRule="auto"/>
        <w:jc w:val="both"/>
        <w:rPr>
          <w:rFonts w:ascii="Palatino Linotype" w:eastAsia="SimSun" w:hAnsi="Palatino Linotype" w:cs="Calibri"/>
          <w:spacing w:val="-9"/>
          <w:sz w:val="24"/>
          <w:szCs w:val="24"/>
          <w:lang w:val="ro-RO" w:eastAsia="zh-CN"/>
        </w:rPr>
      </w:pPr>
      <w:r w:rsidRPr="00642867">
        <w:rPr>
          <w:rFonts w:ascii="Palatino Linotype" w:eastAsia="SimSun" w:hAnsi="Palatino Linotype" w:cs="Calibri"/>
          <w:spacing w:val="-2"/>
          <w:sz w:val="24"/>
          <w:szCs w:val="24"/>
          <w:lang w:val="ro-RO" w:eastAsia="zh-CN"/>
        </w:rPr>
        <w:t xml:space="preserve">Factorul de mediu Biodiversitatea </w:t>
      </w:r>
    </w:p>
    <w:p w:rsidR="00642867" w:rsidRPr="00642867" w:rsidRDefault="00642867" w:rsidP="00642867">
      <w:pPr>
        <w:widowControl w:val="0"/>
        <w:numPr>
          <w:ilvl w:val="0"/>
          <w:numId w:val="13"/>
        </w:numPr>
        <w:shd w:val="clear" w:color="auto" w:fill="FFFFFF"/>
        <w:tabs>
          <w:tab w:val="left" w:pos="442"/>
          <w:tab w:val="left" w:leader="underscore" w:pos="9600"/>
        </w:tabs>
        <w:autoSpaceDE w:val="0"/>
        <w:autoSpaceDN w:val="0"/>
        <w:adjustRightInd w:val="0"/>
        <w:spacing w:after="100" w:afterAutospacing="1" w:line="240" w:lineRule="auto"/>
        <w:jc w:val="both"/>
        <w:rPr>
          <w:rFonts w:ascii="Palatino Linotype" w:eastAsia="SimSun" w:hAnsi="Palatino Linotype" w:cs="Calibri"/>
          <w:spacing w:val="-9"/>
          <w:sz w:val="24"/>
          <w:szCs w:val="24"/>
          <w:lang w:val="ro-RO" w:eastAsia="zh-CN"/>
        </w:rPr>
      </w:pPr>
      <w:r w:rsidRPr="00642867">
        <w:rPr>
          <w:rFonts w:ascii="Palatino Linotype" w:eastAsia="SimSun" w:hAnsi="Palatino Linotype" w:cs="Calibri"/>
          <w:sz w:val="24"/>
          <w:szCs w:val="24"/>
          <w:lang w:val="ro-RO" w:eastAsia="zh-CN"/>
        </w:rPr>
        <w:t xml:space="preserve">Mediul social şi economic </w:t>
      </w:r>
    </w:p>
    <w:p w:rsidR="00642867" w:rsidRPr="00642867" w:rsidRDefault="00642867" w:rsidP="00642867">
      <w:pPr>
        <w:widowControl w:val="0"/>
        <w:numPr>
          <w:ilvl w:val="0"/>
          <w:numId w:val="13"/>
        </w:numPr>
        <w:shd w:val="clear" w:color="auto" w:fill="FFFFFF"/>
        <w:tabs>
          <w:tab w:val="left" w:pos="442"/>
          <w:tab w:val="left" w:leader="underscore" w:pos="9600"/>
        </w:tabs>
        <w:autoSpaceDE w:val="0"/>
        <w:autoSpaceDN w:val="0"/>
        <w:adjustRightInd w:val="0"/>
        <w:spacing w:after="100" w:afterAutospacing="1" w:line="240" w:lineRule="auto"/>
        <w:jc w:val="both"/>
        <w:rPr>
          <w:rFonts w:ascii="Palatino Linotype" w:eastAsia="SimSun" w:hAnsi="Palatino Linotype" w:cs="Calibri"/>
          <w:spacing w:val="-9"/>
          <w:sz w:val="24"/>
          <w:szCs w:val="24"/>
          <w:lang w:val="ro-RO" w:eastAsia="zh-CN"/>
        </w:rPr>
      </w:pPr>
      <w:r w:rsidRPr="00642867">
        <w:rPr>
          <w:rFonts w:ascii="Palatino Linotype" w:eastAsia="SimSun" w:hAnsi="Palatino Linotype" w:cs="Calibri"/>
          <w:sz w:val="24"/>
          <w:szCs w:val="24"/>
          <w:lang w:val="ro-RO" w:eastAsia="zh-CN"/>
        </w:rPr>
        <w:t xml:space="preserve">Patrimoniul cultural, arheologic şi arhitectonic </w:t>
      </w:r>
    </w:p>
    <w:p w:rsidR="00642867" w:rsidRPr="00642867" w:rsidRDefault="00642867" w:rsidP="00642867">
      <w:pPr>
        <w:widowControl w:val="0"/>
        <w:numPr>
          <w:ilvl w:val="0"/>
          <w:numId w:val="14"/>
        </w:numPr>
        <w:shd w:val="clear" w:color="auto" w:fill="FFFFFF"/>
        <w:tabs>
          <w:tab w:val="left" w:pos="389"/>
        </w:tabs>
        <w:autoSpaceDE w:val="0"/>
        <w:autoSpaceDN w:val="0"/>
        <w:adjustRightInd w:val="0"/>
        <w:spacing w:after="100" w:afterAutospacing="1" w:line="240" w:lineRule="auto"/>
        <w:jc w:val="both"/>
        <w:rPr>
          <w:rFonts w:ascii="Palatino Linotype" w:eastAsia="SimSun" w:hAnsi="Palatino Linotype" w:cs="Calibri"/>
          <w:spacing w:val="-16"/>
          <w:sz w:val="24"/>
          <w:szCs w:val="24"/>
          <w:lang w:val="ro-RO" w:eastAsia="zh-CN"/>
        </w:rPr>
      </w:pPr>
      <w:r w:rsidRPr="00642867">
        <w:rPr>
          <w:rFonts w:ascii="Palatino Linotype" w:eastAsia="SimSun" w:hAnsi="Palatino Linotype" w:cs="Calibri"/>
          <w:sz w:val="24"/>
          <w:szCs w:val="24"/>
          <w:lang w:val="ro-RO" w:eastAsia="zh-CN"/>
        </w:rPr>
        <w:t xml:space="preserve">Expunerea motivelor care au condus la selectarea variantelor alese şi descrierea modului în </w:t>
      </w:r>
      <w:r w:rsidRPr="00642867">
        <w:rPr>
          <w:rFonts w:ascii="Palatino Linotype" w:eastAsia="SimSun" w:hAnsi="Palatino Linotype" w:cs="Calibri"/>
          <w:spacing w:val="-1"/>
          <w:sz w:val="24"/>
          <w:szCs w:val="24"/>
          <w:lang w:val="ro-RO" w:eastAsia="zh-CN"/>
        </w:rPr>
        <w:t xml:space="preserve">care s-a efectuat evaluarea, inclusiv orice dificultăţi întâmpinate în prelucrarea informaţiilor cerute </w:t>
      </w:r>
    </w:p>
    <w:p w:rsidR="00642867" w:rsidRPr="00642867" w:rsidRDefault="00642867" w:rsidP="00642867">
      <w:pPr>
        <w:widowControl w:val="0"/>
        <w:numPr>
          <w:ilvl w:val="0"/>
          <w:numId w:val="14"/>
        </w:numPr>
        <w:shd w:val="clear" w:color="auto" w:fill="FFFFFF"/>
        <w:tabs>
          <w:tab w:val="left" w:pos="389"/>
          <w:tab w:val="left" w:leader="underscore" w:pos="9475"/>
        </w:tabs>
        <w:autoSpaceDE w:val="0"/>
        <w:autoSpaceDN w:val="0"/>
        <w:adjustRightInd w:val="0"/>
        <w:spacing w:after="100" w:afterAutospacing="1" w:line="240" w:lineRule="auto"/>
        <w:jc w:val="both"/>
        <w:rPr>
          <w:rFonts w:ascii="Palatino Linotype" w:eastAsia="SimSun" w:hAnsi="Palatino Linotype" w:cs="Calibri"/>
          <w:spacing w:val="-16"/>
          <w:sz w:val="24"/>
          <w:szCs w:val="24"/>
          <w:lang w:val="ro-RO" w:eastAsia="zh-CN"/>
        </w:rPr>
      </w:pPr>
      <w:r w:rsidRPr="00642867">
        <w:rPr>
          <w:rFonts w:ascii="Palatino Linotype" w:eastAsia="SimSun" w:hAnsi="Palatino Linotype" w:cs="Calibri"/>
          <w:sz w:val="24"/>
          <w:szCs w:val="24"/>
          <w:lang w:val="ro-RO" w:eastAsia="zh-CN"/>
        </w:rPr>
        <w:t xml:space="preserve">Descrierea măsurilor avute în vedere pentru monitorizarea efectelor semnificative ale </w:t>
      </w:r>
      <w:r w:rsidRPr="00642867">
        <w:rPr>
          <w:rFonts w:ascii="Palatino Linotype" w:eastAsia="SimSun" w:hAnsi="Palatino Linotype" w:cs="Calibri"/>
          <w:spacing w:val="-1"/>
          <w:sz w:val="24"/>
          <w:szCs w:val="24"/>
          <w:lang w:val="ro-RO" w:eastAsia="zh-CN"/>
        </w:rPr>
        <w:t>implementării planului</w:t>
      </w:r>
    </w:p>
    <w:p w:rsidR="00642867" w:rsidRPr="00642867" w:rsidRDefault="00642867" w:rsidP="00642867">
      <w:pPr>
        <w:widowControl w:val="0"/>
        <w:numPr>
          <w:ilvl w:val="0"/>
          <w:numId w:val="14"/>
        </w:numPr>
        <w:shd w:val="clear" w:color="auto" w:fill="FFFFFF"/>
        <w:tabs>
          <w:tab w:val="left" w:pos="389"/>
          <w:tab w:val="left" w:leader="underscore" w:pos="9600"/>
        </w:tabs>
        <w:autoSpaceDE w:val="0"/>
        <w:autoSpaceDN w:val="0"/>
        <w:adjustRightInd w:val="0"/>
        <w:spacing w:after="100" w:afterAutospacing="1" w:line="240" w:lineRule="auto"/>
        <w:jc w:val="both"/>
        <w:rPr>
          <w:rFonts w:ascii="Palatino Linotype" w:eastAsia="SimSun" w:hAnsi="Palatino Linotype" w:cs="Calibri"/>
          <w:spacing w:val="-16"/>
          <w:sz w:val="24"/>
          <w:szCs w:val="24"/>
          <w:lang w:val="ro-RO" w:eastAsia="zh-CN"/>
        </w:rPr>
      </w:pPr>
      <w:r w:rsidRPr="00642867">
        <w:rPr>
          <w:rFonts w:ascii="Palatino Linotype" w:eastAsia="SimSun" w:hAnsi="Palatino Linotype" w:cs="Calibri"/>
          <w:spacing w:val="-1"/>
          <w:sz w:val="24"/>
          <w:szCs w:val="24"/>
          <w:lang w:val="ro-RO" w:eastAsia="zh-CN"/>
        </w:rPr>
        <w:t>Rezumat fără caracter tehnic</w:t>
      </w:r>
    </w:p>
    <w:p w:rsidR="00642867" w:rsidRPr="00642867" w:rsidRDefault="00642867" w:rsidP="00642867">
      <w:pPr>
        <w:widowControl w:val="0"/>
        <w:numPr>
          <w:ilvl w:val="0"/>
          <w:numId w:val="14"/>
        </w:numPr>
        <w:autoSpaceDE w:val="0"/>
        <w:autoSpaceDN w:val="0"/>
        <w:adjustRightInd w:val="0"/>
        <w:spacing w:after="0" w:line="240" w:lineRule="auto"/>
        <w:contextualSpacing/>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Concluzii</w:t>
      </w:r>
    </w:p>
    <w:p w:rsidR="00642867" w:rsidRPr="00642867" w:rsidRDefault="00642867" w:rsidP="00642867">
      <w:pPr>
        <w:widowControl w:val="0"/>
        <w:numPr>
          <w:ilvl w:val="0"/>
          <w:numId w:val="14"/>
        </w:numPr>
        <w:autoSpaceDE w:val="0"/>
        <w:autoSpaceDN w:val="0"/>
        <w:adjustRightInd w:val="0"/>
        <w:spacing w:after="0" w:line="240" w:lineRule="auto"/>
        <w:contextualSpacing/>
        <w:rPr>
          <w:rFonts w:ascii="Palatino Linotype" w:eastAsia="SimSun" w:hAnsi="Palatino Linotype" w:cs="Calibri"/>
          <w:sz w:val="24"/>
          <w:szCs w:val="24"/>
          <w:lang w:val="ro-RO" w:eastAsia="zh-CN"/>
        </w:rPr>
      </w:pPr>
      <w:r w:rsidRPr="00642867">
        <w:rPr>
          <w:rFonts w:ascii="Palatino Linotype" w:eastAsia="SimSun" w:hAnsi="Palatino Linotype" w:cs="Calibri"/>
          <w:spacing w:val="-1"/>
          <w:sz w:val="24"/>
          <w:szCs w:val="24"/>
          <w:lang w:val="ro-RO" w:eastAsia="zh-CN"/>
        </w:rPr>
        <w:t xml:space="preserve">Glosar de termeni </w:t>
      </w:r>
    </w:p>
    <w:p w:rsidR="00642867" w:rsidRPr="00642867" w:rsidRDefault="00642867" w:rsidP="00642867">
      <w:pPr>
        <w:widowControl w:val="0"/>
        <w:numPr>
          <w:ilvl w:val="0"/>
          <w:numId w:val="14"/>
        </w:numPr>
        <w:autoSpaceDE w:val="0"/>
        <w:autoSpaceDN w:val="0"/>
        <w:adjustRightInd w:val="0"/>
        <w:spacing w:after="0" w:line="240" w:lineRule="auto"/>
        <w:contextualSpacing/>
        <w:rPr>
          <w:rFonts w:ascii="Palatino Linotype" w:eastAsia="SimSun" w:hAnsi="Palatino Linotype" w:cs="Calibri"/>
          <w:sz w:val="24"/>
          <w:szCs w:val="24"/>
          <w:lang w:val="ro-RO" w:eastAsia="zh-CN"/>
        </w:rPr>
      </w:pPr>
      <w:r w:rsidRPr="00642867">
        <w:rPr>
          <w:rFonts w:ascii="Palatino Linotype" w:eastAsia="SimSun" w:hAnsi="Palatino Linotype" w:cs="Calibri"/>
          <w:spacing w:val="-2"/>
          <w:sz w:val="24"/>
          <w:szCs w:val="24"/>
          <w:lang w:val="ro-RO" w:eastAsia="zh-CN"/>
        </w:rPr>
        <w:t>Bibliografie</w:t>
      </w:r>
    </w:p>
    <w:p w:rsidR="00642867" w:rsidRPr="00642867" w:rsidRDefault="00642867" w:rsidP="00642867">
      <w:pPr>
        <w:widowControl w:val="0"/>
        <w:numPr>
          <w:ilvl w:val="0"/>
          <w:numId w:val="14"/>
        </w:numPr>
        <w:autoSpaceDE w:val="0"/>
        <w:autoSpaceDN w:val="0"/>
        <w:adjustRightInd w:val="0"/>
        <w:spacing w:after="0" w:line="240" w:lineRule="auto"/>
        <w:contextualSpacing/>
        <w:rPr>
          <w:rFonts w:ascii="Palatino Linotype" w:eastAsia="SimSun" w:hAnsi="Palatino Linotype" w:cs="Calibri"/>
          <w:sz w:val="24"/>
          <w:szCs w:val="24"/>
          <w:lang w:val="ro-RO" w:eastAsia="zh-CN"/>
        </w:rPr>
      </w:pPr>
      <w:r w:rsidRPr="00642867">
        <w:rPr>
          <w:rFonts w:ascii="Palatino Linotype" w:eastAsia="SimSun" w:hAnsi="Palatino Linotype" w:cs="Calibri"/>
          <w:spacing w:val="-1"/>
          <w:sz w:val="24"/>
          <w:szCs w:val="24"/>
          <w:lang w:val="ro-RO" w:eastAsia="zh-CN"/>
        </w:rPr>
        <w:t xml:space="preserve">Anexe  </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br w:type="page"/>
      </w:r>
    </w:p>
    <w:p w:rsidR="00642867" w:rsidRPr="00642867" w:rsidRDefault="00642867" w:rsidP="00642867">
      <w:pPr>
        <w:widowControl w:val="0"/>
        <w:autoSpaceDE w:val="0"/>
        <w:autoSpaceDN w:val="0"/>
        <w:adjustRightInd w:val="0"/>
        <w:spacing w:after="0"/>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lastRenderedPageBreak/>
        <w:t>Introducere</w:t>
      </w:r>
    </w:p>
    <w:p w:rsidR="00642867" w:rsidRPr="00642867" w:rsidRDefault="00642867" w:rsidP="00642867">
      <w:pPr>
        <w:widowControl w:val="0"/>
        <w:autoSpaceDE w:val="0"/>
        <w:autoSpaceDN w:val="0"/>
        <w:adjustRightInd w:val="0"/>
        <w:spacing w:after="0"/>
        <w:rPr>
          <w:rFonts w:ascii="Palatino Linotype" w:eastAsia="SimSun" w:hAnsi="Palatino Linotype" w:cs="Calibri"/>
          <w:b/>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SimSun" w:hAnsi="Palatino Linotype" w:cs="Calibri"/>
          <w:b/>
          <w:sz w:val="24"/>
          <w:szCs w:val="24"/>
          <w:lang w:val="ro-RO" w:eastAsia="zh-CN"/>
        </w:rPr>
      </w:pP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Comuna Draghiceni este parte integranta a județului Olt, fiind situata la 7 kilometri de orasul Caracal si la 45 de kilometri de municipiul Craiova.</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Evaluarea de mediu pentru planuri şi programe poate fi definită ca un proces complex, sistematic şi cuprinzător de evaluare a efectelor unei strategii, ale unui plan sau program şi/sau ale alternativelor acestora, incluzând raportul scris privind rezultatele acestei evaluări şi utilizarea acestor rezultate în luarea deciziilor.</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Evaluarea de mediu pentru planuri şi programe reprezintă un proces de evaluare într-o perioadă premergătoare elaborării strategiilor, planurilor sau programelor - a calităţii mediului şi a consecinţelor implementării acestora, astfel încât să se asigure că orice consecinţă este evaluată în timpul elaborării şi înainte de aprobarea oficială a strategiilor, planurilor sau programelor. Procesul de evaluare de mediu pentru planuri şi programe oferă publicului şi altor factori interesaţi oportunitatea de a participa şi de a fi informaţi cu privire la deciziile care pot avea un impact asupra mediului şi a modului în care au fost luate.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Directiva Uniunii Europene privind Evaluarea Strategică de Mediu (SEA) nr. 2001/42/CE a fost adoptată în legislaţia naţională prin HG nr. 1076/2004 privind stabilirea procedurii de realizare a evaluării de mediu pentru planuri şi programe. Lista planurilor şi programelor care intră sub incidenţa HG nr. 1076/2004 a fost aprobată prin Ordinul MMGA nr. 995/2006. Prin OM nr. 995/2006 se prevede că planurile urbanistice zonale încadrate la pct. 12 - Amenajarea teritoriului şi urbanism sau utilizarea terenurilor, lit. i), intră sub incidenţa HG nr. 1076/2004.</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Raportul de mediu a fost elaborat în conformitate cu cerinţele HG nr. 1076/2004 privind stabilirea procedurii de realizare a evaluării de mediu pentru planuri şi programe şi cu recomandările cuprinse în Manualul pentru aplicarea procedurii de realizare a evaluării de mediu pentru planuri şi programe elaborat de Ministerul Mediului şi Gospodăririi Apelor, împreună cu Agenţia Naţională de Protecţia Mediului.</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Pentru evidenţierea zonelor critice din punct de vedere al protecţiei mediului şi transpunerea în termeni concreţi ai disfuncţionalităţilor rurale şi vulnerabilităţii elementelor de risc din teritoriul administrativ al comunei Drăghiceni şi localităţilor </w:t>
      </w:r>
      <w:r w:rsidRPr="00642867">
        <w:rPr>
          <w:rFonts w:ascii="Palatino Linotype" w:eastAsia="SimSun" w:hAnsi="Palatino Linotype" w:cs="Calibri"/>
          <w:sz w:val="24"/>
          <w:szCs w:val="24"/>
          <w:lang w:val="ro-RO" w:eastAsia="zh-CN"/>
        </w:rPr>
        <w:lastRenderedPageBreak/>
        <w:t xml:space="preserve">aparţinătoare s-au utilizat, în principal: </w:t>
      </w:r>
    </w:p>
    <w:p w:rsidR="00642867" w:rsidRPr="00642867" w:rsidRDefault="00642867" w:rsidP="00642867">
      <w:pPr>
        <w:widowControl w:val="0"/>
        <w:numPr>
          <w:ilvl w:val="0"/>
          <w:numId w:val="16"/>
        </w:numPr>
        <w:shd w:val="clear" w:color="auto" w:fill="FFFFFF"/>
        <w:autoSpaceDE w:val="0"/>
        <w:autoSpaceDN w:val="0"/>
        <w:adjustRightInd w:val="0"/>
        <w:spacing w:before="100" w:beforeAutospacing="1" w:after="100" w:afterAutospacing="1"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metode descriptive cu scopul de a sintetiza seriile de date în indicatori şi indici statistici; </w:t>
      </w:r>
    </w:p>
    <w:p w:rsidR="00642867" w:rsidRPr="00642867" w:rsidRDefault="00642867" w:rsidP="00642867">
      <w:pPr>
        <w:widowControl w:val="0"/>
        <w:numPr>
          <w:ilvl w:val="0"/>
          <w:numId w:val="16"/>
        </w:numPr>
        <w:shd w:val="clear" w:color="auto" w:fill="FFFFFF"/>
        <w:autoSpaceDE w:val="0"/>
        <w:autoSpaceDN w:val="0"/>
        <w:adjustRightInd w:val="0"/>
        <w:spacing w:before="100" w:beforeAutospacing="1" w:after="100" w:afterAutospacing="1"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metode calitative pentru evidenţierea unor parametri calitativi ai mediului, dar şi a percepţiei populaţiei faţă de diferite aspecte care caracterizează habitatul;</w:t>
      </w:r>
    </w:p>
    <w:p w:rsidR="00642867" w:rsidRPr="00642867" w:rsidRDefault="00642867" w:rsidP="00642867">
      <w:pPr>
        <w:widowControl w:val="0"/>
        <w:numPr>
          <w:ilvl w:val="0"/>
          <w:numId w:val="16"/>
        </w:numPr>
        <w:shd w:val="clear" w:color="auto" w:fill="FFFFFF"/>
        <w:autoSpaceDE w:val="0"/>
        <w:autoSpaceDN w:val="0"/>
        <w:adjustRightInd w:val="0"/>
        <w:spacing w:before="100" w:beforeAutospacing="1" w:after="100" w:afterAutospacing="1"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mijloace şi tehnici de analiză a datelor care au oferit posibilitatea clasificării datelor şi interpretării rezultatelor obţinute în urma prelucrării.</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Demersul s-a bazat pe inventarierea şi analiza valorilor distribuţiei în spaţiu şi timp (2006 -2011) a indicilor de presiune umană, urmărind, pe de o parte, evidenţierea factorilor de stres în funcţie de mărimea, importanţa şi dimensiunea impactului asupra componentelor naturale ale ecosistemului, iar pe de altă parte, percepţia comunităţii locale asupra principalelor categorii de disfuncţionalităţi ale mediului rural care induc o stare de disconfort în rândurile acesteia.</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In conformitate cu art. 9, alin. (1) din OUG nr. 195/2005 privind protecţia mediului, cu modificările şi completările ulterioare, solicitarea şi obţinerea avizului de mediu pentru planuri şi programe sunt obligatorii pentru adoptarea planurilor şi programelor care pot avea efecte semnificative asupra mediului.</w:t>
      </w:r>
    </w:p>
    <w:p w:rsidR="00642867" w:rsidRPr="00642867" w:rsidRDefault="00642867" w:rsidP="00642867">
      <w:pPr>
        <w:widowControl w:val="0"/>
        <w:numPr>
          <w:ilvl w:val="0"/>
          <w:numId w:val="15"/>
        </w:numPr>
        <w:autoSpaceDE w:val="0"/>
        <w:autoSpaceDN w:val="0"/>
        <w:adjustRightInd w:val="0"/>
        <w:spacing w:after="0" w:line="240" w:lineRule="auto"/>
        <w:contextualSpacing/>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Informaţii generale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Comuna a fost infiintata prin lege administrativa din 31 martie 1864, desfiintata in anul 1873, reinfiintata in anul 1887, desfiintata in anul 1930, reinfiintata in anul 1932.</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 facut parte din judetul Romanati pana in anul 1950 si din regiunea Oltenia, raionul Caracal intre anii 1950 si 1968.</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Intre anii 1968 si 2005 a fost comuna suburbana a orasului Caracal.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In zona au fost descoperite fragmente de ceramica romana si un tezaur monetar cuprinzand 460 denari romani imperiali, emisi in intervalul cuprins intre imparatii Nero si Commodus.</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Satul este mentionat intr-un hrisov emis la 10 iunie 1535, prin care Vlad Vintila intareste lui Bratu si lui Aldea, cu fii lor o cina in Draghiceni in sat si in camp pana la rau.</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Satul mai este mentionat intr-un hrisov din 9 iunie 1549 prin care voievodul Mircea Ciobanu intareste lui Mitrea si lui Grozea o cina in Draghiceni.</w:t>
      </w:r>
    </w:p>
    <w:p w:rsidR="00642867" w:rsidRPr="00642867" w:rsidRDefault="00642867" w:rsidP="00642867">
      <w:pPr>
        <w:widowControl w:val="0"/>
        <w:numPr>
          <w:ilvl w:val="1"/>
          <w:numId w:val="15"/>
        </w:numPr>
        <w:autoSpaceDE w:val="0"/>
        <w:autoSpaceDN w:val="0"/>
        <w:adjustRightInd w:val="0"/>
        <w:spacing w:after="0" w:line="240" w:lineRule="auto"/>
        <w:contextualSpacing/>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 xml:space="preserve">Titularul proiectului </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UAT Drăghiceni, Judeţul Olt;</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1.2.</w:t>
      </w:r>
      <w:r w:rsidRPr="00642867">
        <w:rPr>
          <w:rFonts w:ascii="Palatino Linotype" w:eastAsia="SimSun" w:hAnsi="Palatino Linotype" w:cs="Calibri"/>
          <w:b/>
          <w:sz w:val="24"/>
          <w:szCs w:val="24"/>
          <w:lang w:val="ro-RO" w:eastAsia="zh-CN"/>
        </w:rPr>
        <w:tab/>
        <w:t xml:space="preserve">Autorii atestaţi ai Raportului de mediu Plan Urbanistic General Comuna </w:t>
      </w:r>
      <w:r w:rsidRPr="00642867">
        <w:rPr>
          <w:rFonts w:ascii="Palatino Linotype" w:eastAsia="SimSun" w:hAnsi="Palatino Linotype" w:cs="Calibri"/>
          <w:b/>
          <w:sz w:val="24"/>
          <w:szCs w:val="24"/>
          <w:lang w:val="ro-RO" w:eastAsia="zh-CN"/>
        </w:rPr>
        <w:lastRenderedPageBreak/>
        <w:t>Drăghiceni, Județul Olt</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Autorii atestaţi de Ministerul Mediului şi Pădurilor pentru realizarea Raportului de mediu sunt:</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Elaborator studii pentru protecţia mediului: Dr.Stefanescu Izabela – Mariana - RIM, EA, poz. 488 în Registrul Naţional al Elaboratorilor; www.mmediu.ro</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1.3.</w:t>
      </w:r>
      <w:r w:rsidRPr="00642867">
        <w:rPr>
          <w:rFonts w:ascii="Palatino Linotype" w:eastAsia="SimSun" w:hAnsi="Palatino Linotype" w:cs="Calibri"/>
          <w:b/>
          <w:sz w:val="24"/>
          <w:szCs w:val="24"/>
          <w:lang w:val="ro-RO" w:eastAsia="zh-CN"/>
        </w:rPr>
        <w:tab/>
        <w:t xml:space="preserve">Aşezare geografică şi administrativă </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In componența comunei Draghiceni intra localitațile Draghiceni - resedința comunei, Liiceni si Grozavesti.Intreaga comuna se intinde pe o suprafața de 3200 de hectare.</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Comuna Draghiceni este situata in estul Campiei Leu-Rootunda.</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Arial" w:eastAsia="SimSun" w:hAnsi="Arial" w:cs="Arial"/>
          <w:noProof/>
          <w:sz w:val="20"/>
          <w:szCs w:val="20"/>
        </w:rPr>
        <w:drawing>
          <wp:inline distT="0" distB="0" distL="0" distR="0" wp14:anchorId="190E90D8" wp14:editId="5ED75D60">
            <wp:extent cx="2178685" cy="3813175"/>
            <wp:effectExtent l="0" t="0" r="0" b="0"/>
            <wp:docPr id="2" name="Imagine 3" descr="Amplasarea Ã®n cadrul judeÈulu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mplasarea Ã®n cadrul judeÈului"/>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178685" cy="3813175"/>
                    </a:xfrm>
                    <a:prstGeom prst="rect">
                      <a:avLst/>
                    </a:prstGeom>
                    <a:noFill/>
                    <a:ln>
                      <a:noFill/>
                    </a:ln>
                  </pic:spPr>
                </pic:pic>
              </a:graphicData>
            </a:graphic>
          </wp:inline>
        </w:drawing>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Cs/>
          <w:sz w:val="24"/>
          <w:szCs w:val="24"/>
          <w:lang w:val="ro-RO" w:eastAsia="zh-CN"/>
        </w:rPr>
      </w:pPr>
      <w:r w:rsidRPr="00642867">
        <w:rPr>
          <w:rFonts w:ascii="Palatino Linotype" w:eastAsia="SimSun" w:hAnsi="Palatino Linotype" w:cs="Calibri"/>
          <w:bCs/>
          <w:sz w:val="24"/>
          <w:szCs w:val="24"/>
          <w:lang w:val="ro-RO" w:eastAsia="zh-CN"/>
        </w:rPr>
        <w:tab/>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Cs/>
          <w:sz w:val="24"/>
          <w:szCs w:val="24"/>
          <w:lang w:val="ro-RO" w:eastAsia="zh-CN"/>
        </w:rPr>
      </w:pPr>
      <w:r w:rsidRPr="00642867">
        <w:rPr>
          <w:rFonts w:ascii="Palatino Linotype" w:eastAsia="SimSun" w:hAnsi="Palatino Linotype" w:cs="Calibri"/>
          <w:bCs/>
          <w:sz w:val="24"/>
          <w:szCs w:val="24"/>
          <w:lang w:val="ro-RO" w:eastAsia="zh-CN"/>
        </w:rPr>
        <w:t>Comuna Draghiceni se invecineaza cu urmatoarele comune :</w:t>
      </w:r>
    </w:p>
    <w:p w:rsidR="00642867" w:rsidRPr="00642867" w:rsidRDefault="00642867" w:rsidP="00642867">
      <w:pPr>
        <w:widowControl w:val="0"/>
        <w:numPr>
          <w:ilvl w:val="0"/>
          <w:numId w:val="48"/>
        </w:numPr>
        <w:autoSpaceDE w:val="0"/>
        <w:autoSpaceDN w:val="0"/>
        <w:adjustRightInd w:val="0"/>
        <w:spacing w:after="0" w:line="240" w:lineRule="auto"/>
        <w:contextualSpacing/>
        <w:rPr>
          <w:rFonts w:ascii="Palatino Linotype" w:eastAsia="SimSun" w:hAnsi="Palatino Linotype" w:cs="Calibri"/>
          <w:sz w:val="24"/>
          <w:szCs w:val="24"/>
          <w:shd w:val="clear" w:color="auto" w:fill="FFFFFF"/>
          <w:lang w:eastAsia="zh-CN"/>
        </w:rPr>
      </w:pPr>
      <w:r w:rsidRPr="00642867">
        <w:rPr>
          <w:rFonts w:ascii="Palatino Linotype" w:eastAsia="SimSun" w:hAnsi="Palatino Linotype" w:cs="Arial"/>
          <w:sz w:val="24"/>
          <w:szCs w:val="24"/>
          <w:lang w:val="ro-RO" w:eastAsia="zh-CN"/>
        </w:rPr>
        <w:t xml:space="preserve">Comuna </w:t>
      </w:r>
      <w:hyperlink r:id="rId8" w:history="1">
        <w:r w:rsidRPr="00642867">
          <w:rPr>
            <w:rFonts w:ascii="Palatino Linotype" w:eastAsia="SimSun" w:hAnsi="Palatino Linotype" w:cs="Calibri"/>
            <w:color w:val="0000FF"/>
            <w:sz w:val="24"/>
            <w:szCs w:val="24"/>
            <w:u w:val="single"/>
            <w:shd w:val="clear" w:color="auto" w:fill="FFFFFF"/>
            <w:lang w:eastAsia="zh-CN"/>
          </w:rPr>
          <w:t>Cezieni la N</w:t>
        </w:r>
      </w:hyperlink>
      <w:r w:rsidRPr="00642867">
        <w:rPr>
          <w:rFonts w:ascii="Palatino Linotype" w:eastAsia="SimSun" w:hAnsi="Palatino Linotype" w:cs="Calibri"/>
          <w:sz w:val="24"/>
          <w:szCs w:val="24"/>
          <w:shd w:val="clear" w:color="auto" w:fill="FFFFFF"/>
          <w:lang w:eastAsia="zh-CN"/>
        </w:rPr>
        <w:t>ord</w:t>
      </w:r>
    </w:p>
    <w:p w:rsidR="00642867" w:rsidRPr="00642867" w:rsidRDefault="00642867" w:rsidP="00642867">
      <w:pPr>
        <w:widowControl w:val="0"/>
        <w:numPr>
          <w:ilvl w:val="0"/>
          <w:numId w:val="48"/>
        </w:numPr>
        <w:autoSpaceDE w:val="0"/>
        <w:autoSpaceDN w:val="0"/>
        <w:adjustRightInd w:val="0"/>
        <w:spacing w:after="0" w:line="240" w:lineRule="auto"/>
        <w:contextualSpacing/>
        <w:rPr>
          <w:rFonts w:ascii="Palatino Linotype" w:eastAsia="SimSun" w:hAnsi="Palatino Linotype" w:cs="Calibri"/>
          <w:sz w:val="24"/>
          <w:szCs w:val="24"/>
          <w:shd w:val="clear" w:color="auto" w:fill="FFFFFF"/>
          <w:lang w:eastAsia="zh-CN"/>
        </w:rPr>
      </w:pPr>
      <w:r w:rsidRPr="00642867">
        <w:rPr>
          <w:rFonts w:ascii="Palatino Linotype" w:eastAsia="SimSun" w:hAnsi="Palatino Linotype" w:cs="Arial"/>
          <w:sz w:val="24"/>
          <w:szCs w:val="24"/>
          <w:lang w:val="ro-RO" w:eastAsia="zh-CN"/>
        </w:rPr>
        <w:t xml:space="preserve">Municipiul Caracal la </w:t>
      </w:r>
      <w:r w:rsidRPr="00642867">
        <w:rPr>
          <w:rFonts w:ascii="Palatino Linotype" w:eastAsia="SimSun" w:hAnsi="Palatino Linotype" w:cs="Calibri"/>
          <w:color w:val="0000FF"/>
          <w:sz w:val="24"/>
          <w:szCs w:val="24"/>
          <w:u w:val="single"/>
          <w:shd w:val="clear" w:color="auto" w:fill="FFFFFF"/>
          <w:lang w:eastAsia="zh-CN"/>
        </w:rPr>
        <w:t>Est</w:t>
      </w:r>
    </w:p>
    <w:p w:rsidR="00642867" w:rsidRPr="00642867" w:rsidRDefault="00642867" w:rsidP="00642867">
      <w:pPr>
        <w:widowControl w:val="0"/>
        <w:numPr>
          <w:ilvl w:val="0"/>
          <w:numId w:val="48"/>
        </w:numPr>
        <w:autoSpaceDE w:val="0"/>
        <w:autoSpaceDN w:val="0"/>
        <w:adjustRightInd w:val="0"/>
        <w:spacing w:after="0" w:line="240" w:lineRule="auto"/>
        <w:contextualSpacing/>
        <w:rPr>
          <w:rFonts w:ascii="Palatino Linotype" w:eastAsia="SimSun" w:hAnsi="Palatino Linotype" w:cs="Calibri"/>
          <w:sz w:val="24"/>
          <w:szCs w:val="24"/>
          <w:shd w:val="clear" w:color="auto" w:fill="FFFFFF"/>
          <w:lang w:eastAsia="zh-CN"/>
        </w:rPr>
      </w:pPr>
      <w:r w:rsidRPr="00642867">
        <w:rPr>
          <w:rFonts w:ascii="Palatino Linotype" w:eastAsia="SimSun" w:hAnsi="Palatino Linotype" w:cs="Arial"/>
          <w:sz w:val="24"/>
          <w:szCs w:val="24"/>
          <w:lang w:val="ro-RO" w:eastAsia="zh-CN"/>
        </w:rPr>
        <w:t>Comuna Redea la Sud</w:t>
      </w:r>
      <w:r w:rsidRPr="00642867">
        <w:rPr>
          <w:rFonts w:ascii="Palatino Linotype" w:eastAsia="SimSun" w:hAnsi="Palatino Linotype" w:cs="Calibri"/>
          <w:sz w:val="24"/>
          <w:szCs w:val="24"/>
          <w:shd w:val="clear" w:color="auto" w:fill="FFFFFF"/>
          <w:lang w:eastAsia="zh-CN"/>
        </w:rPr>
        <w:t> </w:t>
      </w:r>
    </w:p>
    <w:p w:rsidR="00642867" w:rsidRPr="00642867" w:rsidRDefault="00642867" w:rsidP="00642867">
      <w:pPr>
        <w:widowControl w:val="0"/>
        <w:numPr>
          <w:ilvl w:val="0"/>
          <w:numId w:val="48"/>
        </w:numPr>
        <w:autoSpaceDE w:val="0"/>
        <w:autoSpaceDN w:val="0"/>
        <w:adjustRightInd w:val="0"/>
        <w:spacing w:after="0" w:line="240" w:lineRule="auto"/>
        <w:contextualSpacing/>
        <w:rPr>
          <w:rFonts w:ascii="Palatino Linotype" w:eastAsia="SimSun" w:hAnsi="Palatino Linotype" w:cs="Calibri"/>
          <w:bCs/>
          <w:sz w:val="24"/>
          <w:szCs w:val="24"/>
          <w:lang w:val="ro-RO" w:eastAsia="zh-CN"/>
        </w:rPr>
      </w:pPr>
      <w:r w:rsidRPr="00642867">
        <w:rPr>
          <w:rFonts w:ascii="Palatino Linotype" w:eastAsia="SimSun" w:hAnsi="Palatino Linotype" w:cs="Calibri"/>
          <w:sz w:val="24"/>
          <w:szCs w:val="24"/>
          <w:shd w:val="clear" w:color="auto" w:fill="FFFFFF"/>
          <w:lang w:eastAsia="zh-CN"/>
        </w:rPr>
        <w:t>Judetul Dolj la Vest</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bCs/>
          <w:sz w:val="24"/>
          <w:szCs w:val="24"/>
          <w:lang w:val="ro-RO" w:eastAsia="zh-CN"/>
        </w:rPr>
      </w:pPr>
      <w:r w:rsidRPr="00642867">
        <w:rPr>
          <w:rFonts w:ascii="Palatino Linotype" w:eastAsia="SimSun" w:hAnsi="Palatino Linotype" w:cs="Calibri"/>
          <w:bCs/>
          <w:sz w:val="24"/>
          <w:szCs w:val="24"/>
          <w:lang w:val="ro-RO" w:eastAsia="zh-CN"/>
        </w:rPr>
        <w:lastRenderedPageBreak/>
        <w:t>Teritoriu comunei Draghiceni este strabatut de DN6 ( E70 ) si face legatura cu municiupiul Caracal din judetul Olt si alte orase importante ale tarii cum ar fi Craiova, Alexandria si capitala tarii Bucuresti .</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bCs/>
          <w:sz w:val="24"/>
          <w:szCs w:val="24"/>
          <w:lang w:val="ro-RO" w:eastAsia="zh-CN"/>
        </w:rPr>
      </w:pP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Cs/>
          <w:sz w:val="24"/>
          <w:szCs w:val="24"/>
          <w:lang w:val="ro-RO" w:eastAsia="zh-CN"/>
        </w:rPr>
      </w:pPr>
    </w:p>
    <w:p w:rsidR="00642867" w:rsidRPr="00642867" w:rsidRDefault="00642867" w:rsidP="00642867">
      <w:pPr>
        <w:spacing w:after="0"/>
        <w:ind w:left="720"/>
        <w:contextualSpacing/>
        <w:jc w:val="both"/>
        <w:rPr>
          <w:rFonts w:ascii="Palatino Linotype" w:eastAsia="SimSun" w:hAnsi="Palatino Linotype" w:cs="Arial"/>
          <w:sz w:val="24"/>
          <w:szCs w:val="24"/>
          <w:lang w:val="ro-RO" w:eastAsia="zh-CN"/>
        </w:rPr>
      </w:pPr>
      <w:r w:rsidRPr="00642867">
        <w:rPr>
          <w:rFonts w:ascii="Calibri" w:eastAsia="Times New Roman" w:hAnsi="Calibri" w:cs="Times New Roman"/>
          <w:noProof/>
        </w:rPr>
        <w:drawing>
          <wp:inline distT="0" distB="0" distL="0" distR="0" wp14:anchorId="3BD83890" wp14:editId="70FEB511">
            <wp:extent cx="5943600" cy="485394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4853940"/>
                    </a:xfrm>
                    <a:prstGeom prst="rect">
                      <a:avLst/>
                    </a:prstGeom>
                    <a:noFill/>
                    <a:ln>
                      <a:noFill/>
                    </a:ln>
                  </pic:spPr>
                </pic:pic>
              </a:graphicData>
            </a:graphic>
          </wp:inline>
        </w:drawing>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CERINŢE   LEGALE   PRIVIND   ELABORAREA   P.U.G. ȘI   A RAPORTULUI DE MEDIU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Activitatea  de  elaborare  a  studiilor  de  evaluare  a impactului  de  mediu  pentru proiectele de amenajare a teritoriului și de urbanism la nivel de localităţi rurale sau urbane,  are  ca  scop  principal,  evaluarea  problemelor  de  mediu,  ameliorarea și conservarea  mediului  înconjurător  precum și  analiza  modului  în  care  la  nivelul actual  s-a  reușit  la  nivelul  proiectului  de  amenajare  a  teritoriului,  implementarea strategiilor  europene și  naţionale  de  protecţia  mediului  acestea  fiind  prioritare și condiţionând prevederile de dezvoltare economică și socială.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Planul  urbanistic  general  al  comunei Drăghiceni a  fost  elaborat  de  </w:t>
      </w:r>
      <w:r w:rsidRPr="00642867">
        <w:rPr>
          <w:rFonts w:ascii="Palatino Linotype" w:eastAsia="SimSun" w:hAnsi="Palatino Linotype" w:cs="Arial"/>
          <w:sz w:val="24"/>
          <w:szCs w:val="24"/>
          <w:lang w:eastAsia="zh-CN"/>
        </w:rPr>
        <w:t xml:space="preserve">S.C. CONPRO APEX </w:t>
      </w:r>
      <w:r w:rsidRPr="00642867">
        <w:rPr>
          <w:rFonts w:ascii="Palatino Linotype" w:eastAsia="SimSun" w:hAnsi="Palatino Linotype" w:cs="Arial"/>
          <w:sz w:val="24"/>
          <w:szCs w:val="24"/>
          <w:lang w:eastAsia="zh-CN"/>
        </w:rPr>
        <w:lastRenderedPageBreak/>
        <w:t xml:space="preserve">PROIECT S.R.L. </w:t>
      </w:r>
      <w:r w:rsidRPr="00642867">
        <w:rPr>
          <w:rFonts w:ascii="Palatino Linotype" w:eastAsia="SimSun" w:hAnsi="Palatino Linotype" w:cs="Calibri"/>
          <w:sz w:val="24"/>
          <w:szCs w:val="24"/>
          <w:lang w:val="ro-RO" w:eastAsia="zh-CN"/>
        </w:rPr>
        <w:t xml:space="preserve">SLATINA , JUDETUL  OLT, în conformitate cu prevederile legale: </w:t>
      </w:r>
    </w:p>
    <w:p w:rsidR="00642867" w:rsidRPr="00642867" w:rsidRDefault="00642867" w:rsidP="00642867">
      <w:pPr>
        <w:widowControl w:val="0"/>
        <w:numPr>
          <w:ilvl w:val="0"/>
          <w:numId w:val="17"/>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Lege    nr.    350    din    06/07/2001 - privind    amenajarea    teritoriului şi urbanismul; </w:t>
      </w:r>
    </w:p>
    <w:p w:rsidR="00642867" w:rsidRPr="00642867" w:rsidRDefault="00642867" w:rsidP="00642867">
      <w:pPr>
        <w:widowControl w:val="0"/>
        <w:numPr>
          <w:ilvl w:val="0"/>
          <w:numId w:val="17"/>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Lege  nr.  351  din  06/07/2001 - privind  aprobarea  Planului  de  amenajare  a teritoriului naţional - Secţiunea a IV-a Reţeaua de localităţi; </w:t>
      </w:r>
    </w:p>
    <w:p w:rsidR="00642867" w:rsidRPr="00642867" w:rsidRDefault="00642867" w:rsidP="00642867">
      <w:pPr>
        <w:widowControl w:val="0"/>
        <w:numPr>
          <w:ilvl w:val="0"/>
          <w:numId w:val="17"/>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Ordin  nr.  13  din  10/03/1999 -   pentru  aprobarea  reglementării  tehnice "Ghid  privind  metodologia  de  elaborare şi  conţinutul-cadru  al  planului  urbanistic general", indicativ GP038/99; </w:t>
      </w:r>
    </w:p>
    <w:p w:rsidR="00642867" w:rsidRPr="00642867" w:rsidRDefault="00642867" w:rsidP="00642867">
      <w:pPr>
        <w:widowControl w:val="0"/>
        <w:numPr>
          <w:ilvl w:val="0"/>
          <w:numId w:val="17"/>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Lege nr. 50 din 29/07/1991 - privind autorizarea executării construcţiilor şi unele măsuri pentru realizarea locuinţelor; </w:t>
      </w:r>
    </w:p>
    <w:p w:rsidR="00642867" w:rsidRPr="00642867" w:rsidRDefault="00642867" w:rsidP="00642867">
      <w:pPr>
        <w:widowControl w:val="0"/>
        <w:numPr>
          <w:ilvl w:val="0"/>
          <w:numId w:val="17"/>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Ordin nr. 91 din 25/10/1991 -  pentru aprobarea formularelor, a procedurii de autorizare şi a conţinutului documentaţiilor prevăzute de Legea nr. 50/199; </w:t>
      </w:r>
    </w:p>
    <w:p w:rsidR="00642867" w:rsidRPr="00642867" w:rsidRDefault="00642867" w:rsidP="00642867">
      <w:pPr>
        <w:widowControl w:val="0"/>
        <w:numPr>
          <w:ilvl w:val="0"/>
          <w:numId w:val="17"/>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Hotărâre nr.525 din 27/06/1996 - pentru aprobarea Regulamentului general de urbanism; </w:t>
      </w:r>
    </w:p>
    <w:p w:rsidR="00642867" w:rsidRPr="00642867" w:rsidRDefault="00642867" w:rsidP="00642867">
      <w:pPr>
        <w:widowControl w:val="0"/>
        <w:numPr>
          <w:ilvl w:val="0"/>
          <w:numId w:val="17"/>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Alte  acte  legislative şi  normative  apărute,  cu  implicatii  directe  asupra domeniului urbanismului.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La elaborarea Raportului de mediu s-au luat în considerare actele normative în vigoare   cu   referire   la   protecţia   mediului:   legi,   hotărâri   de   guvern,   ordine ministeriale.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În   conformitate   cu   Directiva   Parlamentului   European și   a   Consiliului 2001/42/CE  privind  evaluarea  efectelor  anumitor  planuri și  programe  asupra mediului  la  întocmirea  Raportului  de  Mediu  s-au  tinut  cont  de  următoarele prevederi: </w:t>
      </w:r>
    </w:p>
    <w:p w:rsidR="00642867" w:rsidRPr="00642867" w:rsidRDefault="00642867" w:rsidP="00642867">
      <w:pPr>
        <w:widowControl w:val="0"/>
        <w:numPr>
          <w:ilvl w:val="0"/>
          <w:numId w:val="17"/>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Legea  nr.  265/29.06.2006  (M.Of.  nr.  586/06.07.2006)  pentru  aprobarea Ordonanţei de  urgenţă a Guvernului nr. 195/22.12.2005 privind protecţia mediului (M.Of. nr. 1196/30.12.2005, rectificare în M.Of. nr. 88/31.01.2006);  </w:t>
      </w:r>
    </w:p>
    <w:p w:rsidR="00642867" w:rsidRPr="00642867" w:rsidRDefault="00642867" w:rsidP="00642867">
      <w:pPr>
        <w:widowControl w:val="0"/>
        <w:numPr>
          <w:ilvl w:val="0"/>
          <w:numId w:val="17"/>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Ordonanţa de urgenţă nr. 114/17.10.2007 (M.Of. nr. 713/22.10.2007) pentru modificarea și  completarea  Ordonanţei  de  urgenţă  a  Guvernului  nr.  195/2005 privind protecţia mediului; </w:t>
      </w:r>
    </w:p>
    <w:p w:rsidR="00642867" w:rsidRPr="00642867" w:rsidRDefault="00642867" w:rsidP="00642867">
      <w:pPr>
        <w:widowControl w:val="0"/>
        <w:numPr>
          <w:ilvl w:val="0"/>
          <w:numId w:val="17"/>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Ordonanta de urgenţă nr. 164/19.11.2008 (M.Of. nr. 808/03.12.2008) pentru modificarea și  completarea  Ordonanţei  de  urgenţă  a  Guvernului  nr.  195/2005 privind protectia mediului; </w:t>
      </w:r>
    </w:p>
    <w:p w:rsidR="00642867" w:rsidRPr="00642867" w:rsidRDefault="00642867" w:rsidP="00642867">
      <w:pPr>
        <w:widowControl w:val="0"/>
        <w:numPr>
          <w:ilvl w:val="0"/>
          <w:numId w:val="17"/>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HG   nr. 1076/08.07.2004   (M.Of.   nr.   707/05.08.2004)   privind   stabilirea procedurii evaluării de mediu pentru planuri și programe; </w:t>
      </w:r>
    </w:p>
    <w:p w:rsidR="00642867" w:rsidRPr="00642867" w:rsidRDefault="00642867" w:rsidP="00642867">
      <w:pPr>
        <w:widowControl w:val="0"/>
        <w:numPr>
          <w:ilvl w:val="0"/>
          <w:numId w:val="17"/>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Ordinul Ministrului Apelor și Protecţiei Mediului nr. 995/21.09.2006 (M.Of. nr.  812/03.10.2006) pentru aprobarea listei planurilor și programelor care intră sub incidenţa  Hotărârii  Guvernului  nr.  1076/2004  privind  stabilirea  procedurii  de realizare a evaluării de mediu pentru planuri și programe; </w:t>
      </w:r>
    </w:p>
    <w:p w:rsidR="00642867" w:rsidRPr="00642867" w:rsidRDefault="00642867" w:rsidP="00642867">
      <w:pPr>
        <w:widowControl w:val="0"/>
        <w:numPr>
          <w:ilvl w:val="0"/>
          <w:numId w:val="17"/>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Ordinul  MMGA  nr.  117/02.02.2006  (M.Of.  nr.  186/27.02.2006)  pentru aprobarea    anualului  privind  aplicarea  procedurii de  realizare  a  evaluării  de mediu pentru planuri și programe.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Conform  Hotărârii  nr. 1076/2004  a  Ministerului  Mediului și  Gospodăririi Apelor  se  </w:t>
      </w:r>
      <w:r w:rsidRPr="00642867">
        <w:rPr>
          <w:rFonts w:ascii="Palatino Linotype" w:eastAsia="SimSun" w:hAnsi="Palatino Linotype" w:cs="Calibri"/>
          <w:sz w:val="24"/>
          <w:szCs w:val="24"/>
          <w:lang w:val="ro-RO" w:eastAsia="zh-CN"/>
        </w:rPr>
        <w:lastRenderedPageBreak/>
        <w:t xml:space="preserve">supun  obligatoriu  procedurii  de  realizare  a  evaluării  impactului  asupra mediului planurile  de  urbanism  general,  prin  realizarea  unui Raport  de  Mediu. Potrivit  art.  2,  pct.  e,  raportul  de  mediu  descrie și  evaluează  efectele  posibile semnificative  asupra  mediului  obiectivele și  aria  geografică  aferentă,  de asemenea analizează problemele semnificative de mediu, starea mediului și evoluţia acestuia în  absenta  implementării  planului și  determină  obiectivele  de  mediu  relevante  în raport cu obiectivele specifice ale planului.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Evaluarea   strategică   de   mediu   (SEA)   este   un   instrument   utilizat   pentru minimizarea  riscului şi  pentru  maximizarea  efectelor  pozitive,  ale  planurilor și programelor de mediu propuse, asupra mediului.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Directiva  Consiliului  European  nr.  2001/42/CE  privind  evaluarea  efectelor anumitor  planuri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și  programe  asupra  mediului  (în  continuare  numită  Directiva SEA)  cere  ca  SEA  să  fie  efectuată  în  faza  de  elaborare  a  unui  plan  sau  program, precum și  elaborarea  unui  raport  de  mediu,  efectuarea  de  consultări și  luarea  în considerare  a  raportului  de  mediu și  a  rezultatelor  consultărilor,  în  procesul  de luare a deciziilor.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România a transpus Directiva SEA prin Hotărârea de Guvern nr. 1076 din 8 iulie  2004.  HG  1076/2004  stabilește  procedura  de  evaluare  de  mediu  pentru anumite Planuri/Programe (P/P). În   România,   amenajarea   teritoriului   se   referă   la   elaborarea   politicilor și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programelor în vederea atingerii obiectivelor de dezvoltare economico-socială.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b/>
          <w:color w:val="E36C0A"/>
          <w:sz w:val="24"/>
          <w:szCs w:val="24"/>
          <w:lang w:val="ro-RO" w:eastAsia="zh-CN"/>
        </w:rPr>
      </w:pPr>
      <w:r w:rsidRPr="00642867">
        <w:rPr>
          <w:rFonts w:ascii="Palatino Linotype" w:eastAsia="SimSun" w:hAnsi="Palatino Linotype" w:cs="Calibri"/>
          <w:sz w:val="24"/>
          <w:szCs w:val="24"/>
          <w:lang w:val="ro-RO" w:eastAsia="zh-CN"/>
        </w:rPr>
        <w:t>Amenajarea  teritoriului/urbanismul  reprezintă  traducerea  acestor  obiective și programe în planuri de amenajare a teritoriului și de urbanism pentru toate tipurile de dezvoltări. Aceste planuri trebuie să includă, de regulă, în cadrul procesului lor de elaborare și considerentele de protecţie a mediului. Planurile și programele care se  supun  unei  SEA  vor  include  măsuri  pentru  siguranţa  mediului  încă  de  la începerea elaborării planului. Monitorizarea și raportarea implementării planului și programului este un mijloc pentru a asigura atât implementarea măsurilor destinate protecţiei  mediului  cât și  observarea și  controlul  impactului și  efectelor  negative neprevăzute.</w:t>
      </w:r>
    </w:p>
    <w:p w:rsidR="00642867" w:rsidRPr="00642867" w:rsidRDefault="00642867" w:rsidP="00642867">
      <w:pPr>
        <w:widowControl w:val="0"/>
        <w:autoSpaceDE w:val="0"/>
        <w:autoSpaceDN w:val="0"/>
        <w:adjustRightInd w:val="0"/>
        <w:spacing w:after="0"/>
        <w:rPr>
          <w:rFonts w:ascii="Palatino Linotype" w:eastAsia="SimSun" w:hAnsi="Palatino Linotype" w:cs="Calibri"/>
          <w:b/>
          <w:color w:val="E36C0A"/>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2.</w:t>
      </w:r>
      <w:r w:rsidRPr="00642867">
        <w:rPr>
          <w:rFonts w:ascii="Palatino Linotype" w:eastAsia="SimSun" w:hAnsi="Palatino Linotype" w:cs="Calibri"/>
          <w:b/>
          <w:sz w:val="24"/>
          <w:szCs w:val="24"/>
          <w:lang w:val="ro-RO" w:eastAsia="zh-CN"/>
        </w:rPr>
        <w:tab/>
        <w:t>Expunerea conţinutului şi a obiectivelor principale ale Planului Urbanistic General aspecte generale</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2.1.</w:t>
      </w:r>
      <w:r w:rsidRPr="00642867">
        <w:rPr>
          <w:rFonts w:ascii="Palatino Linotype" w:eastAsia="SimSun" w:hAnsi="Palatino Linotype" w:cs="Calibri"/>
          <w:b/>
          <w:sz w:val="24"/>
          <w:szCs w:val="24"/>
          <w:lang w:val="ro-RO" w:eastAsia="zh-CN"/>
        </w:rPr>
        <w:tab/>
        <w:t>Obiectivele Planului Urbanistic General</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Planul  Urbanistic  General al  comunei Drăghiceni s-a  întocmit  în  baza  comenzii </w:t>
      </w:r>
      <w:r w:rsidRPr="00642867">
        <w:rPr>
          <w:rFonts w:ascii="Palatino Linotype" w:eastAsia="SimSun" w:hAnsi="Palatino Linotype" w:cs="Calibri"/>
          <w:sz w:val="24"/>
          <w:szCs w:val="24"/>
          <w:lang w:val="ro-RO" w:eastAsia="zh-CN"/>
        </w:rPr>
        <w:lastRenderedPageBreak/>
        <w:t xml:space="preserve">Primăriei  comunei  Drăghiceni şi  a  contractului  de proiectare  aferent, şi are ca scop stabilirea obiectivelor,   directiilor   principale de actiune şi măsurilor de dezvoltare a localităţii  entru  o  perioada  de  5-10  ani pe  baza analizei multicriteriale  a  situaţiei  existente şi  a  strategiei  de  dezvoltare  macroteritoriale.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Planul  Urbanistic  General  este un instrument operaţional  al politicii de  dezvoltare adoptată de administraţia locală.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Planul Urbanistic General al  comunei Drăghiceni, este elaborat  cu respectarea  Ghidului  privind  metodologia de elaborare și conţinutul  cadru  al planului  urbanistic  general  aprobat  de  ministerul  de  resort.  Planul  este  elaborat  în format digital cu posibilitatea de a fi preluat într-un sistem geografic informaţional pentru planificare urbană.  Planul  preia  date  din  toate documentele  de  urbanism elaborate  la  nivelul  comunei şi  le  actualizează  având  în  vedere:  intravilanul  comunei să  cuprindă  numai  necesarul  de  teren  pentru  dezvoltare;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 precizarea categoriilor  de folosinţă  ale  terenurilor  în  intravilan şi  extravilan şi  bilanţul  teritorial  al categoriilor  de  folosinţă;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nevoile  de  dezvoltare  ale  infrastructurii  localităţii  (apă, canal, energie,  comunicaţii, reţele    rutiere,  etc.); precizarea zonelor cu  grad  mare  de  risc  natural, creşterea calităţii vieţii locuitorilor. </w:t>
      </w:r>
    </w:p>
    <w:p w:rsidR="00642867" w:rsidRPr="00642867" w:rsidRDefault="00642867" w:rsidP="00642867">
      <w:pPr>
        <w:widowControl w:val="0"/>
        <w:autoSpaceDE w:val="0"/>
        <w:autoSpaceDN w:val="0"/>
        <w:adjustRightInd w:val="0"/>
        <w:spacing w:after="0"/>
        <w:rPr>
          <w:rFonts w:ascii="Palatino Linotype" w:eastAsia="SimSun" w:hAnsi="Palatino Linotype" w:cs="Calibri"/>
          <w:b/>
          <w:i/>
          <w:sz w:val="24"/>
          <w:szCs w:val="24"/>
          <w:lang w:val="ro-RO" w:eastAsia="zh-CN"/>
        </w:rPr>
      </w:pPr>
      <w:r w:rsidRPr="00642867">
        <w:rPr>
          <w:rFonts w:ascii="Palatino Linotype" w:eastAsia="SimSun" w:hAnsi="Palatino Linotype" w:cs="Calibri"/>
          <w:b/>
          <w:i/>
          <w:sz w:val="24"/>
          <w:szCs w:val="24"/>
          <w:lang w:val="ro-RO" w:eastAsia="zh-CN"/>
        </w:rPr>
        <w:t xml:space="preserve">La  baza  elaborării  planului  urbanistic  general,  comuna  Drăghiceni  au stat  în principal: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•Legea  nr.50/1991,  republicată  în  1996  privind  autorizarea    executării construcţiilor şi unele  măsuri pentru realizarea locuinţelor,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•Ordinul   M.L.P.A.T.   nr.   91/1991   privind   formularele,   procedura   de  autorizare şi conţinutul documentaţiilor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•Hotararea   Guvernului   nr.   525/1996,   republicata,   pentru   aprobarea Regulamentului General de Urbanism, precum şi celelalte acte legislative specifice sau complementare domeniului, printre care se  menţionează: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•Legea nr. 287/2009 privind Codul civil republicat;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•Legea  nr.18/1991  privind  fondul  funciar,  modificată  prin:  Legea  nr. 218/1998,  Legea  nr.  54/1998,  O.U.G.  nr.  1/1998,  O.U.G.  nr.  102/2001, Legea  nr.  45/2001,  Legea  nr.  400/2002, Legea  nr.  247/2005,  Legea  nr. 358/2005, O.U.G. nr. 209/2005, Legea nr. 263/2006, Legea nr. 341/2006, Legea nr. 340/2007; cu modificările şi completările ulterioare;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•Legea nr. 69/1991 privind administraţia publică localăepublicata;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•Legea nr. 33/1994 privind exproprierea pentru cauză de utilitate publică;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•Legea nr .41/1994 privind protejarea patrimoniului cultural naţional;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lastRenderedPageBreak/>
        <w:t xml:space="preserve">•Legea    nr.  98/1994  privind privind    stabilirea şi  sancţionarea contravenţiilor la normele legale de igienăşi sănătate publică;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•Ordinul  nr.  536/23.06.1997  pentru  aprobarea  Normelor  de  igienă şi  a recomandărilor privind mediul de viaţă al populaţiei;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•Legea  nr.  10/1995  privind  calitatea  în  construcţii,  modificată  prin:  H.G. nr. 498/2001, Legea  nr. 587/2002, Legea nr. 123/2007; cu modificările şi completările ulterioare;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•Legea nr. 137/1995 privind protecţia mediului;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•Legea  nr.  7/1996  privind  cadastrul şi  publicitatea  imobiliară,  modificată prin Ordonanţa de urgenţă nr. 41/2004 pentru modificarea şi completarea Legii cadastrului şi a publicităţii mobiliare nr. 7/1996; cu modificările şi completările  ulterioare;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•Legea nr. 84/1996 privind îmbunătăţirile funciare;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•Legea  apelor  nr.  107/1996,  modificată  prin  Legea nr. 310/2004  pentru modificarea şi  completarea  Legii  apelor  nr.  107/1996;  cu  modificările şi completările ulterioare;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•Legea   nr.   213/1998   privind   proprietatea   publică şi   unele   măsuri adiacente;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•Legea  nr.  241/2003  pentru  modificarea  anexei  la  Legea  nr.  213/1998 privind proprietatea publică şi regimul juridic al acesteia;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•Legea nr.  350/2001 privind  amenajarea  teritoriului şi  urbanismul,  cu modificările şi completările ulterioare;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•O.G.  nr. 27/27.08.2008  pentru modificarea şi completarea  Legii  nr. 350/2001 privind amenajarea teritoriului şi urbanismul;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•O.G.  nr.  7  din  02.02.2011  pentru  modificarea şi  completarea  Legii  nr. 350 din 2001 privind amenajarea teritoriului si urbanismului;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•Ordinul 2701 din 30.12.2010 pentru aprobarea metodologiei de informare şi consultare a publicului cu privire la elaborarea sau revizuirea planurilor de amenajare a teritoriului şi de urbanism cu Metodologia din 30.12.2010 de  informare şi  consultare  a  publicului  cu  privire  la  elaborarea sau revizuirea planurilor de amenajare a teritoriului şi de urbanism;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•Legea   nr.   422/2001,   republicată,   privind   protejarea   monumentelor istorice; </w:t>
      </w:r>
    </w:p>
    <w:p w:rsidR="00642867" w:rsidRPr="00642867" w:rsidRDefault="00642867" w:rsidP="00642867">
      <w:pPr>
        <w:widowControl w:val="0"/>
        <w:tabs>
          <w:tab w:val="left" w:pos="7770"/>
        </w:tabs>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•Legea  nr.  247/2005  privind  reforma  în  domeniul  proprietăţii şi  unele măsuri adiacente;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•Legea 46/2008 privind Codul Silvic;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•Legea nr. 54/1998 privind circulaţia juridică a terenurilor;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•Hotărârea  Guvernului  nr.  1076/2004  privind  stabilirea  procedurii  de realizare a evaluării de mediu pentru planuri şi programe;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•Ghid  privind  metodologia  de  elaborare şi  conţintul-cadru  al  Planului urbanistic  general,  reglementare  tehnică,  indicativ  GPO38/99  aprobat prin Ordinul nr. 13/N/1999 al </w:t>
      </w:r>
      <w:r w:rsidRPr="00642867">
        <w:rPr>
          <w:rFonts w:ascii="Palatino Linotype" w:eastAsia="SimSun" w:hAnsi="Palatino Linotype" w:cs="Calibri"/>
          <w:sz w:val="24"/>
          <w:szCs w:val="24"/>
          <w:lang w:val="ro-RO" w:eastAsia="zh-CN"/>
        </w:rPr>
        <w:lastRenderedPageBreak/>
        <w:t xml:space="preserve">MLPAT;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•Ghid    privind  privind  elaborarea şi  aprobarea  Regulamentelor  locale  de urbanism,  reglementare  tehnică,  indicativ  GM-007-2000,  aprobat  prin Ordinul nr. 21/N/2000 al MLPAT;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•Ordinul   1430/2005 emis  de  Ministerul  Transporturilor, Construcţiilor şi Turismului, pentru aprobarea Normelor metodologice de aplicare a Legii nr.   50/1991   privind   autorizarea   executării   lucrărilor   de   construcţii; modificat  prin  Ordinul  Ministerului  Dezvoltarii  Regionale şi  Locuinţei nr. 119/2009;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•Hotărârea   nr.  26/26.09.2006   a   Consiliului   Superior   al   Registrului Urbaniştilor   din   România,   pentru   aprobarea   regulamentului privind dobândirea dreptului de semnătură</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 pentru documentaţiile de amenajare a teritoriului şi de urbanism şi a Regulamentului referitor la organizarea şi funcţionarea Registrului Urbaniştilor din România;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•Ordonanţa nr. 43/1997 privind regimul juridic al drumurilor;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•HG   382/2003    pentru    aprobarea    Normelor   Metodologice privind exigenţele   minime   de   conţinut   ale   documentaţiilor   de   amenajare   a teritoriului;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•Ordinul  Ministrului  Culturii şi  Cultelor  nr.  2314/2004  privind  aprobarea Listei   monumentelor   istorice,   actualizată, şi   a   Listei   monumentelor istorice  2004  –  modificări şi  completări  – şi  a  listei  monumentelor istorice 2004-monumente dispărute – modificări şi completări.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•Legea 451/2002, publicata in Monitorul Oficial, Partea I, nr. 536, pentru ratificarea  Conventiei  europene  a  peisajului,  adoptata  la  Florenţa  la  20 octombrie 2000;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•Legea    157/1997    privind    ratificarea    Conventiei    pentru    protectia patrimoniului arhitrectural al Europei, adoptata la Granada la 3 octombrie 1985.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b/>
          <w:i/>
          <w:sz w:val="24"/>
          <w:szCs w:val="24"/>
          <w:lang w:val="ro-RO" w:eastAsia="zh-CN"/>
        </w:rPr>
      </w:pPr>
      <w:r w:rsidRPr="00642867">
        <w:rPr>
          <w:rFonts w:ascii="Palatino Linotype" w:eastAsia="SimSun" w:hAnsi="Palatino Linotype" w:cs="Calibri"/>
          <w:b/>
          <w:i/>
          <w:sz w:val="24"/>
          <w:szCs w:val="24"/>
          <w:lang w:val="ro-RO" w:eastAsia="zh-CN"/>
        </w:rPr>
        <w:t xml:space="preserve">Alte acte normative: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•Plan Urbanistic General comuna Drăghiceni;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Pentru  elaborarea  actualului  PUG    au    fost    cercetate    o    serie    de    surse  documentare,  referitoare  la  stadiul  actual  de  dezvoltare  al  comunei  Drăghiceni şi propunerile de perspectivă: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•Planul  Local  pentru  Dezvoltare  Durabilă  –  comuna  Drăghiceni  –  Agenda Locala 21;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•Planul Urbanistic General (PUG) a comunei Drăghiceni;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•D a t e   f urnizate de Primăria comunei Drăghiceni; </w:t>
      </w:r>
    </w:p>
    <w:p w:rsidR="00642867" w:rsidRPr="00642867" w:rsidRDefault="00642867" w:rsidP="00642867">
      <w:pPr>
        <w:widowControl w:val="0"/>
        <w:tabs>
          <w:tab w:val="left" w:pos="7050"/>
        </w:tabs>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•Documentaţia pe teren, consultări cu autorităţile locale şi judeţene;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•Documentaţii  de  urbanism  aprobate  sau  în  curs  de  aprobare  (P.U.D., P.U.Z.);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•Enciclopedia României;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•Anuar statistic al României;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b/>
          <w:i/>
          <w:sz w:val="24"/>
          <w:szCs w:val="24"/>
          <w:lang w:val="ro-RO" w:eastAsia="zh-CN"/>
        </w:rPr>
      </w:pPr>
      <w:r w:rsidRPr="00642867">
        <w:rPr>
          <w:rFonts w:ascii="Palatino Linotype" w:eastAsia="SimSun" w:hAnsi="Palatino Linotype" w:cs="Calibri"/>
          <w:b/>
          <w:i/>
          <w:sz w:val="24"/>
          <w:szCs w:val="24"/>
          <w:lang w:val="ro-RO" w:eastAsia="zh-CN"/>
        </w:rPr>
        <w:lastRenderedPageBreak/>
        <w:t xml:space="preserve">Baza proiectării: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Legea nr. 350/2001 privind amenajarea teritoriului şi urbanismul, publicată în Monitorul Oficial al României, Partea I, nr. 373 din 10 iulie 2001, cu modificările ulterioare.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Obiectivele lucrării: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În cadrul Planului Urbanistic General al  comunei  Drăghiceni  s-a  urmărit rezolvarea următoarelor categorii de probleme: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•analiza  situaţiei  existente şi  determinarea  priorităţilor  de  intervenţie  în teritoriu;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•zonificarea   funcţională    a    terenurilor    din    intravilan şi    indicarea posibilităţilor de intervenţie prin reglementări corespunzătoare;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•condiţiile şi posibilităţile de realizare a obiectivelor de utilitate publică.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Politica  de  dezvoltare  în  plan  spaţial  a  administraţiei  comunei  aduc  ca  date  de temă rezolvarea următoarelor probleme: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•atragerea  de  investitori  pentru  crearea  a  noi  locuri  de  muncă  prin creşterea ofertei comunei pentru investitori;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•pregătirea unei zone de activităţi productive;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•dezvoltarea infrastructurii comunei;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•realizarea reţelelor de canalizare şi alimentare cu apă,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•modernizarea drumurilor şi intersecţiilor din intravilanul localităţi;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•imbunătăţirea condiţiilor de transport;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•introducerea    în    intravilan    a    unor    suprafeţe    necesare    dezvoltării construcţiei de locuinţe;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•scoaterea traficului de tranzit şi traficului greu din interiorul comunei;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•amenajarea şi extinderea spaţiilor verzi publice; </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•rezolvarea tuturor problemelor legate de protectia mediului. </w:t>
      </w:r>
    </w:p>
    <w:p w:rsidR="00642867" w:rsidRPr="00642867" w:rsidRDefault="00642867" w:rsidP="00642867">
      <w:pPr>
        <w:widowControl w:val="0"/>
        <w:autoSpaceDE w:val="0"/>
        <w:autoSpaceDN w:val="0"/>
        <w:adjustRightInd w:val="0"/>
        <w:spacing w:after="0"/>
        <w:rPr>
          <w:rFonts w:ascii="Palatino Linotype" w:eastAsia="SimSun" w:hAnsi="Palatino Linotype" w:cs="Calibri"/>
          <w:b/>
          <w:i/>
          <w:sz w:val="24"/>
          <w:szCs w:val="24"/>
          <w:lang w:val="ro-RO" w:eastAsia="zh-CN"/>
        </w:rPr>
      </w:pPr>
      <w:r w:rsidRPr="00642867">
        <w:rPr>
          <w:rFonts w:ascii="Palatino Linotype" w:eastAsia="SimSun" w:hAnsi="Palatino Linotype" w:cs="Calibri"/>
          <w:b/>
          <w:i/>
          <w:sz w:val="24"/>
          <w:szCs w:val="24"/>
          <w:lang w:val="ro-RO" w:eastAsia="zh-CN"/>
        </w:rPr>
        <w:t xml:space="preserve">Obiectivele PUG constau în: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•stabilirea  direcţiilor  de  dezvoltare  ale  comunei  Drăghiceni,  în  condiţiile respectării dreptului de proprietate şi a interesului public;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•corelarea potenţialului economic şi uman cu aspiraţiile de ordin social şi cultural ale populaţiei;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•echiparea  tehnico-edilitarăşi  posibilităţile  de  realizare  a  obiectivelor  de utilitate publică;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•determinarea categoriilor de intervenţie, permisiuni şi restricţii,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•introducerea completărilor în urma avizelor la ediţia anterioară (PUG).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Raportul  de  mediu  s-a  realizat  în  baza  cerinţelor  Directivei    SEA    privind  efectele  anumitor planuri  şi  programe  asupra  mediului  transpusă  în  legislaţia  româneasca    </w:t>
      </w:r>
      <w:r w:rsidRPr="00642867">
        <w:rPr>
          <w:rFonts w:ascii="Palatino Linotype" w:eastAsia="SimSun" w:hAnsi="Palatino Linotype" w:cs="Calibri"/>
          <w:sz w:val="24"/>
          <w:szCs w:val="24"/>
          <w:lang w:val="ro-RO" w:eastAsia="zh-CN"/>
        </w:rPr>
        <w:lastRenderedPageBreak/>
        <w:t xml:space="preserve">prin    Hotararea    de  Guvern    nr.  1076/2004    privind    stabilirea  procedurii    de    realizare    a    evaluarii    de    mediu   pentru  planuri    si    programe.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Conţinutul Raportului de mediu respectă prevederile HG  1076/2004, anexa  nr. 2  privind  stabilirea  procedurii  de  realizare  a  evaluării  de  mediu  pentru  planuri  şi programe.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 Raportul    de    mediu    s-a    elaborat    pentru    varianta    finală    a    Planului  Urbanistic  General  şi  a presupus următoarele etape mai importante :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•analiza  stării  actuale  a  mediului  în  comuna  Drăghiceni,  aspecte  de  mediu relevante care sunt abordate de PUG, stabilirea obiectivelor de mediu;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•analiza alternativei "0" în condiţiile neimplementării PUG;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•analiza    efectelor    asupra    factorilor  de mediu   prin    implementarea  măsurilor  din  PUG precum şi o evaluare cumulativă;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•măsuri  propuse  pentru  reducerea/compensarea  oricărui  efect  negativ  indus  asupra mediului de aplicarea prevederilor din PUG;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•elaborarea  "Programului  de  monitorizare"  a    implementării    obiectivelor  stabilite  prin PUG.  </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 xml:space="preserve">2.2. Propuneri de organizare urbanistica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Actualizarea  Planului  Urbanistic  General  al  comunei  Drăghiceni urmareste,  prin introducerea  in  cadrul  documentatiei  de  urbanism  existente  a  constrangerilor  si permisivitatilor  urbanistice  generate  de  zonele  propuse  pentru  extindere,  crearea conditiilor  de  autorizare  a  noilor  constructii,  crearea  premiselor  spatiale  pentru desfasurarea activitatilor economice si sociale in acord cu obiectivele de dezvoltare judetene. De asemenea vor fi accentuate implicatiil</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e dezvoltarii urbanistice asupra sistemului  de  circulatii  si  a  retelei  de  infrastructura  edilitara,  fiind  conturate masurile pentru dezvoltarea armonioasa a comunei.</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2.3.</w:t>
      </w:r>
      <w:r w:rsidRPr="00642867">
        <w:rPr>
          <w:rFonts w:ascii="Palatino Linotype" w:eastAsia="SimSun" w:hAnsi="Palatino Linotype" w:cs="Calibri"/>
          <w:b/>
          <w:sz w:val="24"/>
          <w:szCs w:val="24"/>
          <w:lang w:val="ro-RO" w:eastAsia="zh-CN"/>
        </w:rPr>
        <w:tab/>
        <w:t>Relaţia Planului Urbanistic General cu alte planuri şi programe relevante</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Analiza SEA a identificat următoarele planuri, programe, documente naţionale care sunt relevante pentru PUG-ul actualizat.</w:t>
      </w:r>
    </w:p>
    <w:p w:rsidR="00642867" w:rsidRPr="00642867" w:rsidRDefault="00642867" w:rsidP="00642867">
      <w:pPr>
        <w:widowControl w:val="0"/>
        <w:autoSpaceDE w:val="0"/>
        <w:autoSpaceDN w:val="0"/>
        <w:adjustRightInd w:val="0"/>
        <w:spacing w:after="0"/>
        <w:rPr>
          <w:rFonts w:ascii="Palatino Linotype" w:eastAsia="SimSun" w:hAnsi="Palatino Linotype" w:cs="Calibri"/>
          <w:b/>
          <w:i/>
          <w:sz w:val="24"/>
          <w:szCs w:val="24"/>
          <w:lang w:val="ro-RO" w:eastAsia="zh-CN"/>
        </w:rPr>
      </w:pPr>
      <w:r w:rsidRPr="00642867">
        <w:rPr>
          <w:rFonts w:ascii="Palatino Linotype" w:eastAsia="SimSun" w:hAnsi="Palatino Linotype" w:cs="Calibri"/>
          <w:b/>
          <w:i/>
          <w:sz w:val="24"/>
          <w:szCs w:val="24"/>
          <w:lang w:val="ro-RO" w:eastAsia="zh-CN"/>
        </w:rPr>
        <w:t>2.3.1.</w:t>
      </w:r>
      <w:r w:rsidRPr="00642867">
        <w:rPr>
          <w:rFonts w:ascii="Palatino Linotype" w:eastAsia="SimSun" w:hAnsi="Palatino Linotype" w:cs="Calibri"/>
          <w:b/>
          <w:i/>
          <w:sz w:val="24"/>
          <w:szCs w:val="24"/>
          <w:lang w:val="ro-RO" w:eastAsia="zh-CN"/>
        </w:rPr>
        <w:tab/>
        <w:t>IN DOMENIUL URBANISMULUI</w:t>
      </w:r>
    </w:p>
    <w:p w:rsidR="00642867" w:rsidRPr="00642867" w:rsidRDefault="00642867" w:rsidP="00642867">
      <w:pPr>
        <w:widowControl w:val="0"/>
        <w:numPr>
          <w:ilvl w:val="0"/>
          <w:numId w:val="18"/>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Planul de amenajare a teritoriului naţional – Secţiunea a I-a  Reţele de transport, aprobată prin Legea nr. 363/2006</w:t>
      </w:r>
    </w:p>
    <w:p w:rsidR="00642867" w:rsidRPr="00642867" w:rsidRDefault="00642867" w:rsidP="00642867">
      <w:pPr>
        <w:widowControl w:val="0"/>
        <w:numPr>
          <w:ilvl w:val="0"/>
          <w:numId w:val="18"/>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Planul de amenajare a teritoriului naţional – Secţiunea a II-a Apa, aprobată prin Legea nr. 171/1997 , modificată prin Legea nr.20/2006</w:t>
      </w:r>
    </w:p>
    <w:p w:rsidR="00642867" w:rsidRPr="00642867" w:rsidRDefault="00642867" w:rsidP="00642867">
      <w:pPr>
        <w:widowControl w:val="0"/>
        <w:numPr>
          <w:ilvl w:val="0"/>
          <w:numId w:val="18"/>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Planul de amenajare a teritoriului naţional – Secţiunea a III-a Zone protejate, </w:t>
      </w:r>
      <w:r w:rsidRPr="00642867">
        <w:rPr>
          <w:rFonts w:ascii="Palatino Linotype" w:eastAsia="SimSun" w:hAnsi="Palatino Linotype" w:cs="Calibri"/>
          <w:sz w:val="24"/>
          <w:szCs w:val="24"/>
          <w:lang w:val="ro-RO" w:eastAsia="zh-CN"/>
        </w:rPr>
        <w:lastRenderedPageBreak/>
        <w:t>aprobată prin Legea nr. 5/2000</w:t>
      </w:r>
    </w:p>
    <w:p w:rsidR="00642867" w:rsidRPr="00642867" w:rsidRDefault="00642867" w:rsidP="00642867">
      <w:pPr>
        <w:widowControl w:val="0"/>
        <w:numPr>
          <w:ilvl w:val="0"/>
          <w:numId w:val="18"/>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Planul de amenajare a teritoriului naţional – Secţiunea a V- a Zone de risc natural, aprobată prin Legea nr. 575/2001</w:t>
      </w:r>
    </w:p>
    <w:p w:rsidR="00642867" w:rsidRPr="00642867" w:rsidRDefault="00642867" w:rsidP="00642867">
      <w:pPr>
        <w:widowControl w:val="0"/>
        <w:numPr>
          <w:ilvl w:val="0"/>
          <w:numId w:val="18"/>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Planul de amenajare a teritoriului naţional – Secţiunea a VI- a Zone cu resurse turistice, proiect de lege</w:t>
      </w:r>
    </w:p>
    <w:p w:rsidR="00642867" w:rsidRPr="00642867" w:rsidRDefault="00642867" w:rsidP="00642867">
      <w:pPr>
        <w:widowControl w:val="0"/>
        <w:numPr>
          <w:ilvl w:val="0"/>
          <w:numId w:val="18"/>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Regulamentul General de Urbanism aprobat prin HG nr. 525/1996, republicată în 2002</w:t>
      </w:r>
    </w:p>
    <w:p w:rsidR="00642867" w:rsidRPr="00642867" w:rsidRDefault="00642867" w:rsidP="00642867">
      <w:pPr>
        <w:widowControl w:val="0"/>
        <w:numPr>
          <w:ilvl w:val="0"/>
          <w:numId w:val="18"/>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Planul de amenajare a teritoriului judeţean Olt ( PATJ)</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b/>
          <w:i/>
          <w:sz w:val="24"/>
          <w:szCs w:val="24"/>
          <w:lang w:val="ro-RO" w:eastAsia="zh-CN"/>
        </w:rPr>
      </w:pPr>
      <w:r w:rsidRPr="00642867">
        <w:rPr>
          <w:rFonts w:ascii="Palatino Linotype" w:eastAsia="SimSun" w:hAnsi="Palatino Linotype" w:cs="Calibri"/>
          <w:b/>
          <w:i/>
          <w:sz w:val="24"/>
          <w:szCs w:val="24"/>
          <w:lang w:val="ro-RO" w:eastAsia="zh-CN"/>
        </w:rPr>
        <w:t>2.3.2</w:t>
      </w:r>
      <w:r w:rsidRPr="00642867">
        <w:rPr>
          <w:rFonts w:ascii="Palatino Linotype" w:eastAsia="SimSun" w:hAnsi="Palatino Linotype" w:cs="Calibri"/>
          <w:b/>
          <w:i/>
          <w:sz w:val="24"/>
          <w:szCs w:val="24"/>
          <w:lang w:val="ro-RO" w:eastAsia="zh-CN"/>
        </w:rPr>
        <w:tab/>
        <w:t>IN DOMENIUL PROTECŢIEI MEDIULUI</w:t>
      </w:r>
    </w:p>
    <w:p w:rsidR="00642867" w:rsidRPr="00642867" w:rsidRDefault="00642867" w:rsidP="00642867">
      <w:pPr>
        <w:widowControl w:val="0"/>
        <w:numPr>
          <w:ilvl w:val="1"/>
          <w:numId w:val="19"/>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Programul Operaţional infrastructura Mare 2014 – 2020,  - având ca obiectivul global protecţia şi îmbunătăţirea calităţii mediului şi a standardelor de viaţă în România, urmărindu-se conformarea cu prevederile acquis-ului de mediu</w:t>
      </w:r>
    </w:p>
    <w:p w:rsidR="00642867" w:rsidRPr="00642867" w:rsidRDefault="00642867" w:rsidP="00642867">
      <w:pPr>
        <w:widowControl w:val="0"/>
        <w:numPr>
          <w:ilvl w:val="1"/>
          <w:numId w:val="19"/>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Tratatul de aderare a României la Uniunea Europeană, ratificat prin Legea nr. 157/2005</w:t>
      </w:r>
    </w:p>
    <w:p w:rsidR="00642867" w:rsidRPr="00642867" w:rsidRDefault="00642867" w:rsidP="00642867">
      <w:pPr>
        <w:widowControl w:val="0"/>
        <w:numPr>
          <w:ilvl w:val="1"/>
          <w:numId w:val="19"/>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Plan Local de Acţiune pentru Mediu, revizuit, </w:t>
      </w:r>
    </w:p>
    <w:p w:rsidR="00642867" w:rsidRPr="00642867" w:rsidRDefault="00642867" w:rsidP="00642867">
      <w:pPr>
        <w:widowControl w:val="0"/>
        <w:numPr>
          <w:ilvl w:val="1"/>
          <w:numId w:val="19"/>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Planul de acţiune pentru protecţia apelor împotriva poluării cu nitraţi din surse agricole, aprobat prin Hotărârea Guvernului nr. 964/2000, cu modificările şi completările ulterioare</w:t>
      </w:r>
    </w:p>
    <w:p w:rsidR="00642867" w:rsidRPr="00642867" w:rsidRDefault="00642867" w:rsidP="00642867">
      <w:pPr>
        <w:widowControl w:val="0"/>
        <w:numPr>
          <w:ilvl w:val="1"/>
          <w:numId w:val="19"/>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Programul de eliminare treptata a evacuării emisiilor şi pierderilor de substanțe prioritar periculoase aprobat prin HG 351/2005  modificata şi completata cu HG 783/2006</w:t>
      </w:r>
    </w:p>
    <w:p w:rsidR="00642867" w:rsidRPr="00642867" w:rsidRDefault="00642867" w:rsidP="00642867">
      <w:pPr>
        <w:widowControl w:val="0"/>
        <w:numPr>
          <w:ilvl w:val="1"/>
          <w:numId w:val="19"/>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Strategia Naţională de Management al riscului la inundaţii</w:t>
      </w:r>
    </w:p>
    <w:p w:rsidR="00642867" w:rsidRPr="00642867" w:rsidRDefault="00642867" w:rsidP="00642867">
      <w:pPr>
        <w:widowControl w:val="0"/>
        <w:numPr>
          <w:ilvl w:val="1"/>
          <w:numId w:val="19"/>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Program de realizare a Planului naţional pentru prevenirea , protecţia şi diminuarea efectelor inundaţiilor aprobat prin HG 1309/2005</w:t>
      </w:r>
    </w:p>
    <w:p w:rsidR="00642867" w:rsidRPr="00642867" w:rsidRDefault="00642867" w:rsidP="00642867">
      <w:pPr>
        <w:widowControl w:val="0"/>
        <w:numPr>
          <w:ilvl w:val="1"/>
          <w:numId w:val="19"/>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Strategia Naţională pentru Protecţia Atmosferei, aprobată prin HG nr. 731/2004 </w:t>
      </w:r>
    </w:p>
    <w:p w:rsidR="00642867" w:rsidRPr="00642867" w:rsidRDefault="00642867" w:rsidP="00642867">
      <w:pPr>
        <w:widowControl w:val="0"/>
        <w:numPr>
          <w:ilvl w:val="1"/>
          <w:numId w:val="19"/>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Planul Naţional de Acţiune pentru Protecţia Atmosferei, aprobat prin HG nr. 738/2004</w:t>
      </w:r>
    </w:p>
    <w:p w:rsidR="00642867" w:rsidRPr="00642867" w:rsidRDefault="00642867" w:rsidP="00642867">
      <w:pPr>
        <w:widowControl w:val="0"/>
        <w:numPr>
          <w:ilvl w:val="1"/>
          <w:numId w:val="19"/>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Legea nr. 271/2003 privind ratificarea Protocolului Gothenburg</w:t>
      </w:r>
    </w:p>
    <w:p w:rsidR="00642867" w:rsidRPr="00642867" w:rsidRDefault="00642867" w:rsidP="00642867">
      <w:pPr>
        <w:widowControl w:val="0"/>
        <w:numPr>
          <w:ilvl w:val="1"/>
          <w:numId w:val="19"/>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Legea nr. 261/2004 pentru ratificarea Convenţiei privind poluanţii organici persistenţi, adoptată la Stockholm la 22 mai 2001</w:t>
      </w:r>
    </w:p>
    <w:p w:rsidR="00642867" w:rsidRPr="00642867" w:rsidRDefault="00642867" w:rsidP="00642867">
      <w:pPr>
        <w:widowControl w:val="0"/>
        <w:numPr>
          <w:ilvl w:val="1"/>
          <w:numId w:val="19"/>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Hotărârea nr. 1.856 din 22 decembrie 2005 privind plafoanele naționale de emisie pentru anumiți poluanți atmosferici</w:t>
      </w:r>
    </w:p>
    <w:p w:rsidR="00642867" w:rsidRPr="00642867" w:rsidRDefault="00642867" w:rsidP="00642867">
      <w:pPr>
        <w:widowControl w:val="0"/>
        <w:numPr>
          <w:ilvl w:val="1"/>
          <w:numId w:val="19"/>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Ordin MMGA nr. 352 din 12 martie 2007 privind aprobarea încadrării localităților din cadrul Regiunii SV in liste, potrivit prevederilor Ordinului ministrului apelor şi protecției mediului nr. 745/2002 privind stabilirea aglomerărilor şi clasificarea aglomerărilor şi zonelor pentru evaluarea calităţii aerului in Romania</w:t>
      </w:r>
    </w:p>
    <w:p w:rsidR="00642867" w:rsidRPr="00642867" w:rsidRDefault="00642867" w:rsidP="00642867">
      <w:pPr>
        <w:widowControl w:val="0"/>
        <w:numPr>
          <w:ilvl w:val="1"/>
          <w:numId w:val="19"/>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Strategia Naţională privind Schimbările Climatice 2005-2007, aprobată prin </w:t>
      </w:r>
      <w:r w:rsidRPr="00642867">
        <w:rPr>
          <w:rFonts w:ascii="Palatino Linotype" w:eastAsia="SimSun" w:hAnsi="Palatino Linotype" w:cs="Calibri"/>
          <w:sz w:val="24"/>
          <w:szCs w:val="24"/>
          <w:lang w:val="ro-RO" w:eastAsia="zh-CN"/>
        </w:rPr>
        <w:lastRenderedPageBreak/>
        <w:t>HG nr. 645/2005</w:t>
      </w:r>
    </w:p>
    <w:p w:rsidR="00642867" w:rsidRPr="00642867" w:rsidRDefault="00642867" w:rsidP="00642867">
      <w:pPr>
        <w:widowControl w:val="0"/>
        <w:numPr>
          <w:ilvl w:val="1"/>
          <w:numId w:val="19"/>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Planul Naţional de Acţiune privind Schimbările Climatice 2005-2007, aprobat de HG nr. 1877/2005</w:t>
      </w:r>
    </w:p>
    <w:p w:rsidR="00642867" w:rsidRPr="00642867" w:rsidRDefault="00642867" w:rsidP="00642867">
      <w:pPr>
        <w:widowControl w:val="0"/>
        <w:numPr>
          <w:ilvl w:val="1"/>
          <w:numId w:val="19"/>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Ordonanţa de urgenţă  nr. 57 din 20 iunie 2007 privind regimul ariilor naturale protejate, conservarea habitatelor naturale, a florei şi faunei sălbatice cu modificările ulterioare</w:t>
      </w:r>
    </w:p>
    <w:p w:rsidR="00642867" w:rsidRPr="00642867" w:rsidRDefault="00642867" w:rsidP="00642867">
      <w:pPr>
        <w:widowControl w:val="0"/>
        <w:numPr>
          <w:ilvl w:val="1"/>
          <w:numId w:val="19"/>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H .G.  nr. 230 din 4 martie 2003 privind delimitarea rezervațiilor biosferei, parcurilor naționale şi parcurilor naturale şi constituirea administrațiilor acestora </w:t>
      </w:r>
    </w:p>
    <w:p w:rsidR="00642867" w:rsidRPr="00642867" w:rsidRDefault="00642867" w:rsidP="00642867">
      <w:pPr>
        <w:widowControl w:val="0"/>
        <w:numPr>
          <w:ilvl w:val="1"/>
          <w:numId w:val="19"/>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Ordin MMDD nr. 776/2007 privind declararea siturilor de importanţă comunitară ca parte integrantă a Reţelei Ecologice Europene Natura 2000 în România</w:t>
      </w:r>
    </w:p>
    <w:p w:rsidR="00642867" w:rsidRPr="00642867" w:rsidRDefault="00642867" w:rsidP="00642867">
      <w:pPr>
        <w:widowControl w:val="0"/>
        <w:numPr>
          <w:ilvl w:val="1"/>
          <w:numId w:val="19"/>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Hotărârea Consiliului Judeţean nr. 162/2005 privind ariile naturale protejate pe teritoriul judeţului Mureş, cu modificările ulterioare </w:t>
      </w:r>
    </w:p>
    <w:p w:rsidR="00642867" w:rsidRPr="00642867" w:rsidRDefault="00642867" w:rsidP="00642867">
      <w:pPr>
        <w:widowControl w:val="0"/>
        <w:numPr>
          <w:ilvl w:val="1"/>
          <w:numId w:val="19"/>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Strategia Naţională de Gestionare a Deşeurilor şi Planul Naţional de Gestionare a Deşeurilor, aprobate prin HG nr. 1470/2004</w:t>
      </w:r>
    </w:p>
    <w:p w:rsidR="00642867" w:rsidRPr="00642867" w:rsidRDefault="00642867" w:rsidP="00642867">
      <w:pPr>
        <w:widowControl w:val="0"/>
        <w:numPr>
          <w:ilvl w:val="1"/>
          <w:numId w:val="19"/>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Planul Județean de Gestionare a Deşeurilor pentru județul Olt</w:t>
      </w:r>
    </w:p>
    <w:p w:rsidR="00642867" w:rsidRPr="00642867" w:rsidRDefault="00642867" w:rsidP="00642867">
      <w:pPr>
        <w:widowControl w:val="0"/>
        <w:numPr>
          <w:ilvl w:val="1"/>
          <w:numId w:val="19"/>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Legea nr. 451/2002 privind ratificarea Convenției europene a peisajului, adoptata la Florența la 20 octombrie 2000</w:t>
      </w:r>
    </w:p>
    <w:p w:rsidR="00642867" w:rsidRPr="00642867" w:rsidRDefault="00642867" w:rsidP="00642867">
      <w:pPr>
        <w:widowControl w:val="0"/>
        <w:numPr>
          <w:ilvl w:val="1"/>
          <w:numId w:val="19"/>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Legea  nr. 24 din 15 ianuarie 2007 privind reglementarea şi administrarea spatiilor verzi din zonele urbane</w:t>
      </w:r>
    </w:p>
    <w:p w:rsidR="00642867" w:rsidRPr="00642867" w:rsidRDefault="00642867" w:rsidP="00642867">
      <w:pPr>
        <w:widowControl w:val="0"/>
        <w:numPr>
          <w:ilvl w:val="1"/>
          <w:numId w:val="19"/>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Ordonanţa de urgenţă nr. 114 din 17 octombrie 2007 pentru modificarea  şi completarea Ordonanței de urgenta a Guvernului nr. 195/2005 privind protecția mediului – planificarea strategică privind existenţa suprafeţelor de  spaţii verzi în localităţi </w:t>
      </w:r>
    </w:p>
    <w:p w:rsidR="00642867" w:rsidRPr="00642867" w:rsidRDefault="00642867" w:rsidP="00642867">
      <w:pPr>
        <w:widowControl w:val="0"/>
        <w:numPr>
          <w:ilvl w:val="1"/>
          <w:numId w:val="19"/>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Programul naţional de îmbunătăţire a calităţii mediului prin realizarea de spaţii verzi în localităţi, instituit prin OUG. nr. 59/2007</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b/>
          <w:i/>
          <w:sz w:val="24"/>
          <w:szCs w:val="24"/>
          <w:lang w:val="ro-RO" w:eastAsia="zh-CN"/>
        </w:rPr>
      </w:pPr>
      <w:r w:rsidRPr="00642867">
        <w:rPr>
          <w:rFonts w:ascii="Palatino Linotype" w:eastAsia="SimSun" w:hAnsi="Palatino Linotype" w:cs="Calibri"/>
          <w:b/>
          <w:i/>
          <w:sz w:val="24"/>
          <w:szCs w:val="24"/>
          <w:lang w:val="ro-RO" w:eastAsia="zh-CN"/>
        </w:rPr>
        <w:t>2.3.3</w:t>
      </w:r>
      <w:r w:rsidRPr="00642867">
        <w:rPr>
          <w:rFonts w:ascii="Palatino Linotype" w:eastAsia="SimSun" w:hAnsi="Palatino Linotype" w:cs="Calibri"/>
          <w:b/>
          <w:i/>
          <w:sz w:val="24"/>
          <w:szCs w:val="24"/>
          <w:lang w:val="ro-RO" w:eastAsia="zh-CN"/>
        </w:rPr>
        <w:tab/>
        <w:t>PLANURI, PROGRAME INTERNAŢIONALE RELEVANTE</w:t>
      </w:r>
    </w:p>
    <w:p w:rsidR="00642867" w:rsidRPr="00642867" w:rsidRDefault="00642867" w:rsidP="00642867">
      <w:pPr>
        <w:widowControl w:val="0"/>
        <w:numPr>
          <w:ilvl w:val="1"/>
          <w:numId w:val="20"/>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Conferinţa Naţiunilor Unite pentru Mediu şi Dezvoltare, Rio de Janeiro, 1992</w:t>
      </w:r>
    </w:p>
    <w:p w:rsidR="00642867" w:rsidRPr="00642867" w:rsidRDefault="00642867" w:rsidP="00642867">
      <w:pPr>
        <w:widowControl w:val="0"/>
        <w:numPr>
          <w:ilvl w:val="1"/>
          <w:numId w:val="20"/>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Summit-ul Mondial pentru Dezvoltare Durabilă – Conferinţa de la Johannesburg,2002</w:t>
      </w:r>
    </w:p>
    <w:p w:rsidR="00642867" w:rsidRPr="00642867" w:rsidRDefault="00642867" w:rsidP="00642867">
      <w:pPr>
        <w:widowControl w:val="0"/>
        <w:numPr>
          <w:ilvl w:val="1"/>
          <w:numId w:val="20"/>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Al 6-lea Program de Acţiune pentru Mediu ( 2001 – 2010) numit  Mediul 2010: Viitorul Nostru, Alegerea Noastră</w:t>
      </w:r>
    </w:p>
    <w:p w:rsidR="00642867" w:rsidRPr="00642867" w:rsidRDefault="00642867" w:rsidP="00642867">
      <w:pPr>
        <w:widowControl w:val="0"/>
        <w:numPr>
          <w:ilvl w:val="1"/>
          <w:numId w:val="20"/>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Planul de acţiune al UE “Stoparea pierderii biodiversităţii – 2010 şi în perspectivă”</w:t>
      </w:r>
    </w:p>
    <w:p w:rsidR="00642867" w:rsidRPr="00642867" w:rsidRDefault="00642867" w:rsidP="00642867">
      <w:pPr>
        <w:widowControl w:val="0"/>
        <w:numPr>
          <w:ilvl w:val="1"/>
          <w:numId w:val="20"/>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Propunerea de Strategie Tematică pentru Sol, adoptată de către Comisie în 2006</w:t>
      </w:r>
    </w:p>
    <w:p w:rsidR="00642867" w:rsidRPr="00642867" w:rsidRDefault="00642867" w:rsidP="00642867">
      <w:pPr>
        <w:widowControl w:val="0"/>
        <w:numPr>
          <w:ilvl w:val="1"/>
          <w:numId w:val="20"/>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Carta municipiilor şi comunelor europene pentru durabilitate – Carta Aalborg, 1994</w:t>
      </w:r>
    </w:p>
    <w:p w:rsidR="00642867" w:rsidRPr="00642867" w:rsidRDefault="00642867" w:rsidP="00642867">
      <w:pPr>
        <w:widowControl w:val="0"/>
        <w:numPr>
          <w:ilvl w:val="1"/>
          <w:numId w:val="20"/>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lastRenderedPageBreak/>
        <w:t>Strategia Tematică pentru Mediul Urban – SEC(2006)16, adoptată in luna iunie 2006, cu ocazia reuniunii Consiliului de mediu,  Acordul Bristol</w:t>
      </w:r>
    </w:p>
    <w:p w:rsidR="00642867" w:rsidRPr="00642867" w:rsidRDefault="00642867" w:rsidP="00642867">
      <w:pPr>
        <w:widowControl w:val="0"/>
        <w:numPr>
          <w:ilvl w:val="1"/>
          <w:numId w:val="20"/>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Strategia europeană pentru dezvoltare durabilă (Gothenburg 2001 şi Bruxelles 2006)</w:t>
      </w:r>
    </w:p>
    <w:p w:rsidR="00642867" w:rsidRPr="00642867" w:rsidRDefault="00642867" w:rsidP="00642867">
      <w:pPr>
        <w:widowControl w:val="0"/>
        <w:numPr>
          <w:ilvl w:val="1"/>
          <w:numId w:val="20"/>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Agenda teritorială a Uniunii Europene Spre o Europă mai competitivă şi durabilă a regiunilor diverse, acceptată cu ocazia Reuniunii ministeriale informale privind dezvoltarea urbană şi coeziunea teritorială de la Leipzig, 24-25 mai 2007</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Obiectivele şi priorităţile relevante propuse în documentele conceptuale naţionale şi internaţionale existente au fost folosite de echipa SEA la compilarea unui set de obiective de referinţă în domeniul mediului şi al protecţiei sănătăţii.</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România ca Stat Membru al Uniunii Europene trebuie să atingă un nivel de dezvoltare egal cu cel al </w:t>
      </w:r>
      <w:r w:rsidRPr="00642867">
        <w:rPr>
          <w:rFonts w:ascii="Palatino Linotype" w:eastAsia="SimSun" w:hAnsi="Palatino Linotype" w:cs="Calibri"/>
          <w:spacing w:val="-1"/>
          <w:sz w:val="24"/>
          <w:szCs w:val="24"/>
          <w:lang w:val="ro-RO" w:eastAsia="zh-CN"/>
        </w:rPr>
        <w:t xml:space="preserve">Statelor Membre şi să realizeze obiectivele europene de coeziune economică şi socială. Plecând de </w:t>
      </w:r>
      <w:r w:rsidRPr="00642867">
        <w:rPr>
          <w:rFonts w:ascii="Palatino Linotype" w:eastAsia="SimSun" w:hAnsi="Palatino Linotype" w:cs="Calibri"/>
          <w:sz w:val="24"/>
          <w:szCs w:val="24"/>
          <w:lang w:val="ro-RO" w:eastAsia="zh-CN"/>
        </w:rPr>
        <w:t xml:space="preserve">la această premisă, priorităţile şi măsurile incluse în Planul Naţional de Dezvoltare pentru Coeziune Economică şi Socială (C.E.S.) au rolul de a sprijini dezvoltarea economică şi socială a României. </w:t>
      </w:r>
      <w:r w:rsidRPr="00642867">
        <w:rPr>
          <w:rFonts w:ascii="Palatino Linotype" w:eastAsia="SimSun" w:hAnsi="Palatino Linotype" w:cs="Calibri"/>
          <w:spacing w:val="-1"/>
          <w:sz w:val="24"/>
          <w:szCs w:val="24"/>
          <w:lang w:val="ro-RO" w:eastAsia="zh-CN"/>
        </w:rPr>
        <w:t xml:space="preserve">De asemeni, acestea sunt argumentate şi justificate în politicile de dezvoltare sectoriale şi regionale, dar şi în strategiile elaborate de ministerele de resort, precum şi în Planurile Regionale de Dezvoltare </w:t>
      </w:r>
      <w:r w:rsidRPr="00642867">
        <w:rPr>
          <w:rFonts w:ascii="Palatino Linotype" w:eastAsia="SimSun" w:hAnsi="Palatino Linotype" w:cs="Calibri"/>
          <w:sz w:val="24"/>
          <w:szCs w:val="24"/>
          <w:lang w:val="ro-RO" w:eastAsia="zh-CN"/>
        </w:rPr>
        <w:t>(P.R.D.), elaborate sub coordonarea Agenţiilor de Dezvoltare Regională (A.D.R.).</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tbl>
      <w:tblPr>
        <w:tblStyle w:val="TableGrid"/>
        <w:tblW w:w="0" w:type="auto"/>
        <w:tblInd w:w="360" w:type="dxa"/>
        <w:shd w:val="clear" w:color="auto" w:fill="C2D69B" w:themeFill="accent3" w:themeFillTint="99"/>
        <w:tblLook w:val="04A0" w:firstRow="1" w:lastRow="0" w:firstColumn="1" w:lastColumn="0" w:noHBand="0" w:noVBand="1"/>
      </w:tblPr>
      <w:tblGrid>
        <w:gridCol w:w="9615"/>
      </w:tblGrid>
      <w:tr w:rsidR="00642867" w:rsidRPr="00642867" w:rsidTr="009C7256">
        <w:tc>
          <w:tcPr>
            <w:tcW w:w="9975" w:type="dxa"/>
            <w:shd w:val="clear" w:color="auto" w:fill="C2D69B" w:themeFill="accent3" w:themeFillTint="99"/>
          </w:tcPr>
          <w:p w:rsidR="00642867" w:rsidRPr="00642867" w:rsidRDefault="00642867" w:rsidP="00642867">
            <w:pPr>
              <w:widowControl w:val="0"/>
              <w:autoSpaceDE w:val="0"/>
              <w:autoSpaceDN w:val="0"/>
              <w:adjustRightInd w:val="0"/>
              <w:jc w:val="both"/>
              <w:rPr>
                <w:rFonts w:ascii="Palatino Linotype" w:hAnsi="Palatino Linotype" w:cs="Calibri"/>
                <w:b/>
                <w:color w:val="FF0000"/>
                <w:sz w:val="24"/>
                <w:szCs w:val="24"/>
              </w:rPr>
            </w:pPr>
            <w:r w:rsidRPr="00642867">
              <w:rPr>
                <w:rFonts w:ascii="Palatino Linotype" w:hAnsi="Palatino Linotype" w:cs="Calibri"/>
                <w:b/>
                <w:color w:val="FF0000"/>
                <w:sz w:val="24"/>
                <w:szCs w:val="24"/>
              </w:rPr>
              <w:t>Aspecte relevante ale stării actuale ale mediului şi ale evoluţiei sale probabile în situaţia neimplementării Planului Urbanistic General propus</w:t>
            </w:r>
          </w:p>
        </w:tc>
      </w:tr>
    </w:tbl>
    <w:p w:rsidR="00642867" w:rsidRPr="00642867" w:rsidRDefault="00642867" w:rsidP="00642867">
      <w:pPr>
        <w:widowControl w:val="0"/>
        <w:autoSpaceDE w:val="0"/>
        <w:autoSpaceDN w:val="0"/>
        <w:adjustRightInd w:val="0"/>
        <w:spacing w:after="0"/>
        <w:rPr>
          <w:rFonts w:ascii="Palatino Linotype" w:eastAsia="SimSun" w:hAnsi="Palatino Linotype" w:cs="Calibri"/>
          <w:b/>
          <w:color w:val="E36C0A"/>
          <w:sz w:val="24"/>
          <w:szCs w:val="24"/>
          <w:lang w:val="ro-RO" w:eastAsia="zh-CN"/>
        </w:rPr>
      </w:pPr>
    </w:p>
    <w:p w:rsidR="00642867" w:rsidRPr="00642867" w:rsidRDefault="00642867" w:rsidP="00642867">
      <w:pPr>
        <w:tabs>
          <w:tab w:val="left" w:pos="720"/>
        </w:tabs>
        <w:spacing w:after="0"/>
        <w:contextualSpacing/>
        <w:rPr>
          <w:rFonts w:ascii="Palatino Linotype" w:eastAsia="Calibri" w:hAnsi="Palatino Linotype" w:cs="Calibri"/>
          <w:sz w:val="24"/>
          <w:szCs w:val="24"/>
        </w:rPr>
      </w:pPr>
      <w:r w:rsidRPr="00642867">
        <w:rPr>
          <w:rFonts w:ascii="Palatino Linotype" w:eastAsia="Calibri" w:hAnsi="Palatino Linotype" w:cs="Calibri"/>
          <w:sz w:val="24"/>
          <w:szCs w:val="24"/>
        </w:rPr>
        <w:t xml:space="preserve">Teritoriul administrativ al comunei Drăghiceni la 01 .I. 2015 ocupa  o suprafata de  3030,55 ha  </w:t>
      </w:r>
    </w:p>
    <w:p w:rsidR="00642867" w:rsidRPr="00642867" w:rsidRDefault="00642867" w:rsidP="00642867">
      <w:pPr>
        <w:spacing w:after="0"/>
        <w:jc w:val="both"/>
        <w:rPr>
          <w:rFonts w:ascii="Palatino Linotype" w:eastAsia="Calibri" w:hAnsi="Palatino Linotype" w:cs="Calibri"/>
          <w:spacing w:val="-4"/>
          <w:sz w:val="24"/>
          <w:szCs w:val="24"/>
        </w:rPr>
      </w:pPr>
      <w:r w:rsidRPr="00642867">
        <w:rPr>
          <w:rFonts w:ascii="Palatino Linotype" w:eastAsia="Calibri" w:hAnsi="Palatino Linotype" w:cs="Calibri"/>
          <w:sz w:val="24"/>
          <w:szCs w:val="24"/>
        </w:rPr>
        <w:t xml:space="preserve">Pe baza  datelor furnizate de  Oficiul Judetean de Cadastru si Publicitate   Imobiliara  Olt  si de administratia locala    prezentam   incontinuare“  </w:t>
      </w:r>
      <w:r w:rsidRPr="00642867">
        <w:rPr>
          <w:rFonts w:ascii="Palatino Linotype" w:eastAsia="Calibri" w:hAnsi="Palatino Linotype" w:cs="Calibri"/>
          <w:b/>
          <w:sz w:val="24"/>
          <w:szCs w:val="24"/>
        </w:rPr>
        <w:t xml:space="preserve">bilantul </w:t>
      </w:r>
      <w:r w:rsidRPr="00642867">
        <w:rPr>
          <w:rFonts w:ascii="Palatino Linotype" w:eastAsia="Calibri" w:hAnsi="Palatino Linotype" w:cs="Calibri"/>
          <w:b/>
          <w:spacing w:val="-4"/>
          <w:sz w:val="24"/>
          <w:szCs w:val="24"/>
        </w:rPr>
        <w:t xml:space="preserve"> teritorial  al   suprafetelor cuprinse  in  limita  teritoriului  administrativ  -situatia existenta</w:t>
      </w:r>
      <w:r w:rsidRPr="00642867">
        <w:rPr>
          <w:rFonts w:ascii="Palatino Linotype" w:eastAsia="Calibri" w:hAnsi="Palatino Linotype" w:cs="Calibri"/>
          <w:spacing w:val="-4"/>
          <w:sz w:val="24"/>
          <w:szCs w:val="24"/>
        </w:rPr>
        <w:t xml:space="preserve">”, bilant ce ilustreaza categoriile de folosinta ale terenurilor la nivelul anului 2015. Suprafata totala a teritoriului  administrativ  al  comunei Drăghiceni  era  de 3030,55 ha. </w:t>
      </w:r>
    </w:p>
    <w:p w:rsidR="00642867" w:rsidRPr="00642867" w:rsidRDefault="00642867" w:rsidP="00642867">
      <w:pPr>
        <w:spacing w:after="0"/>
        <w:jc w:val="both"/>
        <w:rPr>
          <w:rFonts w:ascii="Palatino Linotype" w:eastAsia="Calibri" w:hAnsi="Palatino Linotype" w:cs="Calibri"/>
          <w:spacing w:val="-4"/>
          <w:sz w:val="24"/>
          <w:szCs w:val="24"/>
        </w:rPr>
      </w:pPr>
      <w:r w:rsidRPr="00642867">
        <w:rPr>
          <w:rFonts w:ascii="Palatino Linotype" w:eastAsia="Calibri" w:hAnsi="Palatino Linotype" w:cs="Calibri"/>
          <w:spacing w:val="-4"/>
          <w:sz w:val="24"/>
          <w:szCs w:val="24"/>
        </w:rPr>
        <w:t xml:space="preserve">Pe baza  propunerilor de extindere a intravilanului  facute de beneficiar  ( in urma  consultarilor  cu  consilierii  locali,prin care s-au introdus toate constructiile noi in intravilan ) si  verificate de specialistul geolog  din punct de    vedere   constructiv,  proiectantul  a   intocmit   </w:t>
      </w:r>
      <w:r w:rsidRPr="00642867">
        <w:rPr>
          <w:rFonts w:ascii="Palatino Linotype" w:eastAsia="Calibri" w:hAnsi="Palatino Linotype" w:cs="Calibri"/>
          <w:spacing w:val="-4"/>
          <w:sz w:val="24"/>
          <w:szCs w:val="24"/>
        </w:rPr>
        <w:lastRenderedPageBreak/>
        <w:t xml:space="preserve">si  este   prezentat  </w:t>
      </w:r>
      <w:r w:rsidRPr="00642867">
        <w:rPr>
          <w:rFonts w:ascii="Palatino Linotype" w:eastAsia="Calibri" w:hAnsi="Palatino Linotype" w:cs="Calibri"/>
          <w:sz w:val="24"/>
          <w:szCs w:val="24"/>
        </w:rPr>
        <w:t xml:space="preserve">incontinuare “  </w:t>
      </w:r>
      <w:r w:rsidRPr="00642867">
        <w:rPr>
          <w:rFonts w:ascii="Palatino Linotype" w:eastAsia="Calibri" w:hAnsi="Palatino Linotype" w:cs="Calibri"/>
          <w:b/>
          <w:sz w:val="24"/>
          <w:szCs w:val="24"/>
        </w:rPr>
        <w:t xml:space="preserve">bilantul </w:t>
      </w:r>
      <w:r w:rsidRPr="00642867">
        <w:rPr>
          <w:rFonts w:ascii="Palatino Linotype" w:eastAsia="Calibri" w:hAnsi="Palatino Linotype" w:cs="Calibri"/>
          <w:b/>
          <w:spacing w:val="-4"/>
          <w:sz w:val="24"/>
          <w:szCs w:val="24"/>
        </w:rPr>
        <w:t xml:space="preserve"> teritorial  al   suprafetelor   cuprinse  in  limita</w:t>
      </w:r>
      <w:r w:rsidRPr="00642867">
        <w:rPr>
          <w:rFonts w:ascii="Palatino Linotype" w:eastAsia="Calibri" w:hAnsi="Palatino Linotype" w:cs="Calibri"/>
          <w:b/>
          <w:i/>
          <w:spacing w:val="-4"/>
          <w:sz w:val="24"/>
          <w:szCs w:val="24"/>
        </w:rPr>
        <w:t xml:space="preserve">  </w:t>
      </w:r>
      <w:r w:rsidRPr="00642867">
        <w:rPr>
          <w:rFonts w:ascii="Palatino Linotype" w:eastAsia="Calibri" w:hAnsi="Palatino Linotype" w:cs="Calibri"/>
          <w:b/>
          <w:spacing w:val="-4"/>
          <w:sz w:val="24"/>
          <w:szCs w:val="24"/>
        </w:rPr>
        <w:t>teritoriului  administrativ  -situatia propusa</w:t>
      </w:r>
      <w:r w:rsidRPr="00642867">
        <w:rPr>
          <w:rFonts w:ascii="Palatino Linotype" w:eastAsia="Calibri" w:hAnsi="Palatino Linotype" w:cs="Calibri"/>
          <w:spacing w:val="-4"/>
          <w:sz w:val="24"/>
          <w:szCs w:val="24"/>
        </w:rPr>
        <w:t>.  Suprafata  totala aferenta teritoriului administrativ al  comunei Drăghiceni in prezent  este   de  3030,55 ha.</w:t>
      </w:r>
    </w:p>
    <w:p w:rsidR="00642867" w:rsidRPr="00642867" w:rsidRDefault="00642867" w:rsidP="00642867">
      <w:pPr>
        <w:spacing w:after="0"/>
        <w:jc w:val="both"/>
        <w:rPr>
          <w:rFonts w:ascii="Palatino Linotype" w:eastAsia="Calibri" w:hAnsi="Palatino Linotype" w:cs="Calibri"/>
          <w:spacing w:val="-4"/>
          <w:sz w:val="24"/>
          <w:szCs w:val="24"/>
        </w:rPr>
      </w:pPr>
    </w:p>
    <w:p w:rsidR="00642867" w:rsidRPr="00642867" w:rsidRDefault="00642867" w:rsidP="00642867">
      <w:pPr>
        <w:spacing w:after="0"/>
        <w:jc w:val="both"/>
        <w:rPr>
          <w:rFonts w:ascii="Palatino Linotype" w:eastAsia="Calibri" w:hAnsi="Palatino Linotype" w:cs="Calibri"/>
          <w:spacing w:val="-4"/>
          <w:sz w:val="24"/>
          <w:szCs w:val="24"/>
        </w:rPr>
      </w:pPr>
    </w:p>
    <w:p w:rsidR="00642867" w:rsidRPr="00642867" w:rsidRDefault="00642867" w:rsidP="00642867">
      <w:pPr>
        <w:widowControl w:val="0"/>
        <w:autoSpaceDE w:val="0"/>
        <w:autoSpaceDN w:val="0"/>
        <w:adjustRightInd w:val="0"/>
        <w:spacing w:after="0" w:line="240" w:lineRule="auto"/>
        <w:jc w:val="both"/>
        <w:rPr>
          <w:rFonts w:ascii="Palatino Linotype" w:eastAsia="Times New Roman" w:hAnsi="Palatino Linotype" w:cs="Cambria"/>
          <w:b/>
          <w:bCs/>
          <w:sz w:val="24"/>
          <w:szCs w:val="24"/>
          <w:lang w:val="ro-RO"/>
        </w:rPr>
      </w:pPr>
      <w:r w:rsidRPr="00642867">
        <w:rPr>
          <w:rFonts w:ascii="Palatino Linotype" w:eastAsia="Times New Roman" w:hAnsi="Palatino Linotype" w:cs="Cambria"/>
          <w:b/>
          <w:bCs/>
          <w:sz w:val="24"/>
          <w:szCs w:val="24"/>
          <w:lang w:val="ro-RO"/>
        </w:rPr>
        <w:t xml:space="preserve">    2. LOCALIZAREA GEOGRAFICĂ ŞI ADMINISTRATIVĂ, CU PRECIZAREA COORDONATELOR STEREO 70;</w:t>
      </w:r>
    </w:p>
    <w:p w:rsidR="00642867" w:rsidRPr="00642867" w:rsidRDefault="00642867" w:rsidP="00642867">
      <w:pPr>
        <w:spacing w:after="0"/>
        <w:jc w:val="both"/>
        <w:rPr>
          <w:rFonts w:ascii="Palatino Linotype" w:eastAsia="Calibri" w:hAnsi="Palatino Linotype" w:cs="Calibri"/>
          <w:spacing w:val="-4"/>
          <w:sz w:val="24"/>
          <w:szCs w:val="24"/>
        </w:rPr>
      </w:pPr>
      <w:r w:rsidRPr="00642867">
        <w:rPr>
          <w:rFonts w:ascii="Palatino Linotype" w:eastAsia="Calibri" w:hAnsi="Palatino Linotype" w:cs="Calibri"/>
          <w:spacing w:val="-4"/>
          <w:sz w:val="24"/>
          <w:szCs w:val="24"/>
        </w:rPr>
        <w:t>Coordonatele STEREO 70 ale teritoriului administrativ, si ale intravilanului  existent si propus  pentru fiecare localitate componenta comunei Drăghiceni  sunt prezentate in formatul  electronic  alaturat.</w:t>
      </w: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Arial"/>
          <w:sz w:val="20"/>
          <w:szCs w:val="20"/>
          <w:lang w:val="ro-RO" w:eastAsia="zh-CN"/>
        </w:rPr>
      </w:pPr>
    </w:p>
    <w:p w:rsidR="00642867" w:rsidRPr="00642867" w:rsidRDefault="00642867" w:rsidP="00642867">
      <w:pPr>
        <w:widowControl w:val="0"/>
        <w:autoSpaceDE w:val="0"/>
        <w:autoSpaceDN w:val="0"/>
        <w:adjustRightInd w:val="0"/>
        <w:spacing w:after="0" w:line="240" w:lineRule="auto"/>
        <w:jc w:val="center"/>
        <w:rPr>
          <w:rFonts w:ascii="Arial" w:eastAsia="SimSun" w:hAnsi="Arial" w:cs="Arial"/>
          <w:sz w:val="20"/>
          <w:szCs w:val="20"/>
          <w:lang w:val="ro-RO" w:eastAsia="zh-CN"/>
        </w:rPr>
        <w:sectPr w:rsidR="00642867" w:rsidRPr="00642867" w:rsidSect="00B83B65">
          <w:headerReference w:type="default" r:id="rId10"/>
          <w:pgSz w:w="12240" w:h="15840"/>
          <w:pgMar w:top="1276" w:right="1041" w:bottom="1276" w:left="1440" w:header="706" w:footer="706" w:gutter="0"/>
          <w:cols w:space="720"/>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
        <w:gridCol w:w="1620"/>
        <w:gridCol w:w="1890"/>
      </w:tblGrid>
      <w:tr w:rsidR="00642867" w:rsidRPr="00642867" w:rsidTr="009C7256">
        <w:tc>
          <w:tcPr>
            <w:tcW w:w="828"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lastRenderedPageBreak/>
              <w:t>id</w:t>
            </w: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x</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y</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438857.0437</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294592.0394</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438860.0416</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294608.9894</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438864.8877</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294634.0220</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438870.0339</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294670.3315</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438874.2296</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294690.2065</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438879.5150</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294714.1170</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438886.0521</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294713.6728</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438880.0770</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294690.8075</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438876.6610</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294670.4060</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438875.3820</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294661.8820</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438873.5830</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294649.8940</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438873.2880</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294647.9330</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438872.3140</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294641.7700</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438866.9770</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294608.0080</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438864.1079</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294608.4140</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438861.2960</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294591.2990</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438857.9190</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294568.5350</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438840.9590</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294493.1920</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438840.9590</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294493.1920</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438881.3970</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294486.5010</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438874.0652</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294441.5572</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438844.2480</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294446.3780</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438833.6120</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294448.1560</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438824.9260</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294449.5732</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438857.0446</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294592.0393</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441463.8593</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291727.2532</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441462.4100</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291703.4144</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441454.6812</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291663.9931</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441445.7330</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291612.4112</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441440.4527</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291591.7703</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441431.2589</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291572.4636</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441423.4434</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291568.4652</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441432.0725</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291552.4243</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441435.9377</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291562.9638</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441443.1448</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291577.7978</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441449.9773</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291593.0534</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441455.3140</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291617.0620</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441462.5250</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291655.6294</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441470.7141</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291699.4263</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441471.7741</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291719.0804</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441471.4281</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291728.2308</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442504.2350</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291866.4900</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442507.2523</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291881.0255</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442516.1079</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291895.4013</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442525.2854</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291901.3459</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442535.0073</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291904.6960</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442548.5375</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291906.4370</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442564.3425</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291905.8938</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442579.6826</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291905.0400</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442595.9537</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291903.3222</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442610.4760</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291901.7400</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442627.9322</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291899.2330</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442641.0050</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291896.6575</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442654.9776</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291888.5716</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442681.3250</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291871.8849</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442696.3374</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291859.5824</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442708.2369</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291849.1455</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442716.7835</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291840.6046</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442727.2855</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291827.3118</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442737.3607</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291814.1881</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442747.4412</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291803.6211</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442757.2447</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291792.6316</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442774.9500</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291775.2633</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442791.1658</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291761.4677</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442800.7390</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291753.4884</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442807.0525</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291749.3870</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442811.4428</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291752.3659</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442903.0610</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291678.0640</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442912.9800</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291671.2720</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442922.7450</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291670.9770</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442930.6750</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291675.7690</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443048.7130</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291866.9430</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443122.5740</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291988.7430</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443121.4850</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291995.0550</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443139.8363</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291996.7430</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443130.7927</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291986.3947</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443109.7572</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291948.1376</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443047.9877</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291845.5616</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442998.2891</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291765.7132</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442964.1372</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291709.6133</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442939.6545</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291665.6194</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442925.3134</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291650.2197</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442909.3642</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291660.0432</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442898.1325</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291670.3825</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442852.6193</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291709.4676</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442829.0582</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291727.2316</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442807.6678</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291743.8760</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442797.8386</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291752.5463</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442786.3087</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291761.9491</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442773.8516</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291772.7029</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442762.3866</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291783.2574</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442751.1300</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291794.0898</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442741.3909</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291805.7167</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442734.2339</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291814.8825</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442724.3574</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291827.9670</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442715.6023</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291837.7577</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442706.2738</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291846.8059</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442693.1411</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291858.4020</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442677.5728</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291870.2183</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442651.8508</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291886.2802</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442637.6600</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291893.6508</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442621.5396</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291897.4004</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442596.5096</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291899.8360</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442582.2652</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291900.7387</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442567.2449</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291901.7764</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442550.9492</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291900.6886</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442538.8858</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291899.6285</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442526.2525</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291894.7656</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442519.2512</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291888.7476</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442514.9874</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291880.6547</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442515.0641</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291867.6140</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442515.9370</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291853.6404</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442503.8570</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291842.9960</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442504.2260</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291853.2130</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442504.2253</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291853.2124</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442473.1270</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291818.0220</w:t>
            </w:r>
          </w:p>
        </w:tc>
      </w:tr>
      <w:tr w:rsidR="00642867" w:rsidRPr="00642867" w:rsidTr="009C7256">
        <w:tc>
          <w:tcPr>
            <w:tcW w:w="828" w:type="dxa"/>
          </w:tcPr>
          <w:p w:rsidR="00642867" w:rsidRPr="00642867" w:rsidRDefault="00642867" w:rsidP="00642867">
            <w:pPr>
              <w:widowControl w:val="0"/>
              <w:numPr>
                <w:ilvl w:val="0"/>
                <w:numId w:val="49"/>
              </w:numPr>
              <w:autoSpaceDE w:val="0"/>
              <w:autoSpaceDN w:val="0"/>
              <w:adjustRightInd w:val="0"/>
              <w:contextualSpacing/>
              <w:jc w:val="center"/>
              <w:rPr>
                <w:rFonts w:ascii="Arial" w:hAnsi="Arial" w:cs="Arial"/>
                <w:sz w:val="20"/>
                <w:szCs w:val="20"/>
              </w:rPr>
            </w:pPr>
          </w:p>
        </w:tc>
        <w:tc>
          <w:tcPr>
            <w:tcW w:w="162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442476.6470</w:t>
            </w:r>
          </w:p>
        </w:tc>
        <w:tc>
          <w:tcPr>
            <w:tcW w:w="1890" w:type="dxa"/>
          </w:tcPr>
          <w:p w:rsidR="00642867" w:rsidRPr="00642867" w:rsidRDefault="00642867" w:rsidP="00642867">
            <w:pPr>
              <w:widowControl w:val="0"/>
              <w:autoSpaceDE w:val="0"/>
              <w:autoSpaceDN w:val="0"/>
              <w:adjustRightInd w:val="0"/>
              <w:jc w:val="center"/>
              <w:rPr>
                <w:rFonts w:ascii="Arial" w:hAnsi="Arial" w:cs="Arial"/>
                <w:sz w:val="20"/>
                <w:szCs w:val="20"/>
              </w:rPr>
            </w:pPr>
            <w:r w:rsidRPr="00642867">
              <w:rPr>
                <w:rFonts w:ascii="Arial" w:hAnsi="Arial" w:cs="Arial"/>
                <w:sz w:val="20"/>
                <w:szCs w:val="20"/>
              </w:rPr>
              <w:t>291866.7720</w:t>
            </w:r>
          </w:p>
        </w:tc>
      </w:tr>
    </w:tbl>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Arial"/>
          <w:sz w:val="20"/>
          <w:szCs w:val="20"/>
          <w:lang w:val="ro-RO" w:eastAsia="zh-CN"/>
        </w:rPr>
        <w:sectPr w:rsidR="00642867" w:rsidRPr="00642867" w:rsidSect="00B63723">
          <w:type w:val="continuous"/>
          <w:pgSz w:w="12240" w:h="15840"/>
          <w:pgMar w:top="1276" w:right="1041" w:bottom="1276" w:left="1440" w:header="706" w:footer="706" w:gutter="0"/>
          <w:cols w:num="2" w:space="720"/>
          <w:docGrid w:linePitch="360"/>
        </w:sectPr>
      </w:pP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Arial"/>
          <w:sz w:val="20"/>
          <w:szCs w:val="20"/>
          <w:lang w:val="ro-RO" w:eastAsia="zh-CN"/>
        </w:rPr>
      </w:pP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Arial"/>
          <w:sz w:val="20"/>
          <w:szCs w:val="20"/>
          <w:lang w:val="ro-RO" w:eastAsia="zh-CN"/>
        </w:rPr>
      </w:pP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Arial"/>
          <w:sz w:val="20"/>
          <w:szCs w:val="20"/>
          <w:lang w:val="ro-RO" w:eastAsia="zh-CN"/>
        </w:rPr>
      </w:pP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Arial"/>
          <w:sz w:val="20"/>
          <w:szCs w:val="20"/>
          <w:lang w:val="ro-RO" w:eastAsia="zh-CN"/>
        </w:rPr>
      </w:pPr>
    </w:p>
    <w:p w:rsidR="00642867" w:rsidRPr="00642867" w:rsidRDefault="00642867" w:rsidP="00642867">
      <w:pPr>
        <w:widowControl w:val="0"/>
        <w:autoSpaceDE w:val="0"/>
        <w:autoSpaceDN w:val="0"/>
        <w:adjustRightInd w:val="0"/>
        <w:spacing w:after="0" w:line="240" w:lineRule="auto"/>
        <w:ind w:left="360"/>
        <w:jc w:val="center"/>
        <w:rPr>
          <w:rFonts w:ascii="Palatino Linotype" w:eastAsia="SimSun" w:hAnsi="Palatino Linotype" w:cs="Arial"/>
          <w:sz w:val="20"/>
          <w:szCs w:val="20"/>
          <w:lang w:val="ro-RO" w:eastAsia="zh-CN"/>
        </w:rPr>
        <w:sectPr w:rsidR="00642867" w:rsidRPr="00642867" w:rsidSect="00B63723">
          <w:type w:val="continuous"/>
          <w:pgSz w:w="12240" w:h="15840"/>
          <w:pgMar w:top="1276" w:right="1041" w:bottom="1276" w:left="1440" w:header="706" w:footer="706" w:gutter="0"/>
          <w:cols w:space="720"/>
          <w:docGrid w:linePitch="360"/>
        </w:sectPr>
      </w:pP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Arial"/>
          <w:sz w:val="20"/>
          <w:szCs w:val="20"/>
          <w:lang w:val="ro-RO" w:eastAsia="zh-CN"/>
        </w:rPr>
      </w:pPr>
    </w:p>
    <w:p w:rsidR="00642867" w:rsidRPr="00642867" w:rsidRDefault="00642867" w:rsidP="00642867">
      <w:pPr>
        <w:spacing w:after="0" w:line="240" w:lineRule="auto"/>
        <w:rPr>
          <w:rFonts w:ascii="Palatino Linotype" w:eastAsia="Calibri" w:hAnsi="Palatino Linotype" w:cs="Calibri"/>
          <w:sz w:val="24"/>
          <w:szCs w:val="24"/>
        </w:rPr>
        <w:sectPr w:rsidR="00642867" w:rsidRPr="00642867" w:rsidSect="00DD5B55">
          <w:type w:val="continuous"/>
          <w:pgSz w:w="12240" w:h="15840"/>
          <w:pgMar w:top="1276" w:right="1041" w:bottom="1276" w:left="1440" w:header="706" w:footer="706" w:gutter="0"/>
          <w:cols w:num="2" w:space="720"/>
          <w:docGrid w:linePitch="360"/>
        </w:sectPr>
      </w:pPr>
    </w:p>
    <w:p w:rsidR="00642867" w:rsidRPr="00642867" w:rsidRDefault="00642867" w:rsidP="00642867">
      <w:pPr>
        <w:rPr>
          <w:rFonts w:ascii="Palatino Linotype" w:eastAsia="Calibri" w:hAnsi="Palatino Linotype" w:cs="Calibri"/>
          <w:spacing w:val="-4"/>
          <w:sz w:val="24"/>
          <w:szCs w:val="24"/>
        </w:rPr>
      </w:pPr>
      <w:r w:rsidRPr="00642867">
        <w:rPr>
          <w:rFonts w:ascii="Arial" w:eastAsia="SimSun" w:hAnsi="Arial" w:cs="Arial"/>
          <w:noProof/>
          <w:sz w:val="20"/>
          <w:szCs w:val="20"/>
        </w:rPr>
        <w:lastRenderedPageBreak/>
        <w:drawing>
          <wp:inline distT="0" distB="0" distL="0" distR="0" wp14:anchorId="230C8593" wp14:editId="326D2E59">
            <wp:extent cx="5850255" cy="4657667"/>
            <wp:effectExtent l="0" t="0" r="0" b="0"/>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srcRect/>
                    <a:stretch>
                      <a:fillRect/>
                    </a:stretch>
                  </pic:blipFill>
                  <pic:spPr bwMode="auto">
                    <a:xfrm>
                      <a:off x="0" y="0"/>
                      <a:ext cx="5850255" cy="4657667"/>
                    </a:xfrm>
                    <a:prstGeom prst="rect">
                      <a:avLst/>
                    </a:prstGeom>
                    <a:noFill/>
                    <a:ln w="9525">
                      <a:noFill/>
                      <a:miter lim="800000"/>
                      <a:headEnd/>
                      <a:tailEnd/>
                    </a:ln>
                  </pic:spPr>
                </pic:pic>
              </a:graphicData>
            </a:graphic>
          </wp:inline>
        </w:drawing>
      </w:r>
    </w:p>
    <w:p w:rsidR="00642867" w:rsidRPr="00642867" w:rsidRDefault="00642867" w:rsidP="00642867">
      <w:pPr>
        <w:rPr>
          <w:rFonts w:ascii="Palatino Linotype" w:eastAsia="Calibri" w:hAnsi="Palatino Linotype" w:cs="Calibri"/>
          <w:spacing w:val="-4"/>
          <w:sz w:val="24"/>
          <w:szCs w:val="24"/>
        </w:rPr>
      </w:pPr>
      <w:r w:rsidRPr="00642867">
        <w:rPr>
          <w:rFonts w:ascii="Arial" w:eastAsia="SimSun" w:hAnsi="Arial" w:cs="Arial"/>
          <w:noProof/>
          <w:sz w:val="20"/>
          <w:szCs w:val="20"/>
        </w:rPr>
        <w:lastRenderedPageBreak/>
        <w:drawing>
          <wp:inline distT="0" distB="0" distL="0" distR="0" wp14:anchorId="579D433D" wp14:editId="47295C44">
            <wp:extent cx="5850255" cy="4601324"/>
            <wp:effectExtent l="0" t="0" r="0" b="0"/>
            <wp:docPr id="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srcRect/>
                    <a:stretch>
                      <a:fillRect/>
                    </a:stretch>
                  </pic:blipFill>
                  <pic:spPr bwMode="auto">
                    <a:xfrm>
                      <a:off x="0" y="0"/>
                      <a:ext cx="5850255" cy="4601324"/>
                    </a:xfrm>
                    <a:prstGeom prst="rect">
                      <a:avLst/>
                    </a:prstGeom>
                    <a:noFill/>
                    <a:ln w="9525">
                      <a:noFill/>
                      <a:miter lim="800000"/>
                      <a:headEnd/>
                      <a:tailEnd/>
                    </a:ln>
                  </pic:spPr>
                </pic:pic>
              </a:graphicData>
            </a:graphic>
          </wp:inline>
        </w:drawing>
      </w:r>
    </w:p>
    <w:p w:rsidR="00642867" w:rsidRPr="00642867" w:rsidRDefault="00642867" w:rsidP="00642867">
      <w:pPr>
        <w:rPr>
          <w:rFonts w:ascii="Palatino Linotype" w:eastAsia="Calibri" w:hAnsi="Palatino Linotype" w:cs="Calibri"/>
          <w:spacing w:val="-4"/>
          <w:sz w:val="24"/>
          <w:szCs w:val="24"/>
        </w:rPr>
      </w:pPr>
      <w:r w:rsidRPr="00642867">
        <w:rPr>
          <w:rFonts w:ascii="Arial" w:eastAsia="SimSun" w:hAnsi="Arial" w:cs="Arial"/>
          <w:noProof/>
          <w:sz w:val="20"/>
          <w:szCs w:val="20"/>
        </w:rPr>
        <w:lastRenderedPageBreak/>
        <w:drawing>
          <wp:inline distT="0" distB="0" distL="0" distR="0" wp14:anchorId="6CB76944" wp14:editId="534E4845">
            <wp:extent cx="5850255" cy="4912714"/>
            <wp:effectExtent l="0" t="0" r="0" b="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srcRect/>
                    <a:stretch>
                      <a:fillRect/>
                    </a:stretch>
                  </pic:blipFill>
                  <pic:spPr bwMode="auto">
                    <a:xfrm>
                      <a:off x="0" y="0"/>
                      <a:ext cx="5850255" cy="4912714"/>
                    </a:xfrm>
                    <a:prstGeom prst="rect">
                      <a:avLst/>
                    </a:prstGeom>
                    <a:noFill/>
                    <a:ln w="9525">
                      <a:noFill/>
                      <a:miter lim="800000"/>
                      <a:headEnd/>
                      <a:tailEnd/>
                    </a:ln>
                  </pic:spPr>
                </pic:pic>
              </a:graphicData>
            </a:graphic>
          </wp:inline>
        </w:drawing>
      </w:r>
    </w:p>
    <w:p w:rsidR="00642867" w:rsidRPr="00642867" w:rsidRDefault="00642867" w:rsidP="00642867">
      <w:pPr>
        <w:rPr>
          <w:rFonts w:ascii="Palatino Linotype" w:eastAsia="Calibri" w:hAnsi="Palatino Linotype" w:cs="Calibri"/>
          <w:spacing w:val="-4"/>
          <w:sz w:val="24"/>
          <w:szCs w:val="24"/>
        </w:rPr>
      </w:pPr>
      <w:r w:rsidRPr="00642867">
        <w:rPr>
          <w:rFonts w:ascii="Arial" w:eastAsia="SimSun" w:hAnsi="Arial" w:cs="Arial"/>
          <w:noProof/>
          <w:sz w:val="20"/>
          <w:szCs w:val="20"/>
        </w:rPr>
        <w:lastRenderedPageBreak/>
        <w:drawing>
          <wp:inline distT="0" distB="0" distL="0" distR="0" wp14:anchorId="4DCDDFCD" wp14:editId="6E0F8E1E">
            <wp:extent cx="5850255" cy="4528322"/>
            <wp:effectExtent l="0" t="0" r="0" b="0"/>
            <wp:docPr id="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srcRect/>
                    <a:stretch>
                      <a:fillRect/>
                    </a:stretch>
                  </pic:blipFill>
                  <pic:spPr bwMode="auto">
                    <a:xfrm>
                      <a:off x="0" y="0"/>
                      <a:ext cx="5850255" cy="4528322"/>
                    </a:xfrm>
                    <a:prstGeom prst="rect">
                      <a:avLst/>
                    </a:prstGeom>
                    <a:noFill/>
                    <a:ln w="9525">
                      <a:noFill/>
                      <a:miter lim="800000"/>
                      <a:headEnd/>
                      <a:tailEnd/>
                    </a:ln>
                  </pic:spPr>
                </pic:pic>
              </a:graphicData>
            </a:graphic>
          </wp:inline>
        </w:drawing>
      </w:r>
    </w:p>
    <w:p w:rsidR="00642867" w:rsidRPr="00642867" w:rsidRDefault="00642867" w:rsidP="00642867">
      <w:pPr>
        <w:keepNext/>
        <w:spacing w:before="240" w:after="0" w:line="240" w:lineRule="auto"/>
        <w:ind w:firstLine="720"/>
        <w:jc w:val="both"/>
        <w:outlineLvl w:val="0"/>
        <w:rPr>
          <w:rFonts w:ascii="Palatino Linotype" w:eastAsia="Times New Roman" w:hAnsi="Palatino Linotype" w:cs="Calibri"/>
          <w:bCs/>
          <w:sz w:val="24"/>
          <w:szCs w:val="24"/>
          <w:u w:val="single"/>
        </w:rPr>
      </w:pPr>
    </w:p>
    <w:p w:rsidR="00642867" w:rsidRPr="00642867" w:rsidRDefault="00642867" w:rsidP="00642867">
      <w:pPr>
        <w:keepNext/>
        <w:spacing w:before="240" w:after="0" w:line="240" w:lineRule="auto"/>
        <w:ind w:firstLine="720"/>
        <w:jc w:val="both"/>
        <w:outlineLvl w:val="0"/>
        <w:rPr>
          <w:rFonts w:ascii="Palatino Linotype" w:eastAsia="Times New Roman" w:hAnsi="Palatino Linotype" w:cs="Calibri"/>
          <w:bCs/>
          <w:sz w:val="24"/>
          <w:szCs w:val="24"/>
          <w:u w:val="single"/>
        </w:rPr>
      </w:pPr>
      <w:r w:rsidRPr="00642867">
        <w:rPr>
          <w:rFonts w:ascii="Palatino Linotype" w:eastAsia="Times New Roman" w:hAnsi="Palatino Linotype" w:cs="Calibri"/>
          <w:bCs/>
          <w:sz w:val="24"/>
          <w:szCs w:val="24"/>
          <w:u w:val="single"/>
        </w:rPr>
        <w:t>INTRAVILAN EXISTENT . ZONE FUNCTIONALE . BILANT TERITORIAL .</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4"/>
          <w:szCs w:val="24"/>
          <w:lang w:val="ro-RO" w:eastAsia="zh-CN"/>
        </w:rPr>
      </w:pPr>
    </w:p>
    <w:p w:rsidR="00642867" w:rsidRPr="00642867" w:rsidRDefault="00642867" w:rsidP="00642867">
      <w:pPr>
        <w:keepNext/>
        <w:spacing w:before="240" w:after="0" w:line="240" w:lineRule="auto"/>
        <w:ind w:firstLine="720"/>
        <w:jc w:val="both"/>
        <w:outlineLvl w:val="0"/>
        <w:rPr>
          <w:rFonts w:ascii="Palatino Linotype" w:eastAsia="Times New Roman" w:hAnsi="Palatino Linotype" w:cs="Calibri"/>
          <w:bCs/>
          <w:sz w:val="24"/>
          <w:szCs w:val="24"/>
          <w:u w:val="single"/>
        </w:rPr>
      </w:pPr>
      <w:bookmarkStart w:id="0" w:name="_Toc505947511"/>
      <w:r w:rsidRPr="00642867">
        <w:rPr>
          <w:rFonts w:ascii="Palatino Linotype" w:eastAsia="Times New Roman" w:hAnsi="Palatino Linotype" w:cs="Calibri"/>
          <w:bCs/>
          <w:sz w:val="24"/>
          <w:szCs w:val="24"/>
          <w:u w:val="single"/>
        </w:rPr>
        <w:t>Intravilan existent</w:t>
      </w:r>
      <w:bookmarkEnd w:id="0"/>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
          <w:bCs/>
          <w:sz w:val="24"/>
          <w:szCs w:val="24"/>
          <w:lang w:val="ro-RO" w:eastAsia="zh-CN"/>
        </w:rPr>
      </w:pP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Cs/>
          <w:sz w:val="24"/>
          <w:szCs w:val="24"/>
          <w:lang w:val="ro-RO" w:eastAsia="zh-CN"/>
        </w:rPr>
      </w:pPr>
      <w:r w:rsidRPr="00642867">
        <w:rPr>
          <w:rFonts w:ascii="Palatino Linotype" w:eastAsia="SimSun" w:hAnsi="Palatino Linotype" w:cs="Calibri"/>
          <w:b/>
          <w:bCs/>
          <w:sz w:val="24"/>
          <w:szCs w:val="24"/>
          <w:lang w:val="ro-RO" w:eastAsia="zh-CN"/>
        </w:rPr>
        <w:tab/>
      </w:r>
      <w:r w:rsidRPr="00642867">
        <w:rPr>
          <w:rFonts w:ascii="Palatino Linotype" w:eastAsia="SimSun" w:hAnsi="Palatino Linotype" w:cs="Calibri"/>
          <w:bCs/>
          <w:sz w:val="24"/>
          <w:szCs w:val="24"/>
          <w:lang w:val="ro-RO" w:eastAsia="zh-CN"/>
        </w:rPr>
        <w:t xml:space="preserve">Intravilanul existent este cel aprobat prin Hotararea Consiliului local , sau cel prevazut de Legea fondului funciar , la  data de 01.01.1990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Cs/>
          <w:sz w:val="24"/>
          <w:szCs w:val="24"/>
          <w:lang w:val="ro-RO" w:eastAsia="zh-CN"/>
        </w:rPr>
      </w:pPr>
      <w:r w:rsidRPr="00642867">
        <w:rPr>
          <w:rFonts w:ascii="Palatino Linotype" w:eastAsia="SimSun" w:hAnsi="Palatino Linotype" w:cs="Calibri"/>
          <w:bCs/>
          <w:sz w:val="24"/>
          <w:szCs w:val="24"/>
          <w:lang w:val="ro-RO" w:eastAsia="zh-CN"/>
        </w:rPr>
        <w:tab/>
        <w:t>Intravilanul existent se materializeaza in P.U.G. prin corelarea limitelor si suprafetelor aflate in evidenta Oficiului judetean de organizare a teritoriului agricol , cu cele aflate in evidenta Consiliului local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Cs/>
          <w:sz w:val="24"/>
          <w:szCs w:val="24"/>
          <w:lang w:val="ro-RO" w:eastAsia="zh-CN"/>
        </w:rPr>
      </w:pPr>
      <w:r w:rsidRPr="00642867">
        <w:rPr>
          <w:rFonts w:ascii="Palatino Linotype" w:eastAsia="SimSun" w:hAnsi="Palatino Linotype" w:cs="Calibri"/>
          <w:bCs/>
          <w:color w:val="FF0000"/>
          <w:sz w:val="24"/>
          <w:szCs w:val="24"/>
          <w:lang w:val="ro-RO" w:eastAsia="zh-CN"/>
        </w:rPr>
        <w:tab/>
      </w:r>
      <w:r w:rsidRPr="00642867">
        <w:rPr>
          <w:rFonts w:ascii="Palatino Linotype" w:eastAsia="SimSun" w:hAnsi="Palatino Linotype" w:cs="Calibri"/>
          <w:bCs/>
          <w:sz w:val="24"/>
          <w:szCs w:val="24"/>
          <w:lang w:val="ro-RO" w:eastAsia="zh-CN"/>
        </w:rPr>
        <w:t>Comuna Draghiceni este alcatuita din satele Draghiceni, Grozavesti si Liiceni.</w:t>
      </w:r>
    </w:p>
    <w:p w:rsidR="00642867" w:rsidRPr="00642867" w:rsidRDefault="00642867" w:rsidP="00642867">
      <w:pPr>
        <w:keepNext/>
        <w:spacing w:before="240" w:after="0" w:line="240" w:lineRule="auto"/>
        <w:ind w:firstLine="720"/>
        <w:jc w:val="both"/>
        <w:outlineLvl w:val="0"/>
        <w:rPr>
          <w:rFonts w:ascii="Palatino Linotype" w:eastAsia="Times New Roman" w:hAnsi="Palatino Linotype" w:cs="Calibri"/>
          <w:bCs/>
          <w:sz w:val="24"/>
          <w:szCs w:val="24"/>
          <w:u w:val="single"/>
        </w:rPr>
      </w:pPr>
      <w:bookmarkStart w:id="1" w:name="_Toc505941195"/>
      <w:r w:rsidRPr="00642867">
        <w:rPr>
          <w:rFonts w:ascii="Palatino Linotype" w:eastAsia="Times New Roman" w:hAnsi="Palatino Linotype" w:cs="Calibri"/>
          <w:b/>
          <w:bCs/>
          <w:sz w:val="24"/>
          <w:szCs w:val="24"/>
          <w:u w:val="single"/>
        </w:rPr>
        <w:t>Bilantul teritorial al categoriilor de folosinta pe intreaga suprafata a teritoriului administrativ :</w:t>
      </w:r>
      <w:bookmarkEnd w:id="1"/>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Cs/>
          <w:sz w:val="24"/>
          <w:szCs w:val="24"/>
          <w:lang w:val="ro-RO" w:eastAsia="zh-CN"/>
        </w:rPr>
      </w:pP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Cs/>
          <w:sz w:val="24"/>
          <w:szCs w:val="24"/>
          <w:lang w:val="ro-RO" w:eastAsia="zh-CN"/>
        </w:rPr>
      </w:pP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
          <w:bCs/>
          <w:color w:val="FF0000"/>
          <w:sz w:val="24"/>
          <w:szCs w:val="24"/>
          <w:lang w:val="ro-RO" w:eastAsia="zh-CN"/>
        </w:rPr>
      </w:pPr>
    </w:p>
    <w:tbl>
      <w:tblPr>
        <w:tblW w:w="10494" w:type="dxa"/>
        <w:tblInd w:w="-706" w:type="dxa"/>
        <w:tblLook w:val="00A0" w:firstRow="1" w:lastRow="0" w:firstColumn="1" w:lastColumn="0" w:noHBand="0" w:noVBand="0"/>
      </w:tblPr>
      <w:tblGrid>
        <w:gridCol w:w="1805"/>
        <w:gridCol w:w="979"/>
        <w:gridCol w:w="836"/>
        <w:gridCol w:w="476"/>
        <w:gridCol w:w="725"/>
        <w:gridCol w:w="766"/>
        <w:gridCol w:w="556"/>
        <w:gridCol w:w="946"/>
        <w:gridCol w:w="856"/>
        <w:gridCol w:w="1136"/>
        <w:gridCol w:w="851"/>
        <w:gridCol w:w="878"/>
      </w:tblGrid>
      <w:tr w:rsidR="00642867" w:rsidRPr="00642867" w:rsidTr="009C7256">
        <w:trPr>
          <w:trHeight w:val="414"/>
        </w:trPr>
        <w:tc>
          <w:tcPr>
            <w:tcW w:w="1582" w:type="dxa"/>
            <w:vMerge w:val="restart"/>
            <w:tcBorders>
              <w:top w:val="single" w:sz="8" w:space="0" w:color="auto"/>
              <w:left w:val="single" w:sz="8" w:space="0" w:color="auto"/>
              <w:bottom w:val="single" w:sz="8" w:space="0" w:color="000000"/>
              <w:right w:val="nil"/>
            </w:tcBorders>
            <w:noWrap/>
            <w:vAlign w:val="bottom"/>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 xml:space="preserve">TERITORIU ADMINISTRATIV EXISTENT AL </w:t>
            </w:r>
            <w:r w:rsidRPr="00642867">
              <w:rPr>
                <w:rFonts w:ascii="Palatino Linotype" w:eastAsia="SimSun" w:hAnsi="Palatino Linotype" w:cs="Calibri"/>
                <w:b/>
                <w:color w:val="000000"/>
                <w:sz w:val="18"/>
                <w:szCs w:val="18"/>
                <w:lang w:val="ro-RO" w:eastAsia="zh-CN"/>
              </w:rPr>
              <w:lastRenderedPageBreak/>
              <w:t>UNITATII DE BAZA</w:t>
            </w:r>
          </w:p>
        </w:tc>
        <w:tc>
          <w:tcPr>
            <w:tcW w:w="8034" w:type="dxa"/>
            <w:gridSpan w:val="10"/>
            <w:tcBorders>
              <w:top w:val="single" w:sz="8" w:space="0" w:color="auto"/>
              <w:left w:val="single" w:sz="8" w:space="0" w:color="auto"/>
              <w:bottom w:val="nil"/>
              <w:right w:val="single" w:sz="8" w:space="0" w:color="000000"/>
            </w:tcBorders>
            <w:noWrap/>
            <w:vAlign w:val="bottom"/>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lastRenderedPageBreak/>
              <w:t>CATEGORII DE FOLOSINTA (ha)</w:t>
            </w:r>
          </w:p>
        </w:tc>
        <w:tc>
          <w:tcPr>
            <w:tcW w:w="878" w:type="dxa"/>
            <w:vMerge w:val="restart"/>
            <w:tcBorders>
              <w:top w:val="single" w:sz="8" w:space="0" w:color="auto"/>
              <w:left w:val="nil"/>
              <w:bottom w:val="single" w:sz="8" w:space="0" w:color="000000"/>
              <w:right w:val="single" w:sz="8" w:space="0" w:color="auto"/>
            </w:tcBorders>
            <w:noWrap/>
            <w:vAlign w:val="bottom"/>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TOTAL</w:t>
            </w:r>
          </w:p>
        </w:tc>
      </w:tr>
      <w:tr w:rsidR="00642867" w:rsidRPr="00642867" w:rsidTr="009C7256">
        <w:trPr>
          <w:trHeight w:val="394"/>
        </w:trPr>
        <w:tc>
          <w:tcPr>
            <w:tcW w:w="1582" w:type="dxa"/>
            <w:vMerge/>
            <w:tcBorders>
              <w:top w:val="single" w:sz="8" w:space="0" w:color="auto"/>
              <w:left w:val="single" w:sz="8" w:space="0" w:color="auto"/>
              <w:bottom w:val="single" w:sz="8" w:space="0" w:color="000000"/>
              <w:right w:val="nil"/>
            </w:tcBorders>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color w:val="000000"/>
                <w:sz w:val="18"/>
                <w:szCs w:val="18"/>
                <w:lang w:val="ro-RO" w:eastAsia="zh-CN"/>
              </w:rPr>
            </w:pPr>
          </w:p>
        </w:tc>
        <w:tc>
          <w:tcPr>
            <w:tcW w:w="2923" w:type="dxa"/>
            <w:gridSpan w:val="4"/>
            <w:tcBorders>
              <w:top w:val="single" w:sz="8" w:space="0" w:color="auto"/>
              <w:left w:val="single" w:sz="8" w:space="0" w:color="auto"/>
              <w:bottom w:val="single" w:sz="4" w:space="0" w:color="auto"/>
              <w:right w:val="single" w:sz="8" w:space="0" w:color="000000"/>
            </w:tcBorders>
            <w:noWrap/>
            <w:vAlign w:val="bottom"/>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Agricol</w:t>
            </w:r>
          </w:p>
        </w:tc>
        <w:tc>
          <w:tcPr>
            <w:tcW w:w="5111" w:type="dxa"/>
            <w:gridSpan w:val="6"/>
            <w:tcBorders>
              <w:top w:val="single" w:sz="8" w:space="0" w:color="auto"/>
              <w:left w:val="nil"/>
              <w:bottom w:val="single" w:sz="4" w:space="0" w:color="auto"/>
              <w:right w:val="single" w:sz="8" w:space="0" w:color="000000"/>
            </w:tcBorders>
            <w:noWrap/>
            <w:vAlign w:val="bottom"/>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Neagricol</w:t>
            </w:r>
          </w:p>
        </w:tc>
        <w:tc>
          <w:tcPr>
            <w:tcW w:w="878" w:type="dxa"/>
            <w:vMerge/>
            <w:tcBorders>
              <w:top w:val="single" w:sz="8" w:space="0" w:color="auto"/>
              <w:left w:val="nil"/>
              <w:bottom w:val="single" w:sz="8" w:space="0" w:color="000000"/>
              <w:right w:val="single" w:sz="8" w:space="0" w:color="auto"/>
            </w:tcBorders>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color w:val="000000"/>
                <w:sz w:val="18"/>
                <w:szCs w:val="18"/>
                <w:lang w:val="ro-RO" w:eastAsia="zh-CN"/>
              </w:rPr>
            </w:pPr>
          </w:p>
        </w:tc>
      </w:tr>
      <w:tr w:rsidR="00642867" w:rsidRPr="00642867" w:rsidTr="009C7256">
        <w:trPr>
          <w:trHeight w:val="414"/>
        </w:trPr>
        <w:tc>
          <w:tcPr>
            <w:tcW w:w="1582" w:type="dxa"/>
            <w:vMerge/>
            <w:tcBorders>
              <w:top w:val="single" w:sz="8" w:space="0" w:color="auto"/>
              <w:left w:val="single" w:sz="8" w:space="0" w:color="auto"/>
              <w:bottom w:val="single" w:sz="8" w:space="0" w:color="000000"/>
              <w:right w:val="nil"/>
            </w:tcBorders>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color w:val="000000"/>
                <w:sz w:val="18"/>
                <w:szCs w:val="18"/>
                <w:lang w:val="ro-RO" w:eastAsia="zh-CN"/>
              </w:rPr>
            </w:pPr>
          </w:p>
        </w:tc>
        <w:tc>
          <w:tcPr>
            <w:tcW w:w="979" w:type="dxa"/>
            <w:tcBorders>
              <w:top w:val="nil"/>
              <w:left w:val="single" w:sz="8" w:space="0" w:color="auto"/>
              <w:bottom w:val="single" w:sz="8" w:space="0" w:color="auto"/>
              <w:right w:val="single" w:sz="4" w:space="0" w:color="auto"/>
            </w:tcBorders>
            <w:noWrap/>
            <w:vAlign w:val="bottom"/>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Arabil</w:t>
            </w:r>
          </w:p>
        </w:tc>
        <w:tc>
          <w:tcPr>
            <w:tcW w:w="830" w:type="dxa"/>
            <w:tcBorders>
              <w:top w:val="nil"/>
              <w:left w:val="nil"/>
              <w:bottom w:val="single" w:sz="8" w:space="0" w:color="auto"/>
              <w:right w:val="single" w:sz="4" w:space="0" w:color="auto"/>
            </w:tcBorders>
            <w:noWrap/>
            <w:vAlign w:val="bottom"/>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Pasuni-fanete</w:t>
            </w:r>
          </w:p>
        </w:tc>
        <w:tc>
          <w:tcPr>
            <w:tcW w:w="440" w:type="dxa"/>
            <w:tcBorders>
              <w:top w:val="nil"/>
              <w:left w:val="nil"/>
              <w:bottom w:val="single" w:sz="8" w:space="0" w:color="auto"/>
              <w:right w:val="single" w:sz="4" w:space="0" w:color="auto"/>
            </w:tcBorders>
            <w:noWrap/>
            <w:vAlign w:val="bottom"/>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Vii</w:t>
            </w:r>
          </w:p>
        </w:tc>
        <w:tc>
          <w:tcPr>
            <w:tcW w:w="674" w:type="dxa"/>
            <w:tcBorders>
              <w:top w:val="nil"/>
              <w:left w:val="nil"/>
              <w:bottom w:val="single" w:sz="8" w:space="0" w:color="auto"/>
              <w:right w:val="single" w:sz="8" w:space="0" w:color="auto"/>
            </w:tcBorders>
            <w:noWrap/>
            <w:vAlign w:val="bottom"/>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Livezi</w:t>
            </w:r>
          </w:p>
        </w:tc>
        <w:tc>
          <w:tcPr>
            <w:tcW w:w="757" w:type="dxa"/>
            <w:tcBorders>
              <w:top w:val="nil"/>
              <w:left w:val="nil"/>
              <w:bottom w:val="single" w:sz="8" w:space="0" w:color="auto"/>
              <w:right w:val="single" w:sz="4" w:space="0" w:color="auto"/>
            </w:tcBorders>
            <w:noWrap/>
            <w:vAlign w:val="bottom"/>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Paduri</w:t>
            </w:r>
          </w:p>
        </w:tc>
        <w:tc>
          <w:tcPr>
            <w:tcW w:w="546" w:type="dxa"/>
            <w:tcBorders>
              <w:top w:val="nil"/>
              <w:left w:val="nil"/>
              <w:bottom w:val="single" w:sz="8" w:space="0" w:color="auto"/>
              <w:right w:val="single" w:sz="4" w:space="0" w:color="auto"/>
            </w:tcBorders>
            <w:noWrap/>
            <w:vAlign w:val="bottom"/>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Ape</w:t>
            </w:r>
          </w:p>
        </w:tc>
        <w:tc>
          <w:tcPr>
            <w:tcW w:w="911" w:type="dxa"/>
            <w:tcBorders>
              <w:top w:val="nil"/>
              <w:left w:val="nil"/>
              <w:bottom w:val="single" w:sz="8" w:space="0" w:color="auto"/>
              <w:right w:val="single" w:sz="4" w:space="0" w:color="auto"/>
            </w:tcBorders>
            <w:noWrap/>
            <w:vAlign w:val="bottom"/>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Drumuri</w:t>
            </w:r>
          </w:p>
        </w:tc>
        <w:tc>
          <w:tcPr>
            <w:tcW w:w="930" w:type="dxa"/>
            <w:tcBorders>
              <w:top w:val="nil"/>
              <w:left w:val="nil"/>
              <w:bottom w:val="single" w:sz="8" w:space="0" w:color="auto"/>
              <w:right w:val="single" w:sz="4" w:space="0" w:color="auto"/>
            </w:tcBorders>
            <w:vAlign w:val="bottom"/>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C.F.</w:t>
            </w:r>
          </w:p>
        </w:tc>
        <w:tc>
          <w:tcPr>
            <w:tcW w:w="1116" w:type="dxa"/>
            <w:tcBorders>
              <w:top w:val="nil"/>
              <w:left w:val="nil"/>
              <w:bottom w:val="single" w:sz="8" w:space="0" w:color="auto"/>
              <w:right w:val="single" w:sz="4" w:space="0" w:color="auto"/>
            </w:tcBorders>
            <w:noWrap/>
            <w:vAlign w:val="bottom"/>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Curti-Constructii</w:t>
            </w:r>
          </w:p>
        </w:tc>
        <w:tc>
          <w:tcPr>
            <w:tcW w:w="851" w:type="dxa"/>
            <w:tcBorders>
              <w:top w:val="nil"/>
              <w:left w:val="nil"/>
              <w:bottom w:val="single" w:sz="8" w:space="0" w:color="auto"/>
              <w:right w:val="single" w:sz="8" w:space="0" w:color="auto"/>
            </w:tcBorders>
            <w:noWrap/>
            <w:vAlign w:val="bottom"/>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Neprod</w:t>
            </w:r>
          </w:p>
        </w:tc>
        <w:tc>
          <w:tcPr>
            <w:tcW w:w="878" w:type="dxa"/>
            <w:vMerge/>
            <w:tcBorders>
              <w:top w:val="single" w:sz="8" w:space="0" w:color="auto"/>
              <w:left w:val="nil"/>
              <w:bottom w:val="single" w:sz="8" w:space="0" w:color="000000"/>
              <w:right w:val="single" w:sz="8" w:space="0" w:color="auto"/>
            </w:tcBorders>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color w:val="000000"/>
                <w:sz w:val="18"/>
                <w:szCs w:val="18"/>
                <w:lang w:val="ro-RO" w:eastAsia="zh-CN"/>
              </w:rPr>
            </w:pPr>
          </w:p>
        </w:tc>
      </w:tr>
      <w:tr w:rsidR="00642867" w:rsidRPr="00642867" w:rsidTr="009C7256">
        <w:trPr>
          <w:trHeight w:val="394"/>
        </w:trPr>
        <w:tc>
          <w:tcPr>
            <w:tcW w:w="1582" w:type="dxa"/>
            <w:tcBorders>
              <w:top w:val="nil"/>
              <w:left w:val="single" w:sz="8" w:space="0" w:color="auto"/>
              <w:bottom w:val="single" w:sz="4" w:space="0" w:color="auto"/>
              <w:right w:val="single" w:sz="8" w:space="0" w:color="auto"/>
            </w:tcBorders>
            <w:noWrap/>
            <w:vAlign w:val="bottom"/>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lastRenderedPageBreak/>
              <w:t>EXTRAVILAN</w:t>
            </w:r>
          </w:p>
        </w:tc>
        <w:tc>
          <w:tcPr>
            <w:tcW w:w="979" w:type="dxa"/>
            <w:tcBorders>
              <w:top w:val="nil"/>
              <w:left w:val="nil"/>
              <w:bottom w:val="single" w:sz="4" w:space="0" w:color="auto"/>
              <w:right w:val="single" w:sz="4" w:space="0" w:color="auto"/>
            </w:tcBorders>
            <w:noWrap/>
            <w:vAlign w:val="bottom"/>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2431.54</w:t>
            </w:r>
          </w:p>
        </w:tc>
        <w:tc>
          <w:tcPr>
            <w:tcW w:w="830" w:type="dxa"/>
            <w:tcBorders>
              <w:top w:val="nil"/>
              <w:left w:val="nil"/>
              <w:bottom w:val="single" w:sz="4" w:space="0" w:color="auto"/>
              <w:right w:val="single" w:sz="4" w:space="0" w:color="auto"/>
            </w:tcBorders>
            <w:noWrap/>
            <w:vAlign w:val="bottom"/>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120</w:t>
            </w:r>
          </w:p>
        </w:tc>
        <w:tc>
          <w:tcPr>
            <w:tcW w:w="440" w:type="dxa"/>
            <w:tcBorders>
              <w:top w:val="nil"/>
              <w:left w:val="nil"/>
              <w:bottom w:val="single" w:sz="4" w:space="0" w:color="auto"/>
              <w:right w:val="single" w:sz="4" w:space="0" w:color="auto"/>
            </w:tcBorders>
            <w:noWrap/>
            <w:vAlign w:val="bottom"/>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10</w:t>
            </w:r>
          </w:p>
        </w:tc>
        <w:tc>
          <w:tcPr>
            <w:tcW w:w="674" w:type="dxa"/>
            <w:tcBorders>
              <w:top w:val="nil"/>
              <w:left w:val="nil"/>
              <w:bottom w:val="single" w:sz="4" w:space="0" w:color="auto"/>
              <w:right w:val="nil"/>
            </w:tcBorders>
            <w:noWrap/>
            <w:vAlign w:val="bottom"/>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4</w:t>
            </w:r>
          </w:p>
        </w:tc>
        <w:tc>
          <w:tcPr>
            <w:tcW w:w="757" w:type="dxa"/>
            <w:tcBorders>
              <w:top w:val="nil"/>
              <w:left w:val="single" w:sz="8" w:space="0" w:color="auto"/>
              <w:bottom w:val="single" w:sz="4" w:space="0" w:color="auto"/>
              <w:right w:val="single" w:sz="4" w:space="0" w:color="auto"/>
            </w:tcBorders>
            <w:noWrap/>
            <w:vAlign w:val="bottom"/>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45</w:t>
            </w:r>
          </w:p>
        </w:tc>
        <w:tc>
          <w:tcPr>
            <w:tcW w:w="546" w:type="dxa"/>
            <w:tcBorders>
              <w:top w:val="nil"/>
              <w:left w:val="nil"/>
              <w:bottom w:val="single" w:sz="4" w:space="0" w:color="auto"/>
              <w:right w:val="single" w:sz="4" w:space="0" w:color="auto"/>
            </w:tcBorders>
            <w:noWrap/>
            <w:vAlign w:val="bottom"/>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120</w:t>
            </w:r>
          </w:p>
        </w:tc>
        <w:tc>
          <w:tcPr>
            <w:tcW w:w="911" w:type="dxa"/>
            <w:tcBorders>
              <w:top w:val="nil"/>
              <w:left w:val="nil"/>
              <w:bottom w:val="single" w:sz="4" w:space="0" w:color="auto"/>
              <w:right w:val="single" w:sz="4" w:space="0" w:color="auto"/>
            </w:tcBorders>
            <w:noWrap/>
            <w:vAlign w:val="bottom"/>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51</w:t>
            </w:r>
          </w:p>
        </w:tc>
        <w:tc>
          <w:tcPr>
            <w:tcW w:w="930" w:type="dxa"/>
            <w:tcBorders>
              <w:top w:val="nil"/>
              <w:left w:val="nil"/>
              <w:bottom w:val="single" w:sz="4" w:space="0" w:color="auto"/>
              <w:right w:val="single" w:sz="4" w:space="0" w:color="auto"/>
            </w:tcBorders>
            <w:vAlign w:val="bottom"/>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20.05</w:t>
            </w:r>
          </w:p>
        </w:tc>
        <w:tc>
          <w:tcPr>
            <w:tcW w:w="1116" w:type="dxa"/>
            <w:tcBorders>
              <w:top w:val="nil"/>
              <w:left w:val="nil"/>
              <w:bottom w:val="single" w:sz="4" w:space="0" w:color="auto"/>
              <w:right w:val="single" w:sz="4" w:space="0" w:color="auto"/>
            </w:tcBorders>
            <w:noWrap/>
            <w:vAlign w:val="bottom"/>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0</w:t>
            </w:r>
          </w:p>
        </w:tc>
        <w:tc>
          <w:tcPr>
            <w:tcW w:w="851" w:type="dxa"/>
            <w:tcBorders>
              <w:top w:val="nil"/>
              <w:left w:val="nil"/>
              <w:bottom w:val="single" w:sz="4" w:space="0" w:color="auto"/>
              <w:right w:val="single" w:sz="8" w:space="0" w:color="auto"/>
            </w:tcBorders>
            <w:noWrap/>
            <w:vAlign w:val="bottom"/>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10.55</w:t>
            </w:r>
          </w:p>
        </w:tc>
        <w:tc>
          <w:tcPr>
            <w:tcW w:w="878" w:type="dxa"/>
            <w:tcBorders>
              <w:top w:val="nil"/>
              <w:left w:val="nil"/>
              <w:bottom w:val="single" w:sz="4" w:space="0" w:color="auto"/>
              <w:right w:val="single" w:sz="8" w:space="0" w:color="auto"/>
            </w:tcBorders>
            <w:noWrap/>
            <w:vAlign w:val="bottom"/>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2812.14</w:t>
            </w:r>
          </w:p>
        </w:tc>
      </w:tr>
      <w:tr w:rsidR="00642867" w:rsidRPr="00642867" w:rsidTr="009C7256">
        <w:trPr>
          <w:trHeight w:val="394"/>
        </w:trPr>
        <w:tc>
          <w:tcPr>
            <w:tcW w:w="1582" w:type="dxa"/>
            <w:tcBorders>
              <w:top w:val="nil"/>
              <w:left w:val="single" w:sz="8" w:space="0" w:color="auto"/>
              <w:bottom w:val="single" w:sz="4" w:space="0" w:color="auto"/>
              <w:right w:val="single" w:sz="8" w:space="0" w:color="auto"/>
            </w:tcBorders>
            <w:noWrap/>
            <w:vAlign w:val="bottom"/>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INTRAVILAN</w:t>
            </w:r>
          </w:p>
        </w:tc>
        <w:tc>
          <w:tcPr>
            <w:tcW w:w="979" w:type="dxa"/>
            <w:tcBorders>
              <w:top w:val="nil"/>
              <w:left w:val="nil"/>
              <w:bottom w:val="single" w:sz="4" w:space="0" w:color="auto"/>
              <w:right w:val="single" w:sz="4" w:space="0" w:color="auto"/>
            </w:tcBorders>
            <w:noWrap/>
            <w:vAlign w:val="bottom"/>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124.402</w:t>
            </w:r>
          </w:p>
        </w:tc>
        <w:tc>
          <w:tcPr>
            <w:tcW w:w="830" w:type="dxa"/>
            <w:tcBorders>
              <w:top w:val="nil"/>
              <w:left w:val="nil"/>
              <w:bottom w:val="single" w:sz="4" w:space="0" w:color="auto"/>
              <w:right w:val="single" w:sz="4" w:space="0" w:color="auto"/>
            </w:tcBorders>
            <w:noWrap/>
            <w:vAlign w:val="bottom"/>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0</w:t>
            </w:r>
          </w:p>
        </w:tc>
        <w:tc>
          <w:tcPr>
            <w:tcW w:w="440" w:type="dxa"/>
            <w:tcBorders>
              <w:top w:val="nil"/>
              <w:left w:val="nil"/>
              <w:bottom w:val="single" w:sz="4" w:space="0" w:color="auto"/>
              <w:right w:val="single" w:sz="4" w:space="0" w:color="auto"/>
            </w:tcBorders>
            <w:noWrap/>
            <w:vAlign w:val="bottom"/>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23</w:t>
            </w:r>
          </w:p>
        </w:tc>
        <w:tc>
          <w:tcPr>
            <w:tcW w:w="674" w:type="dxa"/>
            <w:tcBorders>
              <w:top w:val="nil"/>
              <w:left w:val="nil"/>
              <w:bottom w:val="single" w:sz="4" w:space="0" w:color="auto"/>
              <w:right w:val="nil"/>
            </w:tcBorders>
            <w:noWrap/>
            <w:vAlign w:val="bottom"/>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7</w:t>
            </w:r>
          </w:p>
        </w:tc>
        <w:tc>
          <w:tcPr>
            <w:tcW w:w="757" w:type="dxa"/>
            <w:tcBorders>
              <w:top w:val="nil"/>
              <w:left w:val="single" w:sz="8" w:space="0" w:color="auto"/>
              <w:bottom w:val="single" w:sz="4" w:space="0" w:color="auto"/>
              <w:right w:val="single" w:sz="4" w:space="0" w:color="auto"/>
            </w:tcBorders>
            <w:noWrap/>
            <w:vAlign w:val="bottom"/>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0</w:t>
            </w:r>
          </w:p>
        </w:tc>
        <w:tc>
          <w:tcPr>
            <w:tcW w:w="546" w:type="dxa"/>
            <w:tcBorders>
              <w:top w:val="nil"/>
              <w:left w:val="nil"/>
              <w:bottom w:val="single" w:sz="4" w:space="0" w:color="auto"/>
              <w:right w:val="single" w:sz="4" w:space="0" w:color="auto"/>
            </w:tcBorders>
            <w:noWrap/>
            <w:vAlign w:val="bottom"/>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0</w:t>
            </w:r>
          </w:p>
        </w:tc>
        <w:tc>
          <w:tcPr>
            <w:tcW w:w="911" w:type="dxa"/>
            <w:tcBorders>
              <w:top w:val="nil"/>
              <w:left w:val="nil"/>
              <w:bottom w:val="single" w:sz="4" w:space="0" w:color="auto"/>
              <w:right w:val="single" w:sz="4" w:space="0" w:color="auto"/>
            </w:tcBorders>
            <w:noWrap/>
            <w:vAlign w:val="bottom"/>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11</w:t>
            </w:r>
          </w:p>
        </w:tc>
        <w:tc>
          <w:tcPr>
            <w:tcW w:w="930" w:type="dxa"/>
            <w:tcBorders>
              <w:top w:val="nil"/>
              <w:left w:val="nil"/>
              <w:bottom w:val="single" w:sz="4" w:space="0" w:color="auto"/>
              <w:right w:val="single" w:sz="4" w:space="0" w:color="auto"/>
            </w:tcBorders>
            <w:vAlign w:val="bottom"/>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0.008</w:t>
            </w:r>
          </w:p>
        </w:tc>
        <w:tc>
          <w:tcPr>
            <w:tcW w:w="1116" w:type="dxa"/>
            <w:tcBorders>
              <w:top w:val="nil"/>
              <w:left w:val="nil"/>
              <w:bottom w:val="single" w:sz="4" w:space="0" w:color="auto"/>
              <w:right w:val="single" w:sz="4" w:space="0" w:color="auto"/>
            </w:tcBorders>
            <w:noWrap/>
            <w:vAlign w:val="bottom"/>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53</w:t>
            </w:r>
          </w:p>
        </w:tc>
        <w:tc>
          <w:tcPr>
            <w:tcW w:w="851" w:type="dxa"/>
            <w:tcBorders>
              <w:top w:val="nil"/>
              <w:left w:val="nil"/>
              <w:bottom w:val="single" w:sz="4" w:space="0" w:color="auto"/>
              <w:right w:val="single" w:sz="8" w:space="0" w:color="auto"/>
            </w:tcBorders>
            <w:noWrap/>
            <w:vAlign w:val="bottom"/>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0</w:t>
            </w:r>
          </w:p>
        </w:tc>
        <w:tc>
          <w:tcPr>
            <w:tcW w:w="878" w:type="dxa"/>
            <w:tcBorders>
              <w:top w:val="nil"/>
              <w:left w:val="nil"/>
              <w:bottom w:val="single" w:sz="4" w:space="0" w:color="auto"/>
              <w:right w:val="single" w:sz="8" w:space="0" w:color="auto"/>
            </w:tcBorders>
            <w:noWrap/>
            <w:vAlign w:val="bottom"/>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218.41</w:t>
            </w:r>
          </w:p>
        </w:tc>
      </w:tr>
      <w:tr w:rsidR="00642867" w:rsidRPr="00642867" w:rsidTr="009C7256">
        <w:trPr>
          <w:trHeight w:val="708"/>
        </w:trPr>
        <w:tc>
          <w:tcPr>
            <w:tcW w:w="1582" w:type="dxa"/>
            <w:tcBorders>
              <w:top w:val="single" w:sz="4" w:space="0" w:color="auto"/>
              <w:left w:val="single" w:sz="4" w:space="0" w:color="auto"/>
              <w:bottom w:val="single" w:sz="4" w:space="0" w:color="auto"/>
              <w:right w:val="single" w:sz="8" w:space="0" w:color="auto"/>
            </w:tcBorders>
            <w:noWrap/>
            <w:vAlign w:val="bottom"/>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Total  (ha)</w:t>
            </w:r>
          </w:p>
        </w:tc>
        <w:tc>
          <w:tcPr>
            <w:tcW w:w="979" w:type="dxa"/>
            <w:tcBorders>
              <w:top w:val="single" w:sz="4" w:space="0" w:color="auto"/>
              <w:left w:val="nil"/>
              <w:bottom w:val="single" w:sz="4" w:space="0" w:color="auto"/>
              <w:right w:val="single" w:sz="4" w:space="0" w:color="auto"/>
            </w:tcBorders>
            <w:noWrap/>
            <w:vAlign w:val="bottom"/>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2555.942</w:t>
            </w:r>
          </w:p>
        </w:tc>
        <w:tc>
          <w:tcPr>
            <w:tcW w:w="830" w:type="dxa"/>
            <w:tcBorders>
              <w:top w:val="single" w:sz="4" w:space="0" w:color="auto"/>
              <w:left w:val="nil"/>
              <w:bottom w:val="single" w:sz="4" w:space="0" w:color="auto"/>
              <w:right w:val="single" w:sz="4" w:space="0" w:color="auto"/>
            </w:tcBorders>
            <w:vAlign w:val="bottom"/>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120</w:t>
            </w:r>
          </w:p>
        </w:tc>
        <w:tc>
          <w:tcPr>
            <w:tcW w:w="440" w:type="dxa"/>
            <w:tcBorders>
              <w:top w:val="single" w:sz="4" w:space="0" w:color="auto"/>
              <w:left w:val="nil"/>
              <w:bottom w:val="single" w:sz="4" w:space="0" w:color="auto"/>
              <w:right w:val="single" w:sz="4" w:space="0" w:color="auto"/>
            </w:tcBorders>
            <w:vAlign w:val="bottom"/>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33</w:t>
            </w:r>
          </w:p>
        </w:tc>
        <w:tc>
          <w:tcPr>
            <w:tcW w:w="674" w:type="dxa"/>
            <w:tcBorders>
              <w:top w:val="single" w:sz="4" w:space="0" w:color="auto"/>
              <w:left w:val="nil"/>
              <w:bottom w:val="single" w:sz="4" w:space="0" w:color="auto"/>
              <w:right w:val="single" w:sz="4" w:space="0" w:color="auto"/>
            </w:tcBorders>
            <w:vAlign w:val="bottom"/>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11</w:t>
            </w:r>
          </w:p>
        </w:tc>
        <w:tc>
          <w:tcPr>
            <w:tcW w:w="757" w:type="dxa"/>
            <w:tcBorders>
              <w:top w:val="single" w:sz="4" w:space="0" w:color="auto"/>
              <w:left w:val="single" w:sz="8" w:space="0" w:color="auto"/>
              <w:bottom w:val="single" w:sz="4" w:space="0" w:color="auto"/>
              <w:right w:val="single" w:sz="4" w:space="0" w:color="auto"/>
            </w:tcBorders>
            <w:noWrap/>
            <w:vAlign w:val="bottom"/>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45</w:t>
            </w:r>
          </w:p>
        </w:tc>
        <w:tc>
          <w:tcPr>
            <w:tcW w:w="546" w:type="dxa"/>
            <w:tcBorders>
              <w:top w:val="single" w:sz="4" w:space="0" w:color="auto"/>
              <w:left w:val="single" w:sz="4" w:space="0" w:color="auto"/>
              <w:bottom w:val="single" w:sz="4" w:space="0" w:color="auto"/>
              <w:right w:val="single" w:sz="4" w:space="0" w:color="auto"/>
            </w:tcBorders>
            <w:vAlign w:val="bottom"/>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120</w:t>
            </w:r>
          </w:p>
        </w:tc>
        <w:tc>
          <w:tcPr>
            <w:tcW w:w="911" w:type="dxa"/>
            <w:tcBorders>
              <w:top w:val="single" w:sz="4" w:space="0" w:color="auto"/>
              <w:left w:val="single" w:sz="4" w:space="0" w:color="auto"/>
              <w:bottom w:val="single" w:sz="4" w:space="0" w:color="auto"/>
              <w:right w:val="single" w:sz="4" w:space="0" w:color="auto"/>
            </w:tcBorders>
            <w:vAlign w:val="bottom"/>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62</w:t>
            </w:r>
          </w:p>
        </w:tc>
        <w:tc>
          <w:tcPr>
            <w:tcW w:w="930" w:type="dxa"/>
            <w:tcBorders>
              <w:top w:val="single" w:sz="4" w:space="0" w:color="auto"/>
              <w:left w:val="single" w:sz="4" w:space="0" w:color="auto"/>
              <w:bottom w:val="single" w:sz="4" w:space="0" w:color="auto"/>
              <w:right w:val="single" w:sz="4" w:space="0" w:color="auto"/>
            </w:tcBorders>
            <w:vAlign w:val="bottom"/>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20.058</w:t>
            </w:r>
          </w:p>
        </w:tc>
        <w:tc>
          <w:tcPr>
            <w:tcW w:w="1116" w:type="dxa"/>
            <w:tcBorders>
              <w:top w:val="single" w:sz="4" w:space="0" w:color="auto"/>
              <w:left w:val="single" w:sz="4" w:space="0" w:color="auto"/>
              <w:bottom w:val="single" w:sz="4" w:space="0" w:color="auto"/>
              <w:right w:val="single" w:sz="4" w:space="0" w:color="auto"/>
            </w:tcBorders>
            <w:vAlign w:val="bottom"/>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53</w:t>
            </w:r>
          </w:p>
        </w:tc>
        <w:tc>
          <w:tcPr>
            <w:tcW w:w="851" w:type="dxa"/>
            <w:tcBorders>
              <w:top w:val="single" w:sz="4" w:space="0" w:color="auto"/>
              <w:left w:val="single" w:sz="4" w:space="0" w:color="auto"/>
              <w:bottom w:val="single" w:sz="4" w:space="0" w:color="auto"/>
              <w:right w:val="single" w:sz="8" w:space="0" w:color="000000"/>
            </w:tcBorders>
            <w:vAlign w:val="bottom"/>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10.55</w:t>
            </w:r>
          </w:p>
        </w:tc>
        <w:tc>
          <w:tcPr>
            <w:tcW w:w="878" w:type="dxa"/>
            <w:tcBorders>
              <w:top w:val="single" w:sz="4" w:space="0" w:color="auto"/>
              <w:left w:val="nil"/>
              <w:bottom w:val="single" w:sz="4" w:space="0" w:color="auto"/>
              <w:right w:val="single" w:sz="8" w:space="0" w:color="auto"/>
            </w:tcBorders>
            <w:vAlign w:val="center"/>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color w:val="000000"/>
                <w:sz w:val="18"/>
                <w:szCs w:val="18"/>
                <w:lang w:val="ro-RO" w:eastAsia="zh-CN"/>
              </w:rPr>
            </w:pPr>
            <w:r w:rsidRPr="00642867">
              <w:rPr>
                <w:rFonts w:ascii="Palatino Linotype" w:eastAsia="SimSun" w:hAnsi="Palatino Linotype" w:cs="Calibri"/>
                <w:b/>
                <w:color w:val="000000"/>
                <w:sz w:val="18"/>
                <w:szCs w:val="18"/>
                <w:lang w:val="ro-RO" w:eastAsia="zh-CN"/>
              </w:rPr>
              <w:t>3030.55</w:t>
            </w:r>
          </w:p>
        </w:tc>
      </w:tr>
    </w:tbl>
    <w:p w:rsidR="00642867" w:rsidRPr="00642867" w:rsidRDefault="00642867" w:rsidP="00642867">
      <w:pPr>
        <w:keepNext/>
        <w:spacing w:before="240" w:after="0" w:line="240" w:lineRule="auto"/>
        <w:ind w:firstLine="720"/>
        <w:jc w:val="both"/>
        <w:outlineLvl w:val="0"/>
        <w:rPr>
          <w:rFonts w:ascii="Palatino Linotype" w:eastAsia="Times New Roman" w:hAnsi="Palatino Linotype" w:cs="Calibri"/>
          <w:bCs/>
          <w:sz w:val="24"/>
          <w:szCs w:val="24"/>
        </w:rPr>
      </w:pPr>
      <w:bookmarkStart w:id="2" w:name="_Toc505941196"/>
      <w:r w:rsidRPr="00642867">
        <w:rPr>
          <w:rFonts w:ascii="Palatino Linotype" w:eastAsia="Times New Roman" w:hAnsi="Palatino Linotype" w:cs="Calibri"/>
          <w:b/>
          <w:bCs/>
          <w:sz w:val="24"/>
          <w:szCs w:val="24"/>
        </w:rPr>
        <w:t>BILANT TERITORIAL INTRAVILAN PROPUS</w:t>
      </w:r>
      <w:bookmarkEnd w:id="2"/>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sz w:val="24"/>
          <w:szCs w:val="24"/>
          <w:lang w:val="ro-RO" w:eastAsia="zh-CN"/>
        </w:rPr>
      </w:pPr>
    </w:p>
    <w:tbl>
      <w:tblPr>
        <w:tblW w:w="98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452"/>
        <w:gridCol w:w="2498"/>
        <w:gridCol w:w="2543"/>
        <w:gridCol w:w="2381"/>
      </w:tblGrid>
      <w:tr w:rsidR="00642867" w:rsidRPr="00642867" w:rsidTr="009C7256">
        <w:trPr>
          <w:trHeight w:val="328"/>
        </w:trPr>
        <w:tc>
          <w:tcPr>
            <w:tcW w:w="2452" w:type="dxa"/>
            <w:tcBorders>
              <w:bottom w:val="single" w:sz="4" w:space="0" w:color="auto"/>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lang w:val="ro-RO" w:eastAsia="zh-CN"/>
              </w:rPr>
            </w:pPr>
            <w:r w:rsidRPr="00642867">
              <w:rPr>
                <w:rFonts w:ascii="Palatino Linotype" w:eastAsia="SimSun" w:hAnsi="Palatino Linotype" w:cs="Calibri"/>
                <w:b/>
                <w:bCs/>
                <w:lang w:val="ro-RO" w:eastAsia="zh-CN"/>
              </w:rPr>
              <w:t>Localitatea</w:t>
            </w: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lang w:val="ro-RO" w:eastAsia="zh-CN"/>
              </w:rPr>
            </w:pPr>
            <w:r w:rsidRPr="00642867">
              <w:rPr>
                <w:rFonts w:ascii="Palatino Linotype" w:eastAsia="SimSun" w:hAnsi="Palatino Linotype" w:cs="Calibri"/>
                <w:b/>
                <w:bCs/>
                <w:lang w:val="ro-RO" w:eastAsia="zh-CN"/>
              </w:rPr>
              <w:t>componenta</w:t>
            </w:r>
          </w:p>
        </w:tc>
        <w:tc>
          <w:tcPr>
            <w:tcW w:w="2498" w:type="dxa"/>
            <w:tcBorders>
              <w:bottom w:val="single" w:sz="4" w:space="0" w:color="auto"/>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lang w:val="ro-RO" w:eastAsia="zh-CN"/>
              </w:rPr>
            </w:pPr>
            <w:r w:rsidRPr="00642867">
              <w:rPr>
                <w:rFonts w:ascii="Palatino Linotype" w:eastAsia="SimSun" w:hAnsi="Palatino Linotype" w:cs="Calibri"/>
                <w:b/>
                <w:bCs/>
                <w:lang w:val="ro-RO" w:eastAsia="zh-CN"/>
              </w:rPr>
              <w:t>Intravilan</w:t>
            </w: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lang w:val="ro-RO" w:eastAsia="zh-CN"/>
              </w:rPr>
            </w:pPr>
            <w:r w:rsidRPr="00642867">
              <w:rPr>
                <w:rFonts w:ascii="Palatino Linotype" w:eastAsia="SimSun" w:hAnsi="Palatino Linotype" w:cs="Calibri"/>
                <w:b/>
                <w:bCs/>
                <w:lang w:val="ro-RO" w:eastAsia="zh-CN"/>
              </w:rPr>
              <w:t>Existent (ha)</w:t>
            </w:r>
          </w:p>
        </w:tc>
        <w:tc>
          <w:tcPr>
            <w:tcW w:w="2543" w:type="dxa"/>
            <w:tcBorders>
              <w:left w:val="single" w:sz="4" w:space="0" w:color="auto"/>
              <w:bottom w:val="single" w:sz="4" w:space="0" w:color="auto"/>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lang w:val="ro-RO" w:eastAsia="zh-CN"/>
              </w:rPr>
            </w:pPr>
            <w:r w:rsidRPr="00642867">
              <w:rPr>
                <w:rFonts w:ascii="Palatino Linotype" w:eastAsia="SimSun" w:hAnsi="Palatino Linotype" w:cs="Calibri"/>
                <w:b/>
                <w:bCs/>
                <w:lang w:val="ro-RO" w:eastAsia="zh-CN"/>
              </w:rPr>
              <w:t>Suprafata propusa</w:t>
            </w: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lang w:val="ro-RO" w:eastAsia="zh-CN"/>
              </w:rPr>
            </w:pPr>
            <w:r w:rsidRPr="00642867">
              <w:rPr>
                <w:rFonts w:ascii="Palatino Linotype" w:eastAsia="SimSun" w:hAnsi="Palatino Linotype" w:cs="Calibri"/>
                <w:b/>
                <w:bCs/>
                <w:lang w:val="ro-RO" w:eastAsia="zh-CN"/>
              </w:rPr>
              <w:t>pentru intravilan ( ha)</w:t>
            </w:r>
          </w:p>
        </w:tc>
        <w:tc>
          <w:tcPr>
            <w:tcW w:w="2381" w:type="dxa"/>
            <w:tcBorders>
              <w:left w:val="single" w:sz="4" w:space="0" w:color="auto"/>
              <w:bottom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lang w:val="ro-RO" w:eastAsia="zh-CN"/>
              </w:rPr>
            </w:pPr>
            <w:r w:rsidRPr="00642867">
              <w:rPr>
                <w:rFonts w:ascii="Palatino Linotype" w:eastAsia="SimSun" w:hAnsi="Palatino Linotype" w:cs="Calibri"/>
                <w:b/>
                <w:bCs/>
                <w:lang w:val="ro-RO" w:eastAsia="zh-CN"/>
              </w:rPr>
              <w:t>Total</w:t>
            </w: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lang w:val="ro-RO" w:eastAsia="zh-CN"/>
              </w:rPr>
            </w:pPr>
            <w:r w:rsidRPr="00642867">
              <w:rPr>
                <w:rFonts w:ascii="Palatino Linotype" w:eastAsia="SimSun" w:hAnsi="Palatino Linotype" w:cs="Calibri"/>
                <w:b/>
                <w:bCs/>
                <w:lang w:val="ro-RO" w:eastAsia="zh-CN"/>
              </w:rPr>
              <w:t>Intravilan propus (ha)</w:t>
            </w:r>
          </w:p>
        </w:tc>
      </w:tr>
      <w:tr w:rsidR="00642867" w:rsidRPr="00642867" w:rsidTr="009C7256">
        <w:trPr>
          <w:trHeight w:val="661"/>
        </w:trPr>
        <w:tc>
          <w:tcPr>
            <w:tcW w:w="2452" w:type="dxa"/>
            <w:tcBorders>
              <w:top w:val="single" w:sz="4" w:space="0" w:color="auto"/>
              <w:bottom w:val="single" w:sz="4" w:space="0" w:color="auto"/>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lang w:val="ro-RO" w:eastAsia="zh-CN"/>
              </w:rPr>
            </w:pPr>
            <w:r w:rsidRPr="00642867">
              <w:rPr>
                <w:rFonts w:ascii="Palatino Linotype" w:eastAsia="SimSun" w:hAnsi="Palatino Linotype" w:cs="Calibri"/>
                <w:b/>
                <w:bCs/>
                <w:lang w:val="ro-RO" w:eastAsia="zh-CN"/>
              </w:rPr>
              <w:t>Draghiceni</w:t>
            </w: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lang w:val="ro-RO" w:eastAsia="zh-CN"/>
              </w:rPr>
            </w:pPr>
            <w:r w:rsidRPr="00642867">
              <w:rPr>
                <w:rFonts w:ascii="Palatino Linotype" w:eastAsia="SimSun" w:hAnsi="Palatino Linotype" w:cs="Calibri"/>
                <w:b/>
                <w:bCs/>
                <w:lang w:val="ro-RO" w:eastAsia="zh-CN"/>
              </w:rPr>
              <w:t>Grozavesti</w:t>
            </w: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lang w:val="ro-RO" w:eastAsia="zh-CN"/>
              </w:rPr>
            </w:pPr>
            <w:r w:rsidRPr="00642867">
              <w:rPr>
                <w:rFonts w:ascii="Palatino Linotype" w:eastAsia="SimSun" w:hAnsi="Palatino Linotype" w:cs="Calibri"/>
                <w:b/>
                <w:bCs/>
                <w:lang w:val="ro-RO" w:eastAsia="zh-CN"/>
              </w:rPr>
              <w:t>Liiceni</w:t>
            </w:r>
          </w:p>
        </w:tc>
        <w:tc>
          <w:tcPr>
            <w:tcW w:w="2498" w:type="dxa"/>
            <w:tcBorders>
              <w:top w:val="single" w:sz="4" w:space="0" w:color="auto"/>
              <w:bottom w:val="single" w:sz="4" w:space="0" w:color="auto"/>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lang w:val="ro-RO" w:eastAsia="zh-CN"/>
              </w:rPr>
            </w:pPr>
            <w:r w:rsidRPr="00642867">
              <w:rPr>
                <w:rFonts w:ascii="Palatino Linotype" w:eastAsia="SimSun" w:hAnsi="Palatino Linotype" w:cs="Calibri"/>
                <w:b/>
                <w:lang w:val="ro-RO" w:eastAsia="zh-CN"/>
              </w:rPr>
              <w:t>100.06</w:t>
            </w: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lang w:val="ro-RO" w:eastAsia="zh-CN"/>
              </w:rPr>
            </w:pPr>
            <w:r w:rsidRPr="00642867">
              <w:rPr>
                <w:rFonts w:ascii="Palatino Linotype" w:eastAsia="SimSun" w:hAnsi="Palatino Linotype" w:cs="Calibri"/>
                <w:b/>
                <w:lang w:val="ro-RO" w:eastAsia="zh-CN"/>
              </w:rPr>
              <w:t>87.31</w:t>
            </w: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lang w:val="ro-RO" w:eastAsia="zh-CN"/>
              </w:rPr>
            </w:pPr>
            <w:r w:rsidRPr="00642867">
              <w:rPr>
                <w:rFonts w:ascii="Palatino Linotype" w:eastAsia="SimSun" w:hAnsi="Palatino Linotype" w:cs="Calibri"/>
                <w:b/>
                <w:lang w:val="ro-RO" w:eastAsia="zh-CN"/>
              </w:rPr>
              <w:t>31.04</w:t>
            </w:r>
          </w:p>
        </w:tc>
        <w:tc>
          <w:tcPr>
            <w:tcW w:w="2543" w:type="dxa"/>
            <w:tcBorders>
              <w:top w:val="single" w:sz="4" w:space="0" w:color="auto"/>
              <w:left w:val="single" w:sz="4" w:space="0" w:color="auto"/>
              <w:bottom w:val="single" w:sz="4" w:space="0" w:color="auto"/>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lang w:val="ro-RO" w:eastAsia="zh-CN"/>
              </w:rPr>
            </w:pPr>
            <w:r w:rsidRPr="00642867">
              <w:rPr>
                <w:rFonts w:ascii="Palatino Linotype" w:eastAsia="SimSun" w:hAnsi="Palatino Linotype" w:cs="Calibri"/>
                <w:b/>
                <w:lang w:val="ro-RO" w:eastAsia="zh-CN"/>
              </w:rPr>
              <w:t>0.16</w:t>
            </w: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lang w:val="ro-RO" w:eastAsia="zh-CN"/>
              </w:rPr>
            </w:pPr>
            <w:r w:rsidRPr="00642867">
              <w:rPr>
                <w:rFonts w:ascii="Palatino Linotype" w:eastAsia="SimSun" w:hAnsi="Palatino Linotype" w:cs="Calibri"/>
                <w:b/>
                <w:lang w:val="ro-RO" w:eastAsia="zh-CN"/>
              </w:rPr>
              <w:t>0.35</w:t>
            </w: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lang w:val="ro-RO" w:eastAsia="zh-CN"/>
              </w:rPr>
            </w:pPr>
            <w:r w:rsidRPr="00642867">
              <w:rPr>
                <w:rFonts w:ascii="Palatino Linotype" w:eastAsia="SimSun" w:hAnsi="Palatino Linotype" w:cs="Calibri"/>
                <w:b/>
                <w:lang w:val="ro-RO" w:eastAsia="zh-CN"/>
              </w:rPr>
              <w:t>0.81</w:t>
            </w:r>
          </w:p>
        </w:tc>
        <w:tc>
          <w:tcPr>
            <w:tcW w:w="2381" w:type="dxa"/>
            <w:tcBorders>
              <w:top w:val="single" w:sz="4" w:space="0" w:color="auto"/>
              <w:left w:val="single" w:sz="4" w:space="0" w:color="auto"/>
              <w:bottom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lang w:val="ro-RO" w:eastAsia="zh-CN"/>
              </w:rPr>
            </w:pPr>
            <w:r w:rsidRPr="00642867">
              <w:rPr>
                <w:rFonts w:ascii="Palatino Linotype" w:eastAsia="SimSun" w:hAnsi="Palatino Linotype" w:cs="Calibri"/>
                <w:b/>
                <w:lang w:val="ro-RO" w:eastAsia="zh-CN"/>
              </w:rPr>
              <w:t>100.22</w:t>
            </w: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lang w:val="ro-RO" w:eastAsia="zh-CN"/>
              </w:rPr>
            </w:pPr>
            <w:r w:rsidRPr="00642867">
              <w:rPr>
                <w:rFonts w:ascii="Palatino Linotype" w:eastAsia="SimSun" w:hAnsi="Palatino Linotype" w:cs="Calibri"/>
                <w:b/>
                <w:lang w:val="ro-RO" w:eastAsia="zh-CN"/>
              </w:rPr>
              <w:t>87.66</w:t>
            </w: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lang w:val="ro-RO" w:eastAsia="zh-CN"/>
              </w:rPr>
            </w:pPr>
            <w:r w:rsidRPr="00642867">
              <w:rPr>
                <w:rFonts w:ascii="Palatino Linotype" w:eastAsia="SimSun" w:hAnsi="Palatino Linotype" w:cs="Calibri"/>
                <w:b/>
                <w:lang w:val="ro-RO" w:eastAsia="zh-CN"/>
              </w:rPr>
              <w:t>31.85</w:t>
            </w:r>
          </w:p>
        </w:tc>
      </w:tr>
      <w:tr w:rsidR="00642867" w:rsidRPr="00642867" w:rsidTr="009C7256">
        <w:trPr>
          <w:trHeight w:val="239"/>
        </w:trPr>
        <w:tc>
          <w:tcPr>
            <w:tcW w:w="2452" w:type="dxa"/>
            <w:tcBorders>
              <w:top w:val="single" w:sz="4" w:space="0" w:color="auto"/>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lang w:val="ro-RO" w:eastAsia="zh-CN"/>
              </w:rPr>
            </w:pPr>
            <w:r w:rsidRPr="00642867">
              <w:rPr>
                <w:rFonts w:ascii="Palatino Linotype" w:eastAsia="SimSun" w:hAnsi="Palatino Linotype" w:cs="Calibri"/>
                <w:b/>
                <w:bCs/>
                <w:lang w:val="ro-RO" w:eastAsia="zh-CN"/>
              </w:rPr>
              <w:t>TOTAL</w:t>
            </w:r>
          </w:p>
        </w:tc>
        <w:tc>
          <w:tcPr>
            <w:tcW w:w="2498" w:type="dxa"/>
            <w:tcBorders>
              <w:top w:val="single" w:sz="4" w:space="0" w:color="auto"/>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lang w:val="ro-RO" w:eastAsia="zh-CN"/>
              </w:rPr>
            </w:pPr>
            <w:r w:rsidRPr="00642867">
              <w:rPr>
                <w:rFonts w:ascii="Palatino Linotype" w:eastAsia="SimSun" w:hAnsi="Palatino Linotype" w:cs="Calibri"/>
                <w:b/>
                <w:bCs/>
                <w:lang w:val="ro-RO" w:eastAsia="zh-CN"/>
              </w:rPr>
              <w:t>218.41</w:t>
            </w:r>
          </w:p>
        </w:tc>
        <w:tc>
          <w:tcPr>
            <w:tcW w:w="2543" w:type="dxa"/>
            <w:tcBorders>
              <w:top w:val="single" w:sz="4" w:space="0" w:color="auto"/>
              <w:left w:val="single" w:sz="4" w:space="0" w:color="auto"/>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lang w:val="ro-RO" w:eastAsia="zh-CN"/>
              </w:rPr>
            </w:pPr>
            <w:r w:rsidRPr="00642867">
              <w:rPr>
                <w:rFonts w:ascii="Palatino Linotype" w:eastAsia="SimSun" w:hAnsi="Palatino Linotype" w:cs="Calibri"/>
                <w:b/>
                <w:bCs/>
                <w:lang w:val="ro-RO" w:eastAsia="zh-CN"/>
              </w:rPr>
              <w:t>1.32</w:t>
            </w:r>
          </w:p>
        </w:tc>
        <w:tc>
          <w:tcPr>
            <w:tcW w:w="2381" w:type="dxa"/>
            <w:tcBorders>
              <w:top w:val="single" w:sz="4" w:space="0" w:color="auto"/>
              <w:lef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lang w:val="ro-RO" w:eastAsia="zh-CN"/>
              </w:rPr>
            </w:pPr>
            <w:r w:rsidRPr="00642867">
              <w:rPr>
                <w:rFonts w:ascii="Palatino Linotype" w:eastAsia="SimSun" w:hAnsi="Palatino Linotype" w:cs="Calibri"/>
                <w:b/>
                <w:bCs/>
                <w:lang w:val="ro-RO" w:eastAsia="zh-CN"/>
              </w:rPr>
              <w:t>219.73</w:t>
            </w:r>
          </w:p>
        </w:tc>
      </w:tr>
    </w:tbl>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sz w:val="24"/>
          <w:szCs w:val="24"/>
          <w:lang w:val="ro-RO" w:eastAsia="zh-CN"/>
        </w:rPr>
      </w:pP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sz w:val="24"/>
          <w:szCs w:val="24"/>
          <w:lang w:val="ro-RO" w:eastAsia="zh-CN"/>
        </w:rPr>
      </w:pPr>
    </w:p>
    <w:p w:rsidR="00642867" w:rsidRPr="00642867" w:rsidRDefault="00642867" w:rsidP="00642867">
      <w:pPr>
        <w:keepNext/>
        <w:spacing w:before="240" w:after="0" w:line="240" w:lineRule="auto"/>
        <w:ind w:firstLine="720"/>
        <w:jc w:val="both"/>
        <w:outlineLvl w:val="0"/>
        <w:rPr>
          <w:rFonts w:ascii="Palatino Linotype" w:eastAsia="Times New Roman" w:hAnsi="Palatino Linotype" w:cs="Calibri"/>
          <w:bCs/>
          <w:sz w:val="24"/>
          <w:szCs w:val="24"/>
        </w:rPr>
      </w:pPr>
      <w:bookmarkStart w:id="3" w:name="_Toc505941197"/>
      <w:r w:rsidRPr="00642867">
        <w:rPr>
          <w:rFonts w:ascii="Palatino Linotype" w:eastAsia="Times New Roman" w:hAnsi="Palatino Linotype" w:cs="Calibri"/>
          <w:b/>
          <w:bCs/>
          <w:sz w:val="24"/>
          <w:szCs w:val="24"/>
        </w:rPr>
        <w:t>Bilantul teritorial al suprafetelor cuprinse in intravilanul existent :</w:t>
      </w:r>
      <w:bookmarkEnd w:id="3"/>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FF0000"/>
          <w:sz w:val="24"/>
          <w:szCs w:val="24"/>
          <w:lang w:val="ro-RO" w:eastAsia="zh-CN"/>
        </w:rPr>
      </w:pPr>
    </w:p>
    <w:tbl>
      <w:tblPr>
        <w:tblW w:w="93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133"/>
        <w:gridCol w:w="1540"/>
        <w:gridCol w:w="1854"/>
        <w:gridCol w:w="1149"/>
        <w:gridCol w:w="1118"/>
        <w:gridCol w:w="1569"/>
      </w:tblGrid>
      <w:tr w:rsidR="00642867" w:rsidRPr="00642867" w:rsidTr="009C7256">
        <w:trPr>
          <w:trHeight w:val="230"/>
        </w:trPr>
        <w:tc>
          <w:tcPr>
            <w:tcW w:w="2072" w:type="dxa"/>
            <w:vMerge w:val="restart"/>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ZONE FUNCTIONALE</w:t>
            </w:r>
          </w:p>
        </w:tc>
        <w:tc>
          <w:tcPr>
            <w:tcW w:w="5847" w:type="dxa"/>
            <w:gridSpan w:val="4"/>
            <w:tcBorders>
              <w:bottom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SUPRAFATA ( ha )</w:t>
            </w:r>
          </w:p>
        </w:tc>
        <w:tc>
          <w:tcPr>
            <w:tcW w:w="1444" w:type="dxa"/>
            <w:vMerge w:val="restart"/>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PROCENT</w:t>
            </w: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 xml:space="preserve">% DIN TOTAL </w:t>
            </w: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INTRAVILAN</w:t>
            </w:r>
          </w:p>
        </w:tc>
      </w:tr>
      <w:tr w:rsidR="00642867" w:rsidRPr="00642867" w:rsidTr="009C7256">
        <w:trPr>
          <w:trHeight w:val="711"/>
        </w:trPr>
        <w:tc>
          <w:tcPr>
            <w:tcW w:w="2072" w:type="dxa"/>
            <w:vMerge/>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p>
        </w:tc>
        <w:tc>
          <w:tcPr>
            <w:tcW w:w="1600" w:type="dxa"/>
            <w:tcBorders>
              <w:top w:val="single" w:sz="4" w:space="0" w:color="auto"/>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Localitate</w:t>
            </w: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principala</w:t>
            </w:r>
          </w:p>
        </w:tc>
        <w:tc>
          <w:tcPr>
            <w:tcW w:w="1919" w:type="dxa"/>
            <w:tcBorders>
              <w:top w:val="single" w:sz="4" w:space="0" w:color="auto"/>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Localitati</w:t>
            </w: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Componente sau</w:t>
            </w: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apartinatoare</w:t>
            </w:r>
          </w:p>
        </w:tc>
        <w:tc>
          <w:tcPr>
            <w:tcW w:w="1181" w:type="dxa"/>
            <w:tcBorders>
              <w:top w:val="single" w:sz="4" w:space="0" w:color="auto"/>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 xml:space="preserve">Trupuri </w:t>
            </w: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izolate</w:t>
            </w:r>
          </w:p>
        </w:tc>
        <w:tc>
          <w:tcPr>
            <w:tcW w:w="1147" w:type="dxa"/>
            <w:tcBorders>
              <w:top w:val="single" w:sz="4" w:space="0" w:color="auto"/>
              <w:lef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TOTAL</w:t>
            </w:r>
          </w:p>
        </w:tc>
        <w:tc>
          <w:tcPr>
            <w:tcW w:w="1444" w:type="dxa"/>
            <w:vMerge/>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p>
        </w:tc>
      </w:tr>
      <w:tr w:rsidR="00642867" w:rsidRPr="00642867" w:rsidTr="009C7256">
        <w:trPr>
          <w:trHeight w:val="413"/>
        </w:trPr>
        <w:tc>
          <w:tcPr>
            <w:tcW w:w="2072" w:type="dxa"/>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LOCUINTE SI FUNCTIUNI COMPLEMENTARE</w:t>
            </w:r>
          </w:p>
        </w:tc>
        <w:tc>
          <w:tcPr>
            <w:tcW w:w="1600" w:type="dxa"/>
            <w:tcBorders>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29</w:t>
            </w:r>
          </w:p>
        </w:tc>
        <w:tc>
          <w:tcPr>
            <w:tcW w:w="1919" w:type="dxa"/>
            <w:tcBorders>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22</w:t>
            </w:r>
          </w:p>
        </w:tc>
        <w:tc>
          <w:tcPr>
            <w:tcW w:w="1181" w:type="dxa"/>
            <w:tcBorders>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0</w:t>
            </w:r>
          </w:p>
        </w:tc>
        <w:tc>
          <w:tcPr>
            <w:tcW w:w="1147" w:type="dxa"/>
            <w:tcBorders>
              <w:lef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53</w:t>
            </w:r>
          </w:p>
        </w:tc>
        <w:tc>
          <w:tcPr>
            <w:tcW w:w="1444" w:type="dxa"/>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p>
        </w:tc>
      </w:tr>
      <w:tr w:rsidR="00642867" w:rsidRPr="00642867" w:rsidTr="009C7256">
        <w:trPr>
          <w:trHeight w:val="413"/>
        </w:trPr>
        <w:tc>
          <w:tcPr>
            <w:tcW w:w="2072" w:type="dxa"/>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UNITATI INDUSTRIALE SI</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 xml:space="preserve"> DEPOZITE</w:t>
            </w:r>
          </w:p>
        </w:tc>
        <w:tc>
          <w:tcPr>
            <w:tcW w:w="1600" w:type="dxa"/>
            <w:tcBorders>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6.61</w:t>
            </w:r>
          </w:p>
        </w:tc>
        <w:tc>
          <w:tcPr>
            <w:tcW w:w="1919" w:type="dxa"/>
            <w:tcBorders>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0</w:t>
            </w:r>
          </w:p>
        </w:tc>
        <w:tc>
          <w:tcPr>
            <w:tcW w:w="1181" w:type="dxa"/>
            <w:tcBorders>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0</w:t>
            </w:r>
          </w:p>
        </w:tc>
        <w:tc>
          <w:tcPr>
            <w:tcW w:w="1147" w:type="dxa"/>
            <w:tcBorders>
              <w:lef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6.61</w:t>
            </w:r>
          </w:p>
        </w:tc>
        <w:tc>
          <w:tcPr>
            <w:tcW w:w="1444" w:type="dxa"/>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p>
        </w:tc>
      </w:tr>
      <w:tr w:rsidR="00642867" w:rsidRPr="00642867" w:rsidTr="009C7256">
        <w:trPr>
          <w:trHeight w:val="413"/>
        </w:trPr>
        <w:tc>
          <w:tcPr>
            <w:tcW w:w="2072" w:type="dxa"/>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UNITATI AGRO-</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ZOOTEHNICE</w:t>
            </w:r>
          </w:p>
        </w:tc>
        <w:tc>
          <w:tcPr>
            <w:tcW w:w="1600" w:type="dxa"/>
            <w:tcBorders>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0</w:t>
            </w:r>
          </w:p>
        </w:tc>
        <w:tc>
          <w:tcPr>
            <w:tcW w:w="1919" w:type="dxa"/>
            <w:tcBorders>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6.51</w:t>
            </w:r>
          </w:p>
        </w:tc>
        <w:tc>
          <w:tcPr>
            <w:tcW w:w="1181" w:type="dxa"/>
            <w:tcBorders>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0</w:t>
            </w:r>
          </w:p>
        </w:tc>
        <w:tc>
          <w:tcPr>
            <w:tcW w:w="1147" w:type="dxa"/>
            <w:tcBorders>
              <w:lef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6.51</w:t>
            </w:r>
          </w:p>
        </w:tc>
        <w:tc>
          <w:tcPr>
            <w:tcW w:w="1444" w:type="dxa"/>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p>
        </w:tc>
      </w:tr>
      <w:tr w:rsidR="00642867" w:rsidRPr="00642867" w:rsidTr="009C7256">
        <w:trPr>
          <w:trHeight w:val="413"/>
        </w:trPr>
        <w:tc>
          <w:tcPr>
            <w:tcW w:w="2072" w:type="dxa"/>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INSTITUTII SI SERVICII DE</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INTERES PUBLIC</w:t>
            </w:r>
          </w:p>
        </w:tc>
        <w:tc>
          <w:tcPr>
            <w:tcW w:w="1600" w:type="dxa"/>
            <w:tcBorders>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5.11</w:t>
            </w:r>
          </w:p>
        </w:tc>
        <w:tc>
          <w:tcPr>
            <w:tcW w:w="1919" w:type="dxa"/>
            <w:tcBorders>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0.91</w:t>
            </w:r>
          </w:p>
        </w:tc>
        <w:tc>
          <w:tcPr>
            <w:tcW w:w="1181" w:type="dxa"/>
            <w:tcBorders>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0</w:t>
            </w:r>
          </w:p>
        </w:tc>
        <w:tc>
          <w:tcPr>
            <w:tcW w:w="1147" w:type="dxa"/>
            <w:tcBorders>
              <w:lef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6.02</w:t>
            </w:r>
          </w:p>
        </w:tc>
        <w:tc>
          <w:tcPr>
            <w:tcW w:w="1444" w:type="dxa"/>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p>
        </w:tc>
      </w:tr>
      <w:tr w:rsidR="00642867" w:rsidRPr="00642867" w:rsidTr="009C7256">
        <w:trPr>
          <w:trHeight w:val="1465"/>
        </w:trPr>
        <w:tc>
          <w:tcPr>
            <w:tcW w:w="2072" w:type="dxa"/>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CAI DE COMUNICATIE SI</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 xml:space="preserve">TRANSPORT </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Din care :</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-rutier</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-feroviar</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-aerian</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-naval</w:t>
            </w:r>
          </w:p>
        </w:tc>
        <w:tc>
          <w:tcPr>
            <w:tcW w:w="1600" w:type="dxa"/>
            <w:tcBorders>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4.2</w:t>
            </w:r>
          </w:p>
        </w:tc>
        <w:tc>
          <w:tcPr>
            <w:tcW w:w="1919" w:type="dxa"/>
            <w:tcBorders>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6.8</w:t>
            </w: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0.008</w:t>
            </w:r>
          </w:p>
        </w:tc>
        <w:tc>
          <w:tcPr>
            <w:tcW w:w="1181" w:type="dxa"/>
            <w:tcBorders>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0</w:t>
            </w: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p>
        </w:tc>
        <w:tc>
          <w:tcPr>
            <w:tcW w:w="1147" w:type="dxa"/>
            <w:tcBorders>
              <w:lef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11</w:t>
            </w: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0.008</w:t>
            </w:r>
          </w:p>
        </w:tc>
        <w:tc>
          <w:tcPr>
            <w:tcW w:w="1444" w:type="dxa"/>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p>
        </w:tc>
      </w:tr>
      <w:tr w:rsidR="00642867" w:rsidRPr="00642867" w:rsidTr="009C7256">
        <w:trPr>
          <w:trHeight w:val="413"/>
        </w:trPr>
        <w:tc>
          <w:tcPr>
            <w:tcW w:w="2072" w:type="dxa"/>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SPATII VERZI , SPORT ,</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AGREMENT , PROTECTIE</w:t>
            </w:r>
          </w:p>
        </w:tc>
        <w:tc>
          <w:tcPr>
            <w:tcW w:w="1600" w:type="dxa"/>
            <w:tcBorders>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0.8</w:t>
            </w:r>
          </w:p>
        </w:tc>
        <w:tc>
          <w:tcPr>
            <w:tcW w:w="1919" w:type="dxa"/>
            <w:tcBorders>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0</w:t>
            </w:r>
          </w:p>
        </w:tc>
        <w:tc>
          <w:tcPr>
            <w:tcW w:w="1181" w:type="dxa"/>
            <w:tcBorders>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0</w:t>
            </w:r>
          </w:p>
        </w:tc>
        <w:tc>
          <w:tcPr>
            <w:tcW w:w="1147" w:type="dxa"/>
            <w:tcBorders>
              <w:lef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0.8</w:t>
            </w:r>
          </w:p>
        </w:tc>
        <w:tc>
          <w:tcPr>
            <w:tcW w:w="1444" w:type="dxa"/>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p>
        </w:tc>
      </w:tr>
      <w:tr w:rsidR="00642867" w:rsidRPr="00642867" w:rsidTr="009C7256">
        <w:trPr>
          <w:trHeight w:val="413"/>
        </w:trPr>
        <w:tc>
          <w:tcPr>
            <w:tcW w:w="2072" w:type="dxa"/>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lastRenderedPageBreak/>
              <w:t>CONSTRUCTII TEHNICO-</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EDILITARE</w:t>
            </w:r>
          </w:p>
        </w:tc>
        <w:tc>
          <w:tcPr>
            <w:tcW w:w="1600" w:type="dxa"/>
            <w:tcBorders>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0</w:t>
            </w:r>
          </w:p>
        </w:tc>
        <w:tc>
          <w:tcPr>
            <w:tcW w:w="1919" w:type="dxa"/>
            <w:tcBorders>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0</w:t>
            </w:r>
          </w:p>
        </w:tc>
        <w:tc>
          <w:tcPr>
            <w:tcW w:w="1181" w:type="dxa"/>
            <w:tcBorders>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0</w:t>
            </w:r>
          </w:p>
        </w:tc>
        <w:tc>
          <w:tcPr>
            <w:tcW w:w="1147" w:type="dxa"/>
            <w:tcBorders>
              <w:lef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0</w:t>
            </w:r>
          </w:p>
        </w:tc>
        <w:tc>
          <w:tcPr>
            <w:tcW w:w="1444" w:type="dxa"/>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p>
        </w:tc>
      </w:tr>
      <w:tr w:rsidR="00642867" w:rsidRPr="00642867" w:rsidTr="009C7256">
        <w:trPr>
          <w:trHeight w:val="612"/>
        </w:trPr>
        <w:tc>
          <w:tcPr>
            <w:tcW w:w="2072" w:type="dxa"/>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GOSPODARIE COMUNALA ,</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CIMITIRE</w:t>
            </w:r>
          </w:p>
        </w:tc>
        <w:tc>
          <w:tcPr>
            <w:tcW w:w="1600" w:type="dxa"/>
            <w:tcBorders>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0.73</w:t>
            </w:r>
          </w:p>
        </w:tc>
        <w:tc>
          <w:tcPr>
            <w:tcW w:w="1919" w:type="dxa"/>
            <w:tcBorders>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1.37</w:t>
            </w:r>
          </w:p>
        </w:tc>
        <w:tc>
          <w:tcPr>
            <w:tcW w:w="1181" w:type="dxa"/>
            <w:tcBorders>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0</w:t>
            </w:r>
          </w:p>
        </w:tc>
        <w:tc>
          <w:tcPr>
            <w:tcW w:w="1147" w:type="dxa"/>
            <w:tcBorders>
              <w:lef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2.1</w:t>
            </w:r>
          </w:p>
        </w:tc>
        <w:tc>
          <w:tcPr>
            <w:tcW w:w="1444" w:type="dxa"/>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p>
        </w:tc>
      </w:tr>
      <w:tr w:rsidR="00642867" w:rsidRPr="00642867" w:rsidTr="009C7256">
        <w:trPr>
          <w:trHeight w:val="413"/>
        </w:trPr>
        <w:tc>
          <w:tcPr>
            <w:tcW w:w="2072" w:type="dxa"/>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DESTINATIE SPECIALA</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bCs/>
                <w:color w:val="000000"/>
                <w:sz w:val="20"/>
                <w:szCs w:val="20"/>
                <w:lang w:val="ro-RO" w:eastAsia="zh-CN"/>
              </w:rPr>
            </w:pPr>
          </w:p>
        </w:tc>
        <w:tc>
          <w:tcPr>
            <w:tcW w:w="1600" w:type="dxa"/>
            <w:tcBorders>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0</w:t>
            </w:r>
          </w:p>
        </w:tc>
        <w:tc>
          <w:tcPr>
            <w:tcW w:w="1919" w:type="dxa"/>
            <w:tcBorders>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0</w:t>
            </w:r>
          </w:p>
        </w:tc>
        <w:tc>
          <w:tcPr>
            <w:tcW w:w="1181" w:type="dxa"/>
            <w:tcBorders>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0</w:t>
            </w:r>
          </w:p>
        </w:tc>
        <w:tc>
          <w:tcPr>
            <w:tcW w:w="1147" w:type="dxa"/>
            <w:tcBorders>
              <w:lef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0</w:t>
            </w:r>
          </w:p>
        </w:tc>
        <w:tc>
          <w:tcPr>
            <w:tcW w:w="1444" w:type="dxa"/>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p>
        </w:tc>
      </w:tr>
      <w:tr w:rsidR="00642867" w:rsidRPr="00642867" w:rsidTr="009C7256">
        <w:trPr>
          <w:trHeight w:val="413"/>
        </w:trPr>
        <w:tc>
          <w:tcPr>
            <w:tcW w:w="2072" w:type="dxa"/>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TERENURI LIBERE</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bCs/>
                <w:color w:val="000000"/>
                <w:sz w:val="20"/>
                <w:szCs w:val="20"/>
                <w:lang w:val="ro-RO" w:eastAsia="zh-CN"/>
              </w:rPr>
            </w:pPr>
          </w:p>
        </w:tc>
        <w:tc>
          <w:tcPr>
            <w:tcW w:w="1600" w:type="dxa"/>
            <w:tcBorders>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53.71</w:t>
            </w:r>
          </w:p>
        </w:tc>
        <w:tc>
          <w:tcPr>
            <w:tcW w:w="1919" w:type="dxa"/>
            <w:tcBorders>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80.752</w:t>
            </w:r>
          </w:p>
        </w:tc>
        <w:tc>
          <w:tcPr>
            <w:tcW w:w="1181" w:type="dxa"/>
            <w:tcBorders>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0</w:t>
            </w:r>
          </w:p>
        </w:tc>
        <w:tc>
          <w:tcPr>
            <w:tcW w:w="1147" w:type="dxa"/>
            <w:tcBorders>
              <w:lef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132.362</w:t>
            </w:r>
          </w:p>
        </w:tc>
        <w:tc>
          <w:tcPr>
            <w:tcW w:w="1444" w:type="dxa"/>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p>
        </w:tc>
      </w:tr>
      <w:tr w:rsidR="00642867" w:rsidRPr="00642867" w:rsidTr="009C7256">
        <w:trPr>
          <w:trHeight w:val="413"/>
        </w:trPr>
        <w:tc>
          <w:tcPr>
            <w:tcW w:w="2072" w:type="dxa"/>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APE</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bCs/>
                <w:color w:val="000000"/>
                <w:sz w:val="20"/>
                <w:szCs w:val="20"/>
                <w:lang w:val="ro-RO" w:eastAsia="zh-CN"/>
              </w:rPr>
            </w:pPr>
          </w:p>
        </w:tc>
        <w:tc>
          <w:tcPr>
            <w:tcW w:w="1600" w:type="dxa"/>
            <w:tcBorders>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0</w:t>
            </w:r>
          </w:p>
        </w:tc>
        <w:tc>
          <w:tcPr>
            <w:tcW w:w="1919" w:type="dxa"/>
            <w:tcBorders>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0</w:t>
            </w:r>
          </w:p>
        </w:tc>
        <w:tc>
          <w:tcPr>
            <w:tcW w:w="1181" w:type="dxa"/>
            <w:tcBorders>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0</w:t>
            </w:r>
          </w:p>
        </w:tc>
        <w:tc>
          <w:tcPr>
            <w:tcW w:w="1147" w:type="dxa"/>
            <w:tcBorders>
              <w:lef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0</w:t>
            </w:r>
          </w:p>
        </w:tc>
        <w:tc>
          <w:tcPr>
            <w:tcW w:w="1444" w:type="dxa"/>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p>
        </w:tc>
      </w:tr>
      <w:tr w:rsidR="00642867" w:rsidRPr="00642867" w:rsidTr="009C7256">
        <w:trPr>
          <w:trHeight w:val="413"/>
        </w:trPr>
        <w:tc>
          <w:tcPr>
            <w:tcW w:w="2072" w:type="dxa"/>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PADURI</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bCs/>
                <w:color w:val="000000"/>
                <w:sz w:val="20"/>
                <w:szCs w:val="20"/>
                <w:lang w:val="ro-RO" w:eastAsia="zh-CN"/>
              </w:rPr>
            </w:pPr>
          </w:p>
        </w:tc>
        <w:tc>
          <w:tcPr>
            <w:tcW w:w="1600" w:type="dxa"/>
            <w:tcBorders>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0</w:t>
            </w:r>
          </w:p>
        </w:tc>
        <w:tc>
          <w:tcPr>
            <w:tcW w:w="1919" w:type="dxa"/>
            <w:tcBorders>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0</w:t>
            </w:r>
          </w:p>
        </w:tc>
        <w:tc>
          <w:tcPr>
            <w:tcW w:w="1181" w:type="dxa"/>
            <w:tcBorders>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0</w:t>
            </w:r>
          </w:p>
        </w:tc>
        <w:tc>
          <w:tcPr>
            <w:tcW w:w="1147" w:type="dxa"/>
            <w:tcBorders>
              <w:lef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0</w:t>
            </w:r>
          </w:p>
        </w:tc>
        <w:tc>
          <w:tcPr>
            <w:tcW w:w="1444" w:type="dxa"/>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p>
        </w:tc>
      </w:tr>
      <w:tr w:rsidR="00642867" w:rsidRPr="00642867" w:rsidTr="009C7256">
        <w:trPr>
          <w:trHeight w:val="413"/>
        </w:trPr>
        <w:tc>
          <w:tcPr>
            <w:tcW w:w="2072" w:type="dxa"/>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TERENURI NEPRODUCTV</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bCs/>
                <w:color w:val="000000"/>
                <w:sz w:val="20"/>
                <w:szCs w:val="20"/>
                <w:lang w:val="ro-RO" w:eastAsia="zh-CN"/>
              </w:rPr>
            </w:pPr>
          </w:p>
        </w:tc>
        <w:tc>
          <w:tcPr>
            <w:tcW w:w="1600" w:type="dxa"/>
            <w:tcBorders>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0</w:t>
            </w:r>
          </w:p>
        </w:tc>
        <w:tc>
          <w:tcPr>
            <w:tcW w:w="1919" w:type="dxa"/>
            <w:tcBorders>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0</w:t>
            </w:r>
          </w:p>
        </w:tc>
        <w:tc>
          <w:tcPr>
            <w:tcW w:w="1181" w:type="dxa"/>
            <w:tcBorders>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0</w:t>
            </w:r>
          </w:p>
        </w:tc>
        <w:tc>
          <w:tcPr>
            <w:tcW w:w="1147" w:type="dxa"/>
            <w:tcBorders>
              <w:lef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0</w:t>
            </w:r>
          </w:p>
        </w:tc>
        <w:tc>
          <w:tcPr>
            <w:tcW w:w="1444" w:type="dxa"/>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p>
        </w:tc>
      </w:tr>
      <w:tr w:rsidR="00642867" w:rsidRPr="00642867" w:rsidTr="009C7256">
        <w:trPr>
          <w:trHeight w:val="434"/>
        </w:trPr>
        <w:tc>
          <w:tcPr>
            <w:tcW w:w="6772" w:type="dxa"/>
            <w:gridSpan w:val="4"/>
            <w:tcBorders>
              <w:right w:val="single" w:sz="4" w:space="0" w:color="auto"/>
            </w:tcBorders>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TOTAL SUPRAFATA                          100.06                                 118.35</w:t>
            </w:r>
          </w:p>
        </w:tc>
        <w:tc>
          <w:tcPr>
            <w:tcW w:w="1147" w:type="dxa"/>
            <w:tcBorders>
              <w:lef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color w:val="000000"/>
                <w:sz w:val="20"/>
                <w:szCs w:val="20"/>
                <w:lang w:val="ro-RO" w:eastAsia="zh-CN"/>
              </w:rPr>
            </w:pPr>
            <w:r w:rsidRPr="00642867">
              <w:rPr>
                <w:rFonts w:ascii="Palatino Linotype" w:eastAsia="SimSun" w:hAnsi="Palatino Linotype" w:cs="Calibri"/>
                <w:b/>
                <w:bCs/>
                <w:color w:val="000000"/>
                <w:sz w:val="20"/>
                <w:szCs w:val="20"/>
                <w:lang w:val="ro-RO" w:eastAsia="zh-CN"/>
              </w:rPr>
              <w:t>218.41</w:t>
            </w:r>
          </w:p>
        </w:tc>
        <w:tc>
          <w:tcPr>
            <w:tcW w:w="1444" w:type="dxa"/>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Cs/>
                <w:color w:val="000000"/>
                <w:sz w:val="20"/>
                <w:szCs w:val="20"/>
                <w:lang w:val="ro-RO" w:eastAsia="zh-CN"/>
              </w:rPr>
            </w:pPr>
          </w:p>
        </w:tc>
      </w:tr>
    </w:tbl>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bCs/>
          <w:sz w:val="24"/>
          <w:szCs w:val="24"/>
          <w:u w:val="single"/>
          <w:lang w:val="ro-RO" w:eastAsia="zh-CN"/>
        </w:rPr>
      </w:pPr>
    </w:p>
    <w:p w:rsidR="00642867" w:rsidRPr="00642867" w:rsidRDefault="00642867" w:rsidP="00642867">
      <w:pPr>
        <w:keepNext/>
        <w:spacing w:before="240" w:after="0" w:line="240" w:lineRule="auto"/>
        <w:ind w:firstLine="720"/>
        <w:jc w:val="both"/>
        <w:outlineLvl w:val="0"/>
        <w:rPr>
          <w:rFonts w:ascii="Palatino Linotype" w:eastAsia="Times New Roman" w:hAnsi="Palatino Linotype" w:cs="Calibri"/>
          <w:bCs/>
          <w:sz w:val="24"/>
          <w:szCs w:val="24"/>
          <w:u w:val="single"/>
        </w:rPr>
      </w:pPr>
      <w:r w:rsidRPr="00642867">
        <w:rPr>
          <w:rFonts w:ascii="Palatino Linotype" w:eastAsia="Times New Roman" w:hAnsi="Palatino Linotype" w:cs="Calibri"/>
          <w:b/>
          <w:bCs/>
          <w:sz w:val="24"/>
          <w:szCs w:val="24"/>
          <w:u w:val="single"/>
        </w:rPr>
        <w:t xml:space="preserve">ZONE CU RISCURI NATURALE </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bCs/>
          <w:sz w:val="24"/>
          <w:szCs w:val="24"/>
          <w:u w:val="single"/>
          <w:lang w:val="ro-RO" w:eastAsia="zh-CN"/>
        </w:rPr>
      </w:pP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Cs/>
          <w:sz w:val="24"/>
          <w:szCs w:val="24"/>
          <w:lang w:val="ro-RO" w:eastAsia="zh-CN"/>
        </w:rPr>
      </w:pPr>
      <w:r w:rsidRPr="00642867">
        <w:rPr>
          <w:rFonts w:ascii="Palatino Linotype" w:eastAsia="SimSun" w:hAnsi="Palatino Linotype" w:cs="Calibri"/>
          <w:bCs/>
          <w:sz w:val="24"/>
          <w:szCs w:val="24"/>
          <w:lang w:val="ro-RO" w:eastAsia="zh-CN"/>
        </w:rPr>
        <w:tab/>
        <w:t>Un asptect deosebit de important existent in cadrul P.U.G. al comunei , il reprezinta inventatrierea si delimitarea zonelor cu riscuri naturale , in principal suprafetele supuse periodic inundarii si suprafetelor cu alunecari de teren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Cs/>
          <w:sz w:val="24"/>
          <w:szCs w:val="24"/>
          <w:lang w:val="ro-RO" w:eastAsia="zh-CN"/>
        </w:rPr>
      </w:pPr>
      <w:r w:rsidRPr="00642867">
        <w:rPr>
          <w:rFonts w:ascii="Palatino Linotype" w:eastAsia="SimSun" w:hAnsi="Palatino Linotype" w:cs="Calibri"/>
          <w:bCs/>
          <w:sz w:val="24"/>
          <w:szCs w:val="24"/>
          <w:lang w:val="ro-RO" w:eastAsia="zh-CN"/>
        </w:rPr>
        <w:tab/>
        <w:t>Clasificarea comunei Draghiceni , a institutiilor publice si operatorilor economici din punct de vedere al protectiei civile in functie de tipurile de risc specific conform H.G. nr. 642/2005  este urmatoarea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Cs/>
          <w:sz w:val="24"/>
          <w:szCs w:val="24"/>
          <w:lang w:val="ro-RO" w:eastAsia="zh-CN"/>
        </w:rPr>
      </w:pPr>
    </w:p>
    <w:p w:rsidR="00642867" w:rsidRPr="00642867" w:rsidRDefault="00642867" w:rsidP="00642867">
      <w:pPr>
        <w:widowControl w:val="0"/>
        <w:pBdr>
          <w:top w:val="single" w:sz="12" w:space="0" w:color="EEEEEE"/>
          <w:left w:val="single" w:sz="12" w:space="0" w:color="EEEEEE"/>
          <w:bottom w:val="single" w:sz="12" w:space="0" w:color="EEEEEE"/>
          <w:right w:val="single" w:sz="12" w:space="0" w:color="EEEEEE"/>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73" w:lineRule="atLeast"/>
        <w:textAlignment w:val="baseline"/>
        <w:rPr>
          <w:rFonts w:ascii="Palatino Linotype" w:eastAsia="SimSun" w:hAnsi="Palatino Linotype" w:cs="Consolas"/>
          <w:color w:val="000000"/>
          <w:sz w:val="24"/>
          <w:szCs w:val="24"/>
          <w:lang w:val="ro-RO" w:eastAsia="zh-CN"/>
        </w:rPr>
      </w:pPr>
      <w:r w:rsidRPr="00642867">
        <w:rPr>
          <w:rFonts w:ascii="Palatino Linotype" w:eastAsia="SimSun" w:hAnsi="Palatino Linotype" w:cs="Consolas"/>
          <w:color w:val="000000"/>
          <w:sz w:val="24"/>
          <w:szCs w:val="24"/>
          <w:lang w:val="ro-RO" w:eastAsia="zh-CN"/>
        </w:rPr>
        <w:t>--------------------------------------------------------------------------------</w:t>
      </w:r>
      <w:r w:rsidRPr="00642867">
        <w:rPr>
          <w:rFonts w:ascii="Palatino Linotype" w:eastAsia="SimSun" w:hAnsi="Palatino Linotype" w:cs="Consolas"/>
          <w:color w:val="000000"/>
          <w:sz w:val="24"/>
          <w:szCs w:val="24"/>
          <w:lang w:val="ro-RO" w:eastAsia="zh-CN"/>
        </w:rPr>
        <w:br/>
        <w:t>Nr.                                                             Operat. Economici</w:t>
      </w:r>
      <w:r w:rsidRPr="00642867">
        <w:rPr>
          <w:rFonts w:ascii="Palatino Linotype" w:eastAsia="SimSun" w:hAnsi="Palatino Linotype" w:cs="Consolas"/>
          <w:color w:val="000000"/>
          <w:sz w:val="24"/>
          <w:szCs w:val="24"/>
          <w:lang w:val="ro-RO" w:eastAsia="zh-CN"/>
        </w:rPr>
        <w:br/>
        <w:t xml:space="preserve">crt.                Tipul de risc            com Draghiceni        Inst. Publice   </w:t>
      </w:r>
      <w:r w:rsidRPr="00642867">
        <w:rPr>
          <w:rFonts w:ascii="Palatino Linotype" w:eastAsia="SimSun" w:hAnsi="Palatino Linotype" w:cs="Consolas"/>
          <w:color w:val="000000"/>
          <w:sz w:val="24"/>
          <w:szCs w:val="24"/>
          <w:lang w:val="ro-RO" w:eastAsia="zh-CN"/>
        </w:rPr>
        <w:br/>
        <w:t>--------------------------------------------------------------------------------</w:t>
      </w:r>
      <w:r w:rsidRPr="00642867">
        <w:rPr>
          <w:rFonts w:ascii="Palatino Linotype" w:eastAsia="SimSun" w:hAnsi="Palatino Linotype" w:cs="Consolas"/>
          <w:color w:val="000000"/>
          <w:sz w:val="24"/>
          <w:szCs w:val="24"/>
          <w:lang w:val="ro-RO" w:eastAsia="zh-CN"/>
        </w:rPr>
        <w:br/>
        <w:t xml:space="preserve"> 1.   Cutremur                                                    c                     C</w:t>
      </w:r>
      <w:r w:rsidRPr="00642867">
        <w:rPr>
          <w:rFonts w:ascii="Palatino Linotype" w:eastAsia="SimSun" w:hAnsi="Palatino Linotype" w:cs="Consolas"/>
          <w:color w:val="000000"/>
          <w:sz w:val="24"/>
          <w:szCs w:val="24"/>
          <w:lang w:val="ro-RO" w:eastAsia="zh-CN"/>
        </w:rPr>
        <w:br/>
        <w:t xml:space="preserve"> 2.   Alunecare/prabusire de teren           a(t)/p(t)             a(t)/p(t)</w:t>
      </w:r>
      <w:r w:rsidRPr="00642867">
        <w:rPr>
          <w:rFonts w:ascii="Palatino Linotype" w:eastAsia="SimSun" w:hAnsi="Palatino Linotype" w:cs="Consolas"/>
          <w:color w:val="000000"/>
          <w:sz w:val="24"/>
          <w:szCs w:val="24"/>
          <w:lang w:val="ro-RO" w:eastAsia="zh-CN"/>
        </w:rPr>
        <w:br/>
        <w:t xml:space="preserve"> 3.   Inundatie                               </w:t>
      </w:r>
      <w:r w:rsidRPr="00642867">
        <w:rPr>
          <w:rFonts w:ascii="Palatino Linotype" w:eastAsia="SimSun" w:hAnsi="Palatino Linotype" w:cs="Consolas"/>
          <w:color w:val="000000"/>
          <w:sz w:val="24"/>
          <w:szCs w:val="24"/>
          <w:lang w:val="ro-RO" w:eastAsia="zh-CN"/>
        </w:rPr>
        <w:tab/>
      </w:r>
      <w:r w:rsidRPr="00642867">
        <w:rPr>
          <w:rFonts w:ascii="Palatino Linotype" w:eastAsia="SimSun" w:hAnsi="Palatino Linotype" w:cs="Consolas"/>
          <w:color w:val="000000"/>
          <w:sz w:val="24"/>
          <w:szCs w:val="24"/>
          <w:lang w:val="ro-RO" w:eastAsia="zh-CN"/>
        </w:rPr>
        <w:tab/>
        <w:t xml:space="preserve">  i(d)                  i(d)</w:t>
      </w:r>
      <w:r w:rsidRPr="00642867">
        <w:rPr>
          <w:rFonts w:ascii="Palatino Linotype" w:eastAsia="SimSun" w:hAnsi="Palatino Linotype" w:cs="Consolas"/>
          <w:color w:val="000000"/>
          <w:sz w:val="24"/>
          <w:szCs w:val="24"/>
          <w:lang w:val="ro-RO" w:eastAsia="zh-CN"/>
        </w:rPr>
        <w:br/>
        <w:t xml:space="preserve"> 4.   Seceta                                     </w:t>
      </w:r>
      <w:r w:rsidRPr="00642867">
        <w:rPr>
          <w:rFonts w:ascii="Palatino Linotype" w:eastAsia="SimSun" w:hAnsi="Palatino Linotype" w:cs="Consolas"/>
          <w:color w:val="000000"/>
          <w:sz w:val="24"/>
          <w:szCs w:val="24"/>
          <w:lang w:val="ro-RO" w:eastAsia="zh-CN"/>
        </w:rPr>
        <w:tab/>
      </w:r>
      <w:r w:rsidRPr="00642867">
        <w:rPr>
          <w:rFonts w:ascii="Palatino Linotype" w:eastAsia="SimSun" w:hAnsi="Palatino Linotype" w:cs="Consolas"/>
          <w:color w:val="000000"/>
          <w:sz w:val="24"/>
          <w:szCs w:val="24"/>
          <w:lang w:val="ro-RO" w:eastAsia="zh-CN"/>
        </w:rPr>
        <w:tab/>
        <w:t>s                     s</w:t>
      </w:r>
      <w:r w:rsidRPr="00642867">
        <w:rPr>
          <w:rFonts w:ascii="Palatino Linotype" w:eastAsia="SimSun" w:hAnsi="Palatino Linotype" w:cs="Consolas"/>
          <w:color w:val="000000"/>
          <w:sz w:val="24"/>
          <w:szCs w:val="24"/>
          <w:lang w:val="ro-RO" w:eastAsia="zh-CN"/>
        </w:rPr>
        <w:br/>
        <w:t xml:space="preserve"> 5.   Avalansa                              </w:t>
      </w:r>
      <w:r w:rsidRPr="00642867">
        <w:rPr>
          <w:rFonts w:ascii="Palatino Linotype" w:eastAsia="SimSun" w:hAnsi="Palatino Linotype" w:cs="Consolas"/>
          <w:color w:val="000000"/>
          <w:sz w:val="24"/>
          <w:szCs w:val="24"/>
          <w:lang w:val="ro-RO" w:eastAsia="zh-CN"/>
        </w:rPr>
        <w:tab/>
      </w:r>
      <w:r w:rsidRPr="00642867">
        <w:rPr>
          <w:rFonts w:ascii="Palatino Linotype" w:eastAsia="SimSun" w:hAnsi="Palatino Linotype" w:cs="Consolas"/>
          <w:color w:val="000000"/>
          <w:sz w:val="24"/>
          <w:szCs w:val="24"/>
          <w:lang w:val="ro-RO" w:eastAsia="zh-CN"/>
        </w:rPr>
        <w:tab/>
        <w:t xml:space="preserve">    a(v)                  ____</w:t>
      </w:r>
      <w:r w:rsidRPr="00642867">
        <w:rPr>
          <w:rFonts w:ascii="Palatino Linotype" w:eastAsia="SimSun" w:hAnsi="Palatino Linotype" w:cs="Consolas"/>
          <w:color w:val="000000"/>
          <w:sz w:val="24"/>
          <w:szCs w:val="24"/>
          <w:lang w:val="ro-RO" w:eastAsia="zh-CN"/>
        </w:rPr>
        <w:br/>
        <w:t xml:space="preserve"> 6.   Incendiu de padure                   </w:t>
      </w:r>
      <w:r w:rsidRPr="00642867">
        <w:rPr>
          <w:rFonts w:ascii="Palatino Linotype" w:eastAsia="SimSun" w:hAnsi="Palatino Linotype" w:cs="Consolas"/>
          <w:color w:val="000000"/>
          <w:sz w:val="24"/>
          <w:szCs w:val="24"/>
          <w:lang w:val="ro-RO" w:eastAsia="zh-CN"/>
        </w:rPr>
        <w:tab/>
      </w:r>
      <w:r w:rsidRPr="00642867">
        <w:rPr>
          <w:rFonts w:ascii="Palatino Linotype" w:eastAsia="SimSun" w:hAnsi="Palatino Linotype" w:cs="Consolas"/>
          <w:color w:val="000000"/>
          <w:sz w:val="24"/>
          <w:szCs w:val="24"/>
          <w:lang w:val="ro-RO" w:eastAsia="zh-CN"/>
        </w:rPr>
        <w:tab/>
        <w:t xml:space="preserve">     i(p)                  i(p)</w:t>
      </w:r>
      <w:r w:rsidRPr="00642867">
        <w:rPr>
          <w:rFonts w:ascii="Palatino Linotype" w:eastAsia="SimSun" w:hAnsi="Palatino Linotype" w:cs="Consolas"/>
          <w:color w:val="000000"/>
          <w:sz w:val="24"/>
          <w:szCs w:val="24"/>
          <w:lang w:val="ro-RO" w:eastAsia="zh-CN"/>
        </w:rPr>
        <w:br/>
        <w:t xml:space="preserve"> 7.   Accident chimic                         </w:t>
      </w:r>
      <w:r w:rsidRPr="00642867">
        <w:rPr>
          <w:rFonts w:ascii="Palatino Linotype" w:eastAsia="SimSun" w:hAnsi="Palatino Linotype" w:cs="Consolas"/>
          <w:color w:val="000000"/>
          <w:sz w:val="24"/>
          <w:szCs w:val="24"/>
          <w:lang w:val="ro-RO" w:eastAsia="zh-CN"/>
        </w:rPr>
        <w:tab/>
      </w:r>
      <w:r w:rsidRPr="00642867">
        <w:rPr>
          <w:rFonts w:ascii="Palatino Linotype" w:eastAsia="SimSun" w:hAnsi="Palatino Linotype" w:cs="Consolas"/>
          <w:color w:val="000000"/>
          <w:sz w:val="24"/>
          <w:szCs w:val="24"/>
          <w:lang w:val="ro-RO" w:eastAsia="zh-CN"/>
        </w:rPr>
        <w:tab/>
        <w:t xml:space="preserve">  a(ch)                 a(ch)</w:t>
      </w:r>
      <w:r w:rsidRPr="00642867">
        <w:rPr>
          <w:rFonts w:ascii="Palatino Linotype" w:eastAsia="SimSun" w:hAnsi="Palatino Linotype" w:cs="Consolas"/>
          <w:color w:val="000000"/>
          <w:sz w:val="24"/>
          <w:szCs w:val="24"/>
          <w:lang w:val="ro-RO" w:eastAsia="zh-CN"/>
        </w:rPr>
        <w:br/>
        <w:t xml:space="preserve"> 8.   Accident nuclear                      </w:t>
      </w:r>
      <w:r w:rsidRPr="00642867">
        <w:rPr>
          <w:rFonts w:ascii="Palatino Linotype" w:eastAsia="SimSun" w:hAnsi="Palatino Linotype" w:cs="Consolas"/>
          <w:color w:val="000000"/>
          <w:sz w:val="24"/>
          <w:szCs w:val="24"/>
          <w:lang w:val="ro-RO" w:eastAsia="zh-CN"/>
        </w:rPr>
        <w:tab/>
      </w:r>
      <w:r w:rsidRPr="00642867">
        <w:rPr>
          <w:rFonts w:ascii="Palatino Linotype" w:eastAsia="SimSun" w:hAnsi="Palatino Linotype" w:cs="Consolas"/>
          <w:color w:val="000000"/>
          <w:sz w:val="24"/>
          <w:szCs w:val="24"/>
          <w:lang w:val="ro-RO" w:eastAsia="zh-CN"/>
        </w:rPr>
        <w:tab/>
        <w:t xml:space="preserve">    a(n)                  a(n)</w:t>
      </w:r>
      <w:r w:rsidRPr="00642867">
        <w:rPr>
          <w:rFonts w:ascii="Palatino Linotype" w:eastAsia="SimSun" w:hAnsi="Palatino Linotype" w:cs="Consolas"/>
          <w:color w:val="000000"/>
          <w:sz w:val="24"/>
          <w:szCs w:val="24"/>
          <w:lang w:val="ro-RO" w:eastAsia="zh-CN"/>
        </w:rPr>
        <w:br/>
        <w:t xml:space="preserve"> 9.   Incendiu in masa                     </w:t>
      </w:r>
      <w:r w:rsidRPr="00642867">
        <w:rPr>
          <w:rFonts w:ascii="Palatino Linotype" w:eastAsia="SimSun" w:hAnsi="Palatino Linotype" w:cs="Consolas"/>
          <w:color w:val="000000"/>
          <w:sz w:val="24"/>
          <w:szCs w:val="24"/>
          <w:lang w:val="ro-RO" w:eastAsia="zh-CN"/>
        </w:rPr>
        <w:tab/>
      </w:r>
      <w:r w:rsidRPr="00642867">
        <w:rPr>
          <w:rFonts w:ascii="Palatino Linotype" w:eastAsia="SimSun" w:hAnsi="Palatino Linotype" w:cs="Consolas"/>
          <w:color w:val="000000"/>
          <w:sz w:val="24"/>
          <w:szCs w:val="24"/>
          <w:lang w:val="ro-RO" w:eastAsia="zh-CN"/>
        </w:rPr>
        <w:tab/>
        <w:t xml:space="preserve">     i(m)                  ___</w:t>
      </w:r>
      <w:r w:rsidRPr="00642867">
        <w:rPr>
          <w:rFonts w:ascii="Palatino Linotype" w:eastAsia="SimSun" w:hAnsi="Palatino Linotype" w:cs="Consolas"/>
          <w:color w:val="000000"/>
          <w:sz w:val="24"/>
          <w:szCs w:val="24"/>
          <w:lang w:val="ro-RO" w:eastAsia="zh-CN"/>
        </w:rPr>
        <w:br/>
        <w:t xml:space="preserve">10.   Accident grav de transport       </w:t>
      </w:r>
      <w:r w:rsidRPr="00642867">
        <w:rPr>
          <w:rFonts w:ascii="Palatino Linotype" w:eastAsia="SimSun" w:hAnsi="Palatino Linotype" w:cs="Consolas"/>
          <w:color w:val="000000"/>
          <w:sz w:val="24"/>
          <w:szCs w:val="24"/>
          <w:lang w:val="ro-RO" w:eastAsia="zh-CN"/>
        </w:rPr>
        <w:tab/>
        <w:t xml:space="preserve">         a(tp)                 ___</w:t>
      </w:r>
      <w:r w:rsidRPr="00642867">
        <w:rPr>
          <w:rFonts w:ascii="Palatino Linotype" w:eastAsia="SimSun" w:hAnsi="Palatino Linotype" w:cs="Consolas"/>
          <w:color w:val="000000"/>
          <w:sz w:val="24"/>
          <w:szCs w:val="24"/>
          <w:lang w:val="ro-RO" w:eastAsia="zh-CN"/>
        </w:rPr>
        <w:br/>
        <w:t xml:space="preserve">11.   Esecul utilitatilor publice           </w:t>
      </w:r>
      <w:r w:rsidRPr="00642867">
        <w:rPr>
          <w:rFonts w:ascii="Palatino Linotype" w:eastAsia="SimSun" w:hAnsi="Palatino Linotype" w:cs="Consolas"/>
          <w:color w:val="000000"/>
          <w:sz w:val="24"/>
          <w:szCs w:val="24"/>
          <w:lang w:val="ro-RO" w:eastAsia="zh-CN"/>
        </w:rPr>
        <w:tab/>
        <w:t xml:space="preserve">    e(up)                 ___</w:t>
      </w:r>
      <w:r w:rsidRPr="00642867">
        <w:rPr>
          <w:rFonts w:ascii="Palatino Linotype" w:eastAsia="SimSun" w:hAnsi="Palatino Linotype" w:cs="Consolas"/>
          <w:color w:val="000000"/>
          <w:sz w:val="24"/>
          <w:szCs w:val="24"/>
          <w:lang w:val="ro-RO" w:eastAsia="zh-CN"/>
        </w:rPr>
        <w:br/>
        <w:t xml:space="preserve">12.   Epidemie                                 </w:t>
      </w:r>
      <w:r w:rsidRPr="00642867">
        <w:rPr>
          <w:rFonts w:ascii="Palatino Linotype" w:eastAsia="SimSun" w:hAnsi="Palatino Linotype" w:cs="Consolas"/>
          <w:color w:val="000000"/>
          <w:sz w:val="24"/>
          <w:szCs w:val="24"/>
          <w:lang w:val="ro-RO" w:eastAsia="zh-CN"/>
        </w:rPr>
        <w:tab/>
      </w:r>
      <w:r w:rsidRPr="00642867">
        <w:rPr>
          <w:rFonts w:ascii="Palatino Linotype" w:eastAsia="SimSun" w:hAnsi="Palatino Linotype" w:cs="Consolas"/>
          <w:color w:val="000000"/>
          <w:sz w:val="24"/>
          <w:szCs w:val="24"/>
          <w:lang w:val="ro-RO" w:eastAsia="zh-CN"/>
        </w:rPr>
        <w:tab/>
        <w:t xml:space="preserve"> e(d)                  ___</w:t>
      </w:r>
      <w:r w:rsidRPr="00642867">
        <w:rPr>
          <w:rFonts w:ascii="Palatino Linotype" w:eastAsia="SimSun" w:hAnsi="Palatino Linotype" w:cs="Consolas"/>
          <w:color w:val="000000"/>
          <w:sz w:val="24"/>
          <w:szCs w:val="24"/>
          <w:lang w:val="ro-RO" w:eastAsia="zh-CN"/>
        </w:rPr>
        <w:br/>
      </w:r>
      <w:r w:rsidRPr="00642867">
        <w:rPr>
          <w:rFonts w:ascii="Palatino Linotype" w:eastAsia="SimSun" w:hAnsi="Palatino Linotype" w:cs="Consolas"/>
          <w:color w:val="000000"/>
          <w:sz w:val="24"/>
          <w:szCs w:val="24"/>
          <w:lang w:val="ro-RO" w:eastAsia="zh-CN"/>
        </w:rPr>
        <w:lastRenderedPageBreak/>
        <w:t xml:space="preserve">13.   Epizootie                                </w:t>
      </w:r>
      <w:r w:rsidRPr="00642867">
        <w:rPr>
          <w:rFonts w:ascii="Palatino Linotype" w:eastAsia="SimSun" w:hAnsi="Palatino Linotype" w:cs="Consolas"/>
          <w:color w:val="000000"/>
          <w:sz w:val="24"/>
          <w:szCs w:val="24"/>
          <w:lang w:val="ro-RO" w:eastAsia="zh-CN"/>
        </w:rPr>
        <w:tab/>
      </w:r>
      <w:r w:rsidRPr="00642867">
        <w:rPr>
          <w:rFonts w:ascii="Palatino Linotype" w:eastAsia="SimSun" w:hAnsi="Palatino Linotype" w:cs="Consolas"/>
          <w:color w:val="000000"/>
          <w:sz w:val="24"/>
          <w:szCs w:val="24"/>
          <w:lang w:val="ro-RO" w:eastAsia="zh-CN"/>
        </w:rPr>
        <w:tab/>
        <w:t xml:space="preserve"> e(z)                  ___</w:t>
      </w:r>
      <w:r w:rsidRPr="00642867">
        <w:rPr>
          <w:rFonts w:ascii="Palatino Linotype" w:eastAsia="SimSun" w:hAnsi="Palatino Linotype" w:cs="Consolas"/>
          <w:color w:val="000000"/>
          <w:sz w:val="24"/>
          <w:szCs w:val="24"/>
          <w:lang w:val="ro-RO" w:eastAsia="zh-CN"/>
        </w:rPr>
        <w:br/>
        <w:t>--------------------------------------------------------------------------------</w:t>
      </w:r>
      <w:r w:rsidRPr="00642867">
        <w:rPr>
          <w:rFonts w:ascii="Palatino Linotype" w:eastAsia="SimSun" w:hAnsi="Palatino Linotype" w:cs="Consolas"/>
          <w:color w:val="000000"/>
          <w:sz w:val="24"/>
          <w:szCs w:val="24"/>
          <w:lang w:val="ro-RO" w:eastAsia="zh-CN"/>
        </w:rPr>
        <w:br/>
        <w:t xml:space="preserve"> </w:t>
      </w:r>
    </w:p>
    <w:p w:rsidR="00642867" w:rsidRPr="00642867" w:rsidRDefault="00642867" w:rsidP="00642867">
      <w:pPr>
        <w:spacing w:after="0" w:line="240" w:lineRule="auto"/>
        <w:ind w:firstLine="708"/>
        <w:outlineLvl w:val="0"/>
        <w:rPr>
          <w:rFonts w:ascii="Palatino Linotype" w:eastAsia="Times New Roman" w:hAnsi="Palatino Linotype" w:cs="Calibri"/>
          <w:bCs/>
          <w:sz w:val="24"/>
          <w:szCs w:val="24"/>
          <w:lang w:val="en-GB" w:eastAsia="ro-RO"/>
        </w:rPr>
      </w:pPr>
    </w:p>
    <w:p w:rsidR="00642867" w:rsidRPr="00642867" w:rsidRDefault="00642867" w:rsidP="00642867">
      <w:pPr>
        <w:spacing w:after="0" w:line="240" w:lineRule="auto"/>
        <w:ind w:firstLine="708"/>
        <w:outlineLvl w:val="0"/>
        <w:rPr>
          <w:rFonts w:ascii="Palatino Linotype" w:eastAsia="Times New Roman" w:hAnsi="Palatino Linotype" w:cs="Calibri"/>
          <w:bCs/>
          <w:sz w:val="24"/>
          <w:szCs w:val="24"/>
          <w:lang w:val="en-GB" w:eastAsia="ro-RO"/>
        </w:rPr>
      </w:pPr>
    </w:p>
    <w:p w:rsidR="00642867" w:rsidRPr="00642867" w:rsidRDefault="00642867" w:rsidP="00642867">
      <w:pPr>
        <w:keepNext/>
        <w:spacing w:before="240" w:after="0" w:line="240" w:lineRule="auto"/>
        <w:ind w:firstLine="720"/>
        <w:jc w:val="both"/>
        <w:outlineLvl w:val="0"/>
        <w:rPr>
          <w:rFonts w:ascii="Palatino Linotype" w:eastAsia="MS Mincho" w:hAnsi="Palatino Linotype" w:cs="Times New Roman"/>
          <w:sz w:val="24"/>
          <w:szCs w:val="24"/>
          <w:u w:val="single"/>
        </w:rPr>
      </w:pPr>
      <w:bookmarkStart w:id="4" w:name="_Toc505941199"/>
      <w:r w:rsidRPr="00642867">
        <w:rPr>
          <w:rFonts w:ascii="Palatino Linotype" w:eastAsia="MS Mincho" w:hAnsi="Palatino Linotype" w:cs="Times New Roman"/>
          <w:b/>
          <w:sz w:val="24"/>
          <w:szCs w:val="24"/>
          <w:u w:val="single"/>
        </w:rPr>
        <w:t xml:space="preserve"> Zone cu risc de inundatii</w:t>
      </w:r>
      <w:bookmarkEnd w:id="4"/>
      <w:r w:rsidRPr="00642867">
        <w:rPr>
          <w:rFonts w:ascii="Palatino Linotype" w:eastAsia="MS Mincho" w:hAnsi="Palatino Linotype" w:cs="Times New Roman"/>
          <w:b/>
          <w:sz w:val="24"/>
          <w:szCs w:val="24"/>
          <w:u w:val="single"/>
        </w:rPr>
        <w:t xml:space="preserve">  </w:t>
      </w:r>
    </w:p>
    <w:p w:rsidR="00642867" w:rsidRPr="00642867" w:rsidRDefault="00642867" w:rsidP="00642867">
      <w:pPr>
        <w:spacing w:after="0" w:line="240" w:lineRule="auto"/>
        <w:ind w:left="435"/>
        <w:rPr>
          <w:rFonts w:ascii="Palatino Linotype" w:eastAsia="MS Mincho" w:hAnsi="Palatino Linotype" w:cs="Calibri"/>
          <w:sz w:val="24"/>
          <w:szCs w:val="24"/>
          <w:lang w:val="en-GB"/>
        </w:rPr>
      </w:pPr>
    </w:p>
    <w:p w:rsidR="00642867" w:rsidRPr="00642867" w:rsidRDefault="00642867" w:rsidP="00642867">
      <w:pPr>
        <w:widowControl w:val="0"/>
        <w:autoSpaceDE w:val="0"/>
        <w:autoSpaceDN w:val="0"/>
        <w:adjustRightInd w:val="0"/>
        <w:spacing w:after="0" w:line="240" w:lineRule="auto"/>
        <w:jc w:val="both"/>
        <w:rPr>
          <w:rFonts w:ascii="Palatino Linotype" w:eastAsia="MS Mincho" w:hAnsi="Palatino Linotype" w:cs="Calibri"/>
          <w:sz w:val="24"/>
          <w:szCs w:val="24"/>
          <w:lang w:val="ro-RO" w:eastAsia="zh-CN"/>
        </w:rPr>
      </w:pPr>
      <w:r w:rsidRPr="00642867">
        <w:rPr>
          <w:rFonts w:ascii="Palatino Linotype" w:eastAsia="MS Mincho" w:hAnsi="Palatino Linotype" w:cs="Calibri"/>
          <w:sz w:val="24"/>
          <w:szCs w:val="24"/>
          <w:lang w:val="ro-RO" w:eastAsia="zh-CN"/>
        </w:rPr>
        <w:tab/>
        <w:t>In conformitate cu legea 575/2001 com. Draghiceni nu face parte din localitatile afectate de hazarduri naturale , avand drept cauza inundatiile.</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MS Mincho" w:hAnsi="Palatino Linotype" w:cs="Calibri"/>
          <w:sz w:val="24"/>
          <w:szCs w:val="24"/>
          <w:lang w:val="ro-RO" w:eastAsia="zh-CN"/>
        </w:rPr>
      </w:pPr>
      <w:r w:rsidRPr="00642867">
        <w:rPr>
          <w:rFonts w:ascii="Palatino Linotype" w:eastAsia="MS Mincho" w:hAnsi="Palatino Linotype" w:cs="Calibri"/>
          <w:sz w:val="24"/>
          <w:szCs w:val="24"/>
          <w:lang w:val="ro-RO" w:eastAsia="zh-CN"/>
        </w:rPr>
        <w:t>Pe teritoriul comunei pot aparea riscuri de inundatii din avariile barajelor Draghiceni, Grozavesti, Alesteu sau Diosti, precum si din revarsarea paraului Frasinet.</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MS Mincho" w:hAnsi="Palatino Linotype" w:cs="Calibri"/>
          <w:sz w:val="24"/>
          <w:szCs w:val="24"/>
          <w:lang w:val="ro-RO" w:eastAsia="zh-CN"/>
        </w:rPr>
      </w:pPr>
      <w:r w:rsidRPr="00642867">
        <w:rPr>
          <w:rFonts w:ascii="Palatino Linotype" w:eastAsia="MS Mincho" w:hAnsi="Palatino Linotype" w:cs="Calibri"/>
          <w:sz w:val="24"/>
          <w:szCs w:val="24"/>
          <w:lang w:val="ro-RO" w:eastAsia="zh-CN"/>
        </w:rPr>
        <w:t>Conform Planului de Aparare al com. Draghiceni, pot aparea inundatii ce afecteazain satul Liiceni 37 de case, 37ha de teren agricol, prin avaria barajului Draghiceni si 10 ha teren agricol prin avaria barajului Diosti. In satul Draghiceni pot fi afectate 3 ha de teren agricol, prin avaria barajului Draghiceni, iar in satul Grozavesti pot fi afectate 10ha de teren agricolprin avaria la barajul Grozavesti si 4 ha de teren agricol prin avaria barajului Alesteu</w:t>
      </w:r>
    </w:p>
    <w:p w:rsidR="00642867" w:rsidRPr="00642867" w:rsidRDefault="00642867" w:rsidP="00642867">
      <w:pPr>
        <w:keepNext/>
        <w:spacing w:before="240" w:after="0" w:line="240" w:lineRule="auto"/>
        <w:ind w:firstLine="720"/>
        <w:jc w:val="both"/>
        <w:outlineLvl w:val="0"/>
        <w:rPr>
          <w:rFonts w:ascii="Palatino Linotype" w:eastAsia="MS Mincho" w:hAnsi="Palatino Linotype" w:cs="Calibri"/>
          <w:sz w:val="24"/>
          <w:szCs w:val="24"/>
          <w:u w:val="single"/>
        </w:rPr>
      </w:pPr>
      <w:bookmarkStart w:id="5" w:name="_Toc505941200"/>
      <w:r w:rsidRPr="00642867">
        <w:rPr>
          <w:rFonts w:ascii="Palatino Linotype" w:eastAsia="MS Mincho" w:hAnsi="Palatino Linotype" w:cs="Calibri"/>
          <w:b/>
          <w:sz w:val="24"/>
          <w:szCs w:val="24"/>
          <w:u w:val="single"/>
        </w:rPr>
        <w:t>Zone cu risc de alunecari de teren</w:t>
      </w:r>
      <w:bookmarkEnd w:id="5"/>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bCs/>
          <w:sz w:val="24"/>
          <w:szCs w:val="24"/>
          <w:u w:val="single"/>
          <w:lang w:val="ro-RO" w:eastAsia="zh-CN"/>
        </w:rPr>
      </w:pPr>
    </w:p>
    <w:p w:rsidR="00642867" w:rsidRPr="00642867" w:rsidRDefault="00642867" w:rsidP="00642867">
      <w:pPr>
        <w:spacing w:after="0" w:line="240" w:lineRule="auto"/>
        <w:jc w:val="both"/>
        <w:rPr>
          <w:rFonts w:ascii="Palatino Linotype" w:eastAsia="MS Mincho" w:hAnsi="Palatino Linotype" w:cs="Calibri"/>
          <w:sz w:val="24"/>
          <w:szCs w:val="24"/>
          <w:lang w:val="en-GB"/>
        </w:rPr>
      </w:pPr>
      <w:r w:rsidRPr="00642867">
        <w:rPr>
          <w:rFonts w:ascii="Palatino Linotype" w:eastAsia="Times New Roman" w:hAnsi="Palatino Linotype" w:cs="Calibri"/>
          <w:bCs/>
          <w:sz w:val="24"/>
          <w:szCs w:val="24"/>
          <w:lang w:val="en-GB"/>
        </w:rPr>
        <w:tab/>
      </w:r>
      <w:r w:rsidRPr="00642867">
        <w:rPr>
          <w:rFonts w:ascii="Palatino Linotype" w:eastAsia="MS Mincho" w:hAnsi="Palatino Linotype" w:cs="Calibri"/>
          <w:sz w:val="24"/>
          <w:szCs w:val="24"/>
          <w:lang w:val="en-GB"/>
        </w:rPr>
        <w:t>In conformitate cu legea 575/2001 , com. Draghiceni nu face parte din localitatile afectate de alunecari de tren, acest lucru se datoreaza faptului ca relieful comunei este plat si nu exista risc de alunecari de teren.</w:t>
      </w:r>
    </w:p>
    <w:p w:rsidR="00642867" w:rsidRPr="00642867" w:rsidRDefault="00642867" w:rsidP="00642867">
      <w:pPr>
        <w:spacing w:after="0" w:line="240" w:lineRule="auto"/>
        <w:jc w:val="both"/>
        <w:rPr>
          <w:rFonts w:ascii="Palatino Linotype" w:eastAsia="MS Mincho" w:hAnsi="Palatino Linotype" w:cs="Calibri"/>
          <w:sz w:val="24"/>
          <w:szCs w:val="24"/>
          <w:lang w:val="en-GB"/>
        </w:rPr>
      </w:pPr>
    </w:p>
    <w:p w:rsidR="00642867" w:rsidRPr="00642867" w:rsidRDefault="00642867" w:rsidP="00642867">
      <w:pPr>
        <w:keepNext/>
        <w:spacing w:before="240" w:after="0" w:line="240" w:lineRule="auto"/>
        <w:ind w:firstLine="720"/>
        <w:jc w:val="both"/>
        <w:outlineLvl w:val="0"/>
        <w:rPr>
          <w:rFonts w:ascii="Palatino Linotype" w:eastAsia="MS Mincho" w:hAnsi="Palatino Linotype" w:cs="Calibri"/>
          <w:sz w:val="24"/>
          <w:szCs w:val="24"/>
          <w:u w:val="single"/>
        </w:rPr>
      </w:pPr>
      <w:bookmarkStart w:id="6" w:name="_Toc505941201"/>
      <w:r w:rsidRPr="00642867">
        <w:rPr>
          <w:rFonts w:ascii="Palatino Linotype" w:eastAsia="MS Mincho" w:hAnsi="Palatino Linotype" w:cs="Calibri"/>
          <w:b/>
          <w:sz w:val="24"/>
          <w:szCs w:val="24"/>
          <w:u w:val="single"/>
        </w:rPr>
        <w:t>Zone cu risc seismic</w:t>
      </w:r>
      <w:bookmarkEnd w:id="6"/>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bCs/>
          <w:sz w:val="24"/>
          <w:szCs w:val="24"/>
          <w:u w:val="single"/>
          <w:lang w:val="ro-RO" w:eastAsia="zh-CN"/>
        </w:rPr>
      </w:pP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Cs/>
          <w:sz w:val="24"/>
          <w:szCs w:val="24"/>
          <w:lang w:val="ro-RO" w:eastAsia="zh-CN"/>
        </w:rPr>
      </w:pPr>
      <w:r w:rsidRPr="00642867">
        <w:rPr>
          <w:rFonts w:ascii="Palatino Linotype" w:eastAsia="MS Mincho" w:hAnsi="Palatino Linotype" w:cs="Calibri"/>
          <w:sz w:val="24"/>
          <w:szCs w:val="24"/>
          <w:lang w:val="ro-RO"/>
        </w:rPr>
        <w:tab/>
        <w:t>Din punct de vedere al intensitatii cutremurelor - scara MSK ( SR-11100-93) , teritoriul com. Draghiceni apartine zonei de intensitate seismica 7.1 - cu perioada medie de revenire de cca. 80 ani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Cs/>
          <w:sz w:val="24"/>
          <w:szCs w:val="24"/>
          <w:lang w:val="ro-RO" w:eastAsia="zh-CN"/>
        </w:rPr>
      </w:pPr>
      <w:r w:rsidRPr="00642867">
        <w:rPr>
          <w:rFonts w:ascii="Palatino Linotype" w:eastAsia="SimSun" w:hAnsi="Palatino Linotype" w:cs="Calibri"/>
          <w:bCs/>
          <w:sz w:val="24"/>
          <w:szCs w:val="24"/>
          <w:lang w:val="ro-RO" w:eastAsia="zh-CN"/>
        </w:rPr>
        <w:tab/>
        <w:t>Zonarea teritoriului din punct de vedere al valorii perioadei de colt TC ( conform normativ P100-92) evidentiaza faptul ca teritoriul com. Draghiceni apartine zonei in care perioada de colt TC are valoarea 1.0 secunde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Cs/>
          <w:sz w:val="24"/>
          <w:szCs w:val="24"/>
          <w:lang w:val="ro-RO" w:eastAsia="zh-CN"/>
        </w:rPr>
      </w:pPr>
      <w:r w:rsidRPr="00642867">
        <w:rPr>
          <w:rFonts w:ascii="Palatino Linotype" w:eastAsia="SimSun" w:hAnsi="Palatino Linotype" w:cs="Calibri"/>
          <w:bCs/>
          <w:sz w:val="24"/>
          <w:szCs w:val="24"/>
          <w:lang w:val="ro-RO" w:eastAsia="zh-CN"/>
        </w:rPr>
        <w:tab/>
        <w:t>Hazardele legate de avarierea constructiilor hidrotehnice pot sa afecteze lucrarile de indiguire si barajele pentru acumulari de apa . Cedarea partiala sau distrugerea digurilor si a barajelor este produsa de viituri puternice si este urmata de inundatii cu efecte catastrofale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Cs/>
          <w:sz w:val="24"/>
          <w:szCs w:val="24"/>
          <w:lang w:val="ro-RO" w:eastAsia="zh-CN"/>
        </w:rPr>
      </w:pPr>
    </w:p>
    <w:p w:rsidR="00642867" w:rsidRPr="00642867" w:rsidRDefault="00642867" w:rsidP="00642867">
      <w:pPr>
        <w:keepNext/>
        <w:spacing w:before="240" w:after="0" w:line="240" w:lineRule="auto"/>
        <w:ind w:firstLine="720"/>
        <w:jc w:val="both"/>
        <w:outlineLvl w:val="0"/>
        <w:rPr>
          <w:rFonts w:ascii="Palatino Linotype" w:eastAsia="MS Mincho" w:hAnsi="Palatino Linotype" w:cs="Times New Roman"/>
          <w:sz w:val="24"/>
          <w:szCs w:val="24"/>
          <w:u w:val="single"/>
        </w:rPr>
      </w:pPr>
      <w:bookmarkStart w:id="7" w:name="_Toc466712450"/>
      <w:bookmarkStart w:id="8" w:name="_Toc505941202"/>
      <w:r w:rsidRPr="00642867">
        <w:rPr>
          <w:rFonts w:ascii="Palatino Linotype" w:eastAsia="MS Mincho" w:hAnsi="Palatino Linotype" w:cs="Times New Roman"/>
          <w:b/>
          <w:sz w:val="24"/>
          <w:szCs w:val="24"/>
          <w:u w:val="single"/>
        </w:rPr>
        <w:t>Zone cu risc de incendii de padure</w:t>
      </w:r>
      <w:bookmarkEnd w:id="7"/>
      <w:bookmarkEnd w:id="8"/>
    </w:p>
    <w:p w:rsidR="00642867" w:rsidRPr="00642867" w:rsidRDefault="00642867" w:rsidP="00642867">
      <w:pPr>
        <w:spacing w:after="0" w:line="240" w:lineRule="auto"/>
        <w:ind w:left="435"/>
        <w:rPr>
          <w:rFonts w:ascii="Palatino Linotype" w:eastAsia="MS Mincho" w:hAnsi="Palatino Linotype" w:cs="Calibri"/>
          <w:sz w:val="24"/>
          <w:szCs w:val="24"/>
          <w:lang w:val="en-GB"/>
        </w:rPr>
      </w:pPr>
    </w:p>
    <w:p w:rsidR="00642867" w:rsidRPr="00642867" w:rsidRDefault="00642867" w:rsidP="00642867">
      <w:pPr>
        <w:spacing w:after="0" w:line="240" w:lineRule="auto"/>
        <w:jc w:val="both"/>
        <w:rPr>
          <w:rFonts w:ascii="Palatino Linotype" w:eastAsia="MS Mincho" w:hAnsi="Palatino Linotype" w:cs="Calibri"/>
          <w:sz w:val="24"/>
          <w:szCs w:val="24"/>
          <w:lang w:val="en-GB"/>
        </w:rPr>
      </w:pPr>
      <w:r w:rsidRPr="00642867">
        <w:rPr>
          <w:rFonts w:ascii="Palatino Linotype" w:eastAsia="Times New Roman" w:hAnsi="Palatino Linotype" w:cs="Calibri"/>
          <w:sz w:val="24"/>
          <w:szCs w:val="24"/>
          <w:lang w:val="en-GB"/>
        </w:rPr>
        <w:tab/>
      </w:r>
      <w:r w:rsidRPr="00642867">
        <w:rPr>
          <w:rFonts w:ascii="Palatino Linotype" w:eastAsia="MS Mincho" w:hAnsi="Palatino Linotype" w:cs="Calibri"/>
          <w:sz w:val="24"/>
          <w:szCs w:val="24"/>
          <w:lang w:val="en-GB"/>
        </w:rPr>
        <w:t>Suprafata totala a fondului forestier din comuna Drăghiceni este de 45 ha, compozitia padurilor este salcam, diverse esente moi, diverse esente tari.</w:t>
      </w:r>
    </w:p>
    <w:p w:rsidR="00642867" w:rsidRPr="00642867" w:rsidRDefault="00642867" w:rsidP="00642867">
      <w:pPr>
        <w:spacing w:after="0" w:line="240" w:lineRule="auto"/>
        <w:jc w:val="both"/>
        <w:rPr>
          <w:rFonts w:ascii="Palatino Linotype" w:eastAsia="MS Mincho" w:hAnsi="Palatino Linotype" w:cs="Calibri"/>
          <w:sz w:val="24"/>
          <w:szCs w:val="24"/>
          <w:lang w:val="en-GB"/>
        </w:rPr>
      </w:pPr>
      <w:r w:rsidRPr="00642867">
        <w:rPr>
          <w:rFonts w:ascii="Palatino Linotype" w:eastAsia="MS Mincho" w:hAnsi="Palatino Linotype" w:cs="Calibri"/>
          <w:sz w:val="24"/>
          <w:szCs w:val="24"/>
          <w:lang w:val="en-GB"/>
        </w:rPr>
        <w:lastRenderedPageBreak/>
        <w:t>Zone impadurite reprezinta zone cu risc de producere a incendiilor, din urmatoarele motive:</w:t>
      </w:r>
    </w:p>
    <w:p w:rsidR="00642867" w:rsidRPr="00642867" w:rsidRDefault="00642867" w:rsidP="00642867">
      <w:pPr>
        <w:spacing w:after="0" w:line="240" w:lineRule="auto"/>
        <w:jc w:val="both"/>
        <w:rPr>
          <w:rFonts w:ascii="Palatino Linotype" w:eastAsia="MS Mincho" w:hAnsi="Palatino Linotype" w:cs="Calibri"/>
          <w:sz w:val="24"/>
          <w:szCs w:val="24"/>
          <w:lang w:val="en-GB"/>
        </w:rPr>
      </w:pPr>
      <w:r w:rsidRPr="00642867">
        <w:rPr>
          <w:rFonts w:ascii="Palatino Linotype" w:eastAsia="MS Mincho" w:hAnsi="Palatino Linotype" w:cs="Calibri"/>
          <w:sz w:val="24"/>
          <w:szCs w:val="24"/>
          <w:lang w:val="en-GB"/>
        </w:rPr>
        <w:t>-</w:t>
      </w:r>
      <w:r w:rsidRPr="00642867">
        <w:rPr>
          <w:rFonts w:ascii="Palatino Linotype" w:eastAsia="MS Mincho" w:hAnsi="Palatino Linotype" w:cs="Calibri"/>
          <w:sz w:val="24"/>
          <w:szCs w:val="24"/>
          <w:lang w:val="en-GB"/>
        </w:rPr>
        <w:tab/>
        <w:t>densitate ridicata de material combustibil solid (arbori, arbusti);</w:t>
      </w:r>
    </w:p>
    <w:p w:rsidR="00642867" w:rsidRPr="00642867" w:rsidRDefault="00642867" w:rsidP="00642867">
      <w:pPr>
        <w:spacing w:after="0" w:line="240" w:lineRule="auto"/>
        <w:jc w:val="both"/>
        <w:rPr>
          <w:rFonts w:ascii="Palatino Linotype" w:eastAsia="MS Mincho" w:hAnsi="Palatino Linotype" w:cs="Calibri"/>
          <w:sz w:val="24"/>
          <w:szCs w:val="24"/>
          <w:lang w:val="en-GB"/>
        </w:rPr>
      </w:pPr>
      <w:r w:rsidRPr="00642867">
        <w:rPr>
          <w:rFonts w:ascii="Palatino Linotype" w:eastAsia="MS Mincho" w:hAnsi="Palatino Linotype" w:cs="Calibri"/>
          <w:sz w:val="24"/>
          <w:szCs w:val="24"/>
          <w:lang w:val="en-GB"/>
        </w:rPr>
        <w:t>-</w:t>
      </w:r>
      <w:r w:rsidRPr="00642867">
        <w:rPr>
          <w:rFonts w:ascii="Palatino Linotype" w:eastAsia="MS Mincho" w:hAnsi="Palatino Linotype" w:cs="Calibri"/>
          <w:sz w:val="24"/>
          <w:szCs w:val="24"/>
          <w:lang w:val="en-GB"/>
        </w:rPr>
        <w:tab/>
        <w:t>posibilitatea ridicata de izbucnire a incendiilor datorita activitatii umane inregistrata in aceste zone;</w:t>
      </w:r>
    </w:p>
    <w:p w:rsidR="00642867" w:rsidRPr="00642867" w:rsidRDefault="00642867" w:rsidP="00642867">
      <w:pPr>
        <w:spacing w:after="0" w:line="240" w:lineRule="auto"/>
        <w:jc w:val="both"/>
        <w:rPr>
          <w:rFonts w:ascii="Palatino Linotype" w:eastAsia="MS Mincho" w:hAnsi="Palatino Linotype" w:cs="Calibri"/>
          <w:sz w:val="24"/>
          <w:szCs w:val="24"/>
          <w:lang w:val="en-GB"/>
        </w:rPr>
      </w:pPr>
      <w:r w:rsidRPr="00642867">
        <w:rPr>
          <w:rFonts w:ascii="Palatino Linotype" w:eastAsia="MS Mincho" w:hAnsi="Palatino Linotype" w:cs="Calibri"/>
          <w:sz w:val="24"/>
          <w:szCs w:val="24"/>
          <w:lang w:val="en-GB"/>
        </w:rPr>
        <w:t>-</w:t>
      </w:r>
      <w:r w:rsidRPr="00642867">
        <w:rPr>
          <w:rFonts w:ascii="Palatino Linotype" w:eastAsia="MS Mincho" w:hAnsi="Palatino Linotype" w:cs="Calibri"/>
          <w:sz w:val="24"/>
          <w:szCs w:val="24"/>
          <w:lang w:val="en-GB"/>
        </w:rPr>
        <w:tab/>
        <w:t>acces dificil al fortelor si mijloacelor destinate interventiei datorita terenului accidentat.</w:t>
      </w:r>
    </w:p>
    <w:p w:rsidR="00642867" w:rsidRPr="00642867" w:rsidRDefault="00642867" w:rsidP="00642867">
      <w:pPr>
        <w:widowControl w:val="0"/>
        <w:autoSpaceDE w:val="0"/>
        <w:autoSpaceDN w:val="0"/>
        <w:adjustRightInd w:val="0"/>
        <w:spacing w:after="0" w:line="240" w:lineRule="auto"/>
        <w:ind w:firstLine="705"/>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Pentru prevenirea declansarii incendiilor de padure se vor respecta urmatoarele masuri de aparare impotriva incendiilor :</w:t>
      </w:r>
    </w:p>
    <w:p w:rsidR="00642867" w:rsidRPr="00642867" w:rsidRDefault="00642867" w:rsidP="00642867">
      <w:pPr>
        <w:widowControl w:val="0"/>
        <w:numPr>
          <w:ilvl w:val="0"/>
          <w:numId w:val="50"/>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la intrarea in padure si pe traseele turistice se vor amplasa panouri si indicatoare cu texte adecvate privind prevenirea si stingerea incendiilor de padure;</w:t>
      </w:r>
    </w:p>
    <w:p w:rsidR="00642867" w:rsidRPr="00642867" w:rsidRDefault="00642867" w:rsidP="00642867">
      <w:pPr>
        <w:widowControl w:val="0"/>
        <w:numPr>
          <w:ilvl w:val="0"/>
          <w:numId w:val="50"/>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se vor stabili si marca drumurile permise circulatiei autovehiculelor proprietate personala;</w:t>
      </w:r>
    </w:p>
    <w:p w:rsidR="00642867" w:rsidRPr="00642867" w:rsidRDefault="00642867" w:rsidP="00642867">
      <w:pPr>
        <w:widowControl w:val="0"/>
        <w:numPr>
          <w:ilvl w:val="0"/>
          <w:numId w:val="50"/>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pe drumurile interzise ciculatiei autoturismelor se monteaza bariere si indicatoare corespunzatoare;</w:t>
      </w:r>
    </w:p>
    <w:p w:rsidR="00642867" w:rsidRPr="00642867" w:rsidRDefault="00642867" w:rsidP="00642867">
      <w:pPr>
        <w:widowControl w:val="0"/>
        <w:numPr>
          <w:ilvl w:val="0"/>
          <w:numId w:val="50"/>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pe marginea drumurilor, soselelor ce trec prin paduri, se vor amenaja benzi izolatoare in zonele care prezinta pericol de incendiu, prin indepartarea litierei si a resturilor combustibile pe o latime de 5-10 m;</w:t>
      </w:r>
    </w:p>
    <w:p w:rsidR="00642867" w:rsidRPr="00642867" w:rsidRDefault="00642867" w:rsidP="00642867">
      <w:pPr>
        <w:widowControl w:val="0"/>
        <w:numPr>
          <w:ilvl w:val="0"/>
          <w:numId w:val="50"/>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in padure se va asigura o stare corespunzatoare de igiena prin extragerea arborilor uscati, rupti sau doborati de vant, care pot favoriza extinderea incendiilor;</w:t>
      </w:r>
    </w:p>
    <w:p w:rsidR="00642867" w:rsidRPr="00642867" w:rsidRDefault="00642867" w:rsidP="00642867">
      <w:pPr>
        <w:widowControl w:val="0"/>
        <w:numPr>
          <w:ilvl w:val="0"/>
          <w:numId w:val="50"/>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este interzis in padure fumatul, focul deschis, aruncarea la intamplare a tigarilor si chibriturilor aprinse precum si amplasarea corturilor, autoturismelor si a suprafetelor de picnic in afara locurilor amenajate in acest scop;</w:t>
      </w:r>
    </w:p>
    <w:p w:rsidR="00642867" w:rsidRPr="00642867" w:rsidRDefault="00642867" w:rsidP="00642867">
      <w:pPr>
        <w:widowControl w:val="0"/>
        <w:numPr>
          <w:ilvl w:val="0"/>
          <w:numId w:val="50"/>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personalul din exploatarile forestiere va fi instruit periodic asupra sarcinilor si masurilor de aparare impotriva incendiilor ce trebuie respectate;</w:t>
      </w:r>
    </w:p>
    <w:p w:rsidR="00642867" w:rsidRPr="00642867" w:rsidRDefault="00642867" w:rsidP="00642867">
      <w:pPr>
        <w:widowControl w:val="0"/>
        <w:numPr>
          <w:ilvl w:val="0"/>
          <w:numId w:val="50"/>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cantoanele, ocoalele, brigazile silvice sau alte structuri vor avea asigurate lopeti, furci, cazmale, topoare, tarnacoape, recipiente cu apa, in scopul stingerii incendiilor de padure;</w:t>
      </w:r>
    </w:p>
    <w:p w:rsidR="00642867" w:rsidRPr="00642867" w:rsidRDefault="00642867" w:rsidP="00642867">
      <w:pPr>
        <w:widowControl w:val="0"/>
        <w:numPr>
          <w:ilvl w:val="0"/>
          <w:numId w:val="50"/>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pentru prevenirea unor situatii de urgenta se vor organiza patrulari pe perimetrele supuse pericolelor de incendiu in scopul depistarii oricaror evenimente negative;</w:t>
      </w:r>
    </w:p>
    <w:p w:rsidR="00642867" w:rsidRPr="00642867" w:rsidRDefault="00642867" w:rsidP="00642867">
      <w:pPr>
        <w:widowControl w:val="0"/>
        <w:numPr>
          <w:ilvl w:val="0"/>
          <w:numId w:val="50"/>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in cazul unor incendii de padure care pun in pericol populatia, animalele si bunurile materiale se va efectua evacuarea acestora in zone sigure si realizarea interventiei pentru stingere de catre fortele specializate.</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Totodata se impune cu necesitate informarea si educarea copiilor (de catre parinti, cadre didactice) privind modul de comportare si de respectare a masurilor de prevenire a incendiilor la paduri.</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p>
    <w:p w:rsidR="00642867" w:rsidRPr="00642867" w:rsidRDefault="00642867" w:rsidP="00642867">
      <w:pPr>
        <w:widowControl w:val="0"/>
        <w:numPr>
          <w:ilvl w:val="0"/>
          <w:numId w:val="21"/>
        </w:numPr>
        <w:shd w:val="clear" w:color="auto" w:fill="FFFFFF"/>
        <w:tabs>
          <w:tab w:val="left" w:pos="139"/>
        </w:tabs>
        <w:autoSpaceDE w:val="0"/>
        <w:autoSpaceDN w:val="0"/>
        <w:adjustRightInd w:val="0"/>
        <w:spacing w:before="100" w:beforeAutospacing="1" w:after="100" w:afterAutospacing="1" w:line="240" w:lineRule="auto"/>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spacing w:val="-1"/>
          <w:sz w:val="24"/>
          <w:szCs w:val="24"/>
          <w:lang w:val="ro-RO" w:eastAsia="zh-CN"/>
        </w:rPr>
        <w:t>Planul de Amenajare a Teritoriului Naţional (PATN)</w:t>
      </w:r>
    </w:p>
    <w:p w:rsidR="00642867" w:rsidRPr="00642867" w:rsidRDefault="00642867" w:rsidP="00642867">
      <w:pPr>
        <w:widowControl w:val="0"/>
        <w:numPr>
          <w:ilvl w:val="0"/>
          <w:numId w:val="21"/>
        </w:numPr>
        <w:shd w:val="clear" w:color="auto" w:fill="FFFFFF"/>
        <w:tabs>
          <w:tab w:val="left" w:pos="139"/>
        </w:tabs>
        <w:autoSpaceDE w:val="0"/>
        <w:autoSpaceDN w:val="0"/>
        <w:adjustRightInd w:val="0"/>
        <w:spacing w:before="100" w:beforeAutospacing="1" w:after="100" w:afterAutospacing="1" w:line="240" w:lineRule="auto"/>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b/>
          <w:sz w:val="24"/>
          <w:szCs w:val="24"/>
          <w:lang w:val="ro-RO" w:eastAsia="zh-CN"/>
        </w:rPr>
        <w:lastRenderedPageBreak/>
        <w:t>Secţiunea I - Reţele de transport;</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b/>
          <w:sz w:val="24"/>
          <w:szCs w:val="24"/>
          <w:lang w:val="ro-RO" w:eastAsia="zh-CN"/>
        </w:rPr>
      </w:pPr>
      <w:r w:rsidRPr="00642867">
        <w:rPr>
          <w:rFonts w:ascii="Palatino Linotype" w:eastAsia="SimSun" w:hAnsi="Palatino Linotype" w:cs="Calibri"/>
          <w:b/>
          <w:spacing w:val="-3"/>
          <w:sz w:val="24"/>
          <w:szCs w:val="24"/>
          <w:u w:val="single"/>
          <w:lang w:val="ro-RO" w:eastAsia="zh-CN"/>
        </w:rPr>
        <w:t>a. Rutiere:</w:t>
      </w:r>
    </w:p>
    <w:p w:rsidR="00642867" w:rsidRPr="00642867" w:rsidRDefault="00642867" w:rsidP="00642867">
      <w:pPr>
        <w:widowControl w:val="0"/>
        <w:numPr>
          <w:ilvl w:val="0"/>
          <w:numId w:val="22"/>
        </w:numPr>
        <w:autoSpaceDE w:val="0"/>
        <w:autoSpaceDN w:val="0"/>
        <w:adjustRightInd w:val="0"/>
        <w:spacing w:after="0" w:line="240" w:lineRule="auto"/>
        <w:ind w:left="720"/>
        <w:contextualSpacing/>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 xml:space="preserve">Teritoriul com. Draghiceni este strabatut de DN6 ( E70 ) ce face parte din categoria drumurilor europene , cu traseul Bucuresti - Caracal-Timisoara , ce strabate jud. Olt pe traseul  Caracal – Draghiceni - Radomiru pe o lungime de 52,603 km . Acesta are doua benzi de circulatie. DN6 intra pe teritoriul comunei Draghiceni la km 178+941 (la hotarul cu UAT Caracal) si iese la km 185+67 partea dreapta si la km 185+230 partea stanga, la hotar cu jud. Dolj. Teritoriul intravilan existent este amplasat pe partea dreapta a DN6 la km 181+532 si iese la km 181+924. </w:t>
      </w:r>
    </w:p>
    <w:p w:rsidR="00642867" w:rsidRPr="00642867" w:rsidRDefault="00642867" w:rsidP="00642867">
      <w:pPr>
        <w:widowControl w:val="0"/>
        <w:numPr>
          <w:ilvl w:val="0"/>
          <w:numId w:val="22"/>
        </w:numPr>
        <w:autoSpaceDE w:val="0"/>
        <w:autoSpaceDN w:val="0"/>
        <w:adjustRightInd w:val="0"/>
        <w:spacing w:after="0" w:line="240" w:lineRule="auto"/>
        <w:ind w:left="720"/>
        <w:contextualSpacing/>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Nu se propune exitinderea intravilanului de-a lungul DN6.</w:t>
      </w:r>
    </w:p>
    <w:p w:rsidR="00642867" w:rsidRPr="00642867" w:rsidRDefault="00642867" w:rsidP="00642867">
      <w:pPr>
        <w:widowControl w:val="0"/>
        <w:numPr>
          <w:ilvl w:val="0"/>
          <w:numId w:val="22"/>
        </w:numPr>
        <w:autoSpaceDE w:val="0"/>
        <w:autoSpaceDN w:val="0"/>
        <w:adjustRightInd w:val="0"/>
        <w:spacing w:after="0" w:line="240" w:lineRule="auto"/>
        <w:ind w:left="720"/>
        <w:contextualSpacing/>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ab/>
        <w:t>Drumul national DN6 este supus modernizarii pe tronsonul Craiova – Bucuresti .</w:t>
      </w:r>
    </w:p>
    <w:p w:rsidR="00642867" w:rsidRPr="00642867" w:rsidRDefault="00642867" w:rsidP="00642867">
      <w:pPr>
        <w:widowControl w:val="0"/>
        <w:numPr>
          <w:ilvl w:val="0"/>
          <w:numId w:val="22"/>
        </w:numPr>
        <w:autoSpaceDE w:val="0"/>
        <w:autoSpaceDN w:val="0"/>
        <w:adjustRightInd w:val="0"/>
        <w:spacing w:after="0" w:line="240" w:lineRule="auto"/>
        <w:ind w:left="720"/>
        <w:contextualSpacing/>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ab/>
        <w:t>Principalele disfunctionalitati a retelei de cai rutiere ce traverseaza comuna Draghiceni sunt :</w:t>
      </w:r>
    </w:p>
    <w:p w:rsidR="00642867" w:rsidRPr="00642867" w:rsidRDefault="00642867" w:rsidP="00642867">
      <w:pPr>
        <w:widowControl w:val="0"/>
        <w:numPr>
          <w:ilvl w:val="0"/>
          <w:numId w:val="22"/>
        </w:numPr>
        <w:autoSpaceDE w:val="0"/>
        <w:autoSpaceDN w:val="0"/>
        <w:adjustRightInd w:val="0"/>
        <w:spacing w:after="0" w:line="240" w:lineRule="auto"/>
        <w:ind w:left="720"/>
        <w:contextualSpacing/>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ab/>
        <w:t>- un trafic in interiorul localitatii ingreunat , ce duce la cresterea duratei de deplasare , fiind si un factor de poluare fonica si cu noxe a comunei .</w:t>
      </w:r>
    </w:p>
    <w:p w:rsidR="00642867" w:rsidRPr="00642867" w:rsidRDefault="00642867" w:rsidP="00642867">
      <w:pPr>
        <w:widowControl w:val="0"/>
        <w:numPr>
          <w:ilvl w:val="0"/>
          <w:numId w:val="22"/>
        </w:numPr>
        <w:autoSpaceDE w:val="0"/>
        <w:autoSpaceDN w:val="0"/>
        <w:adjustRightInd w:val="0"/>
        <w:spacing w:after="0" w:line="240" w:lineRule="auto"/>
        <w:ind w:left="720"/>
        <w:contextualSpacing/>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ab/>
        <w:t>Drumurile comunale sunt neadecvate unui trafic rutier in conditii normale de siguranta si confort :</w:t>
      </w:r>
    </w:p>
    <w:p w:rsidR="00642867" w:rsidRPr="00642867" w:rsidRDefault="00642867" w:rsidP="00642867">
      <w:pPr>
        <w:widowControl w:val="0"/>
        <w:numPr>
          <w:ilvl w:val="0"/>
          <w:numId w:val="22"/>
        </w:numPr>
        <w:autoSpaceDE w:val="0"/>
        <w:autoSpaceDN w:val="0"/>
        <w:adjustRightInd w:val="0"/>
        <w:spacing w:after="0" w:line="240" w:lineRule="auto"/>
        <w:ind w:left="720"/>
        <w:contextualSpacing/>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ab/>
        <w:t xml:space="preserve">- reteaua de drumuri comunale degradata </w:t>
      </w:r>
    </w:p>
    <w:p w:rsidR="00642867" w:rsidRPr="00642867" w:rsidRDefault="00642867" w:rsidP="00642867">
      <w:pPr>
        <w:widowControl w:val="0"/>
        <w:numPr>
          <w:ilvl w:val="0"/>
          <w:numId w:val="22"/>
        </w:numPr>
        <w:autoSpaceDE w:val="0"/>
        <w:autoSpaceDN w:val="0"/>
        <w:adjustRightInd w:val="0"/>
        <w:spacing w:after="0" w:line="240" w:lineRule="auto"/>
        <w:ind w:left="720"/>
        <w:contextualSpacing/>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ab/>
        <w:t>- drumuri comunale din pamant in procent mare .</w:t>
      </w:r>
    </w:p>
    <w:p w:rsidR="00642867" w:rsidRPr="00642867" w:rsidRDefault="00642867" w:rsidP="00642867">
      <w:pPr>
        <w:widowControl w:val="0"/>
        <w:numPr>
          <w:ilvl w:val="0"/>
          <w:numId w:val="22"/>
        </w:numPr>
        <w:shd w:val="clear" w:color="auto" w:fill="FFFFFF"/>
        <w:tabs>
          <w:tab w:val="left" w:pos="144"/>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noProof/>
          <w:sz w:val="24"/>
          <w:szCs w:val="24"/>
        </w:rPr>
        <w:drawing>
          <wp:inline distT="0" distB="0" distL="0" distR="0" wp14:anchorId="4F4DFAB8" wp14:editId="7D983191">
            <wp:extent cx="5202555" cy="3300095"/>
            <wp:effectExtent l="0" t="0" r="0" b="0"/>
            <wp:docPr id="8" name="I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02555" cy="3300095"/>
                    </a:xfrm>
                    <a:prstGeom prst="rect">
                      <a:avLst/>
                    </a:prstGeom>
                    <a:noFill/>
                    <a:ln>
                      <a:noFill/>
                    </a:ln>
                  </pic:spPr>
                </pic:pic>
              </a:graphicData>
            </a:graphic>
          </wp:inline>
        </w:drawing>
      </w:r>
    </w:p>
    <w:p w:rsidR="00642867" w:rsidRPr="00642867" w:rsidRDefault="00642867" w:rsidP="00642867">
      <w:pPr>
        <w:widowControl w:val="0"/>
        <w:shd w:val="clear" w:color="auto" w:fill="FFFFFF"/>
        <w:tabs>
          <w:tab w:val="left" w:pos="235"/>
        </w:tabs>
        <w:autoSpaceDE w:val="0"/>
        <w:autoSpaceDN w:val="0"/>
        <w:adjustRightInd w:val="0"/>
        <w:spacing w:before="100" w:beforeAutospacing="1" w:after="100" w:afterAutospacing="1"/>
        <w:jc w:val="both"/>
        <w:rPr>
          <w:rFonts w:ascii="Palatino Linotype" w:eastAsia="SimSun" w:hAnsi="Palatino Linotype" w:cs="Calibri"/>
          <w:b/>
          <w:spacing w:val="-20"/>
          <w:sz w:val="24"/>
          <w:szCs w:val="24"/>
          <w:u w:val="single"/>
          <w:lang w:val="ro-RO" w:eastAsia="zh-CN"/>
        </w:rPr>
      </w:pPr>
    </w:p>
    <w:p w:rsidR="00642867" w:rsidRPr="00642867" w:rsidRDefault="00642867" w:rsidP="00642867">
      <w:pPr>
        <w:widowControl w:val="0"/>
        <w:shd w:val="clear" w:color="auto" w:fill="FFFFFF"/>
        <w:tabs>
          <w:tab w:val="left" w:pos="235"/>
        </w:tabs>
        <w:autoSpaceDE w:val="0"/>
        <w:autoSpaceDN w:val="0"/>
        <w:adjustRightInd w:val="0"/>
        <w:spacing w:before="100" w:beforeAutospacing="1" w:after="100" w:afterAutospacing="1"/>
        <w:jc w:val="both"/>
        <w:rPr>
          <w:rFonts w:ascii="Palatino Linotype" w:eastAsia="SimSun" w:hAnsi="Palatino Linotype" w:cs="Calibri"/>
          <w:b/>
          <w:sz w:val="24"/>
          <w:szCs w:val="24"/>
          <w:lang w:val="ro-RO" w:eastAsia="zh-CN"/>
        </w:rPr>
      </w:pPr>
      <w:r w:rsidRPr="00642867">
        <w:rPr>
          <w:rFonts w:ascii="Palatino Linotype" w:eastAsia="SimSun" w:hAnsi="Palatino Linotype" w:cs="Calibri"/>
          <w:b/>
          <w:spacing w:val="-20"/>
          <w:sz w:val="24"/>
          <w:szCs w:val="24"/>
          <w:u w:val="single"/>
          <w:lang w:val="ro-RO" w:eastAsia="zh-CN"/>
        </w:rPr>
        <w:lastRenderedPageBreak/>
        <w:t>b.</w:t>
      </w:r>
      <w:r w:rsidRPr="00642867">
        <w:rPr>
          <w:rFonts w:ascii="Palatino Linotype" w:eastAsia="SimSun" w:hAnsi="Palatino Linotype" w:cs="Calibri"/>
          <w:b/>
          <w:sz w:val="24"/>
          <w:szCs w:val="24"/>
          <w:lang w:val="ro-RO" w:eastAsia="zh-CN"/>
        </w:rPr>
        <w:tab/>
      </w:r>
      <w:r w:rsidRPr="00642867">
        <w:rPr>
          <w:rFonts w:ascii="Palatino Linotype" w:eastAsia="SimSun" w:hAnsi="Palatino Linotype" w:cs="Calibri"/>
          <w:b/>
          <w:spacing w:val="-3"/>
          <w:sz w:val="24"/>
          <w:szCs w:val="24"/>
          <w:u w:val="single"/>
          <w:lang w:val="ro-RO" w:eastAsia="zh-CN"/>
        </w:rPr>
        <w:t>Feroviare</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ab/>
        <w:t>Teritoriul comunei este strabatut de linia de cale ferata 100 Bucuresti  - Jimbolia si anume linia de cale ferata aferenta interstatiei CF Caracal - Grozavesti, de la km CF 165+640.00 pana la km CF 167+404.00,  statia CF Grozavesti de la km CF 167+404.00 pana la km CF 169+323.00,  linie electrificata, interoperabila, dubla,centralizata si face parte din infrastructura feroviara publica.</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ab/>
        <w:t>Calea ferata 100 Bucuresti-Jimbolia strabate teritoriul comunei Draghiceni pe o lungime de 3.682 km.</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Cs/>
          <w:sz w:val="24"/>
          <w:szCs w:val="24"/>
          <w:lang w:val="ro-RO" w:eastAsia="zh-CN"/>
        </w:rPr>
      </w:pPr>
      <w:r w:rsidRPr="00642867">
        <w:rPr>
          <w:rFonts w:ascii="Palatino Linotype" w:eastAsia="SimSun" w:hAnsi="Palatino Linotype" w:cs="Calibri"/>
          <w:color w:val="171717"/>
          <w:sz w:val="24"/>
          <w:szCs w:val="24"/>
          <w:shd w:val="clear" w:color="auto" w:fill="FFFFFF"/>
          <w:lang w:val="ro-RO" w:eastAsia="zh-CN"/>
        </w:rPr>
        <w:tab/>
      </w:r>
      <w:r w:rsidRPr="00642867">
        <w:rPr>
          <w:rFonts w:ascii="Palatino Linotype" w:eastAsia="SimSun" w:hAnsi="Palatino Linotype" w:cs="Calibri"/>
          <w:bCs/>
          <w:sz w:val="24"/>
          <w:szCs w:val="24"/>
          <w:lang w:val="ro-RO" w:eastAsia="zh-CN"/>
        </w:rPr>
        <w:t>Limita zonei CFR – teren cu destinatie speciala – categoria de folosinta „cai ferate” ocupa o suprafata de 20.05 ha pe intreg teritoriul administrativ al comunei Draghiceni.Din aceasta suprafata, 0.008 ha se afla in intravilanul existent al comunei ( zona gara ) si 0.27 ha reprezinta intravilan propus pentru statia C.F. Grozavesti.</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Cs/>
          <w:sz w:val="24"/>
          <w:szCs w:val="24"/>
          <w:lang w:val="ro-RO" w:eastAsia="zh-CN"/>
        </w:rPr>
      </w:pPr>
      <w:r w:rsidRPr="00642867">
        <w:rPr>
          <w:rFonts w:ascii="Palatino Linotype" w:eastAsia="SimSun" w:hAnsi="Palatino Linotype" w:cs="Calibri"/>
          <w:bCs/>
          <w:sz w:val="24"/>
          <w:szCs w:val="24"/>
          <w:lang w:val="ro-RO" w:eastAsia="zh-CN"/>
        </w:rPr>
        <w:tab/>
        <w:t>Pe teritoriul com Draghiceni exista intersectii de cale ferata cu drumuri  - treceri la nivel, la km CF  166+990 - intersectia intre L100 Bucuresti-Jimbolia si DA (clasa tehnica V). Nu sunt pasaje superioare si inferioare. Pe teritoriul com Draghiceni se afla statia C.F. Grozavesti.</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ab/>
        <w:t>Principalele disfunctionalitati la nivelul retelei de cai feroviare constatate sunt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ab/>
        <w:t>-viteza de circulatie pe calea ferata este mult mai scazuta decat standardele europene , datorita starii avansate de uzura a retelei feroviare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ab/>
        <w:t>-slaba dezvoltare si intretinere a infrastructurii de protectie a retelelor de transport fata de riscurile naturale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ab/>
        <w:t>-statia C.F. are o stare tehnica nesatisfacatoare .</w:t>
      </w:r>
    </w:p>
    <w:p w:rsidR="00642867" w:rsidRPr="00642867" w:rsidRDefault="00642867" w:rsidP="00642867">
      <w:pPr>
        <w:widowControl w:val="0"/>
        <w:shd w:val="clear" w:color="auto" w:fill="FFFFFF"/>
        <w:tabs>
          <w:tab w:val="left" w:pos="235"/>
        </w:tabs>
        <w:autoSpaceDE w:val="0"/>
        <w:autoSpaceDN w:val="0"/>
        <w:adjustRightInd w:val="0"/>
        <w:spacing w:before="100" w:beforeAutospacing="1" w:after="100" w:afterAutospacing="1"/>
        <w:jc w:val="both"/>
        <w:rPr>
          <w:rFonts w:ascii="Palatino Linotype" w:eastAsia="SimSun" w:hAnsi="Palatino Linotype" w:cs="Calibri"/>
          <w:b/>
          <w:sz w:val="24"/>
          <w:szCs w:val="24"/>
          <w:lang w:val="ro-RO" w:eastAsia="zh-CN"/>
        </w:rPr>
      </w:pPr>
      <w:r w:rsidRPr="00642867">
        <w:rPr>
          <w:rFonts w:ascii="Palatino Linotype" w:eastAsia="SimSun" w:hAnsi="Palatino Linotype" w:cs="Calibri"/>
          <w:b/>
          <w:spacing w:val="-17"/>
          <w:sz w:val="24"/>
          <w:szCs w:val="24"/>
          <w:u w:val="single"/>
          <w:lang w:val="ro-RO" w:eastAsia="zh-CN"/>
        </w:rPr>
        <w:t>c.</w:t>
      </w:r>
      <w:r w:rsidRPr="00642867">
        <w:rPr>
          <w:rFonts w:ascii="Palatino Linotype" w:eastAsia="SimSun" w:hAnsi="Palatino Linotype" w:cs="Calibri"/>
          <w:b/>
          <w:sz w:val="24"/>
          <w:szCs w:val="24"/>
          <w:lang w:val="ro-RO" w:eastAsia="zh-CN"/>
        </w:rPr>
        <w:tab/>
      </w:r>
      <w:r w:rsidRPr="00642867">
        <w:rPr>
          <w:rFonts w:ascii="Palatino Linotype" w:eastAsia="SimSun" w:hAnsi="Palatino Linotype" w:cs="Calibri"/>
          <w:b/>
          <w:spacing w:val="-1"/>
          <w:sz w:val="24"/>
          <w:szCs w:val="24"/>
          <w:u w:val="single"/>
          <w:lang w:val="ro-RO" w:eastAsia="zh-CN"/>
        </w:rPr>
        <w:t>Căi navigabile</w:t>
      </w:r>
    </w:p>
    <w:p w:rsidR="00642867" w:rsidRPr="00642867" w:rsidRDefault="00642867" w:rsidP="00642867">
      <w:pPr>
        <w:widowControl w:val="0"/>
        <w:shd w:val="clear" w:color="auto" w:fill="FFFFFF"/>
        <w:tabs>
          <w:tab w:val="left" w:pos="235"/>
        </w:tabs>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Nu sunt prevederi pentru zona studiată.</w:t>
      </w:r>
    </w:p>
    <w:p w:rsidR="00642867" w:rsidRPr="00642867" w:rsidRDefault="00642867" w:rsidP="00642867">
      <w:pPr>
        <w:widowControl w:val="0"/>
        <w:autoSpaceDE w:val="0"/>
        <w:autoSpaceDN w:val="0"/>
        <w:adjustRightInd w:val="0"/>
        <w:spacing w:after="0"/>
        <w:rPr>
          <w:rFonts w:ascii="Palatino Linotype" w:eastAsia="SimSun" w:hAnsi="Palatino Linotype" w:cs="Calibri"/>
          <w:b/>
          <w:i/>
          <w:sz w:val="24"/>
          <w:szCs w:val="24"/>
          <w:lang w:val="ro-RO" w:eastAsia="zh-CN"/>
        </w:rPr>
      </w:pPr>
      <w:r w:rsidRPr="00642867">
        <w:rPr>
          <w:rFonts w:ascii="Palatino Linotype" w:eastAsia="SimSun" w:hAnsi="Palatino Linotype" w:cs="Calibri"/>
          <w:b/>
          <w:i/>
          <w:sz w:val="24"/>
          <w:szCs w:val="24"/>
          <w:lang w:val="ro-RO" w:eastAsia="zh-CN"/>
        </w:rPr>
        <w:t>3.1.</w:t>
      </w:r>
      <w:r w:rsidRPr="00642867">
        <w:rPr>
          <w:rFonts w:ascii="Palatino Linotype" w:eastAsia="SimSun" w:hAnsi="Palatino Linotype" w:cs="Calibri"/>
          <w:b/>
          <w:i/>
          <w:sz w:val="24"/>
          <w:szCs w:val="24"/>
          <w:lang w:val="ro-RO" w:eastAsia="zh-CN"/>
        </w:rPr>
        <w:tab/>
        <w:t>Aspecte relevante ale stării actuale a mediului</w:t>
      </w:r>
    </w:p>
    <w:p w:rsidR="00642867" w:rsidRPr="00642867" w:rsidRDefault="00642867" w:rsidP="00642867">
      <w:pPr>
        <w:widowControl w:val="0"/>
        <w:autoSpaceDE w:val="0"/>
        <w:autoSpaceDN w:val="0"/>
        <w:adjustRightInd w:val="0"/>
        <w:spacing w:after="0"/>
        <w:rPr>
          <w:rFonts w:ascii="Palatino Linotype" w:eastAsia="SimSun" w:hAnsi="Palatino Linotype" w:cs="Calibri"/>
          <w:i/>
          <w:sz w:val="24"/>
          <w:szCs w:val="24"/>
          <w:lang w:val="ro-RO" w:eastAsia="zh-CN"/>
        </w:rPr>
      </w:pPr>
      <w:r w:rsidRPr="00642867">
        <w:rPr>
          <w:rFonts w:ascii="Palatino Linotype" w:eastAsia="SimSun" w:hAnsi="Palatino Linotype" w:cs="Calibri"/>
          <w:i/>
          <w:sz w:val="24"/>
          <w:szCs w:val="24"/>
          <w:lang w:val="ro-RO" w:eastAsia="zh-CN"/>
        </w:rPr>
        <w:t>3.1.1.</w:t>
      </w:r>
      <w:r w:rsidRPr="00642867">
        <w:rPr>
          <w:rFonts w:ascii="Palatino Linotype" w:eastAsia="SimSun" w:hAnsi="Palatino Linotype" w:cs="Calibri"/>
          <w:i/>
          <w:sz w:val="24"/>
          <w:szCs w:val="24"/>
          <w:lang w:val="ro-RO" w:eastAsia="zh-CN"/>
        </w:rPr>
        <w:tab/>
        <w:t xml:space="preserve">Apa </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ab/>
      </w:r>
      <w:r w:rsidRPr="00642867">
        <w:rPr>
          <w:rFonts w:ascii="Palatino Linotype" w:eastAsia="SimSun" w:hAnsi="Palatino Linotype" w:cs="Calibri"/>
          <w:sz w:val="24"/>
          <w:szCs w:val="24"/>
          <w:lang w:val="ro-RO" w:eastAsia="zh-CN"/>
        </w:rPr>
        <w:t>Comuna Draghiceni face parte din bazinul hidrografic Olt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shd w:val="clear" w:color="auto" w:fill="FFFFFF"/>
          <w:lang w:val="ro-RO" w:eastAsia="zh-CN"/>
        </w:rPr>
      </w:pPr>
      <w:r w:rsidRPr="00642867">
        <w:rPr>
          <w:rFonts w:ascii="Palatino Linotype" w:eastAsia="SimSun" w:hAnsi="Palatino Linotype" w:cs="Calibri"/>
          <w:sz w:val="24"/>
          <w:szCs w:val="24"/>
          <w:shd w:val="clear" w:color="auto" w:fill="FFFFFF"/>
          <w:lang w:val="ro-RO" w:eastAsia="zh-CN"/>
        </w:rPr>
        <w:tab/>
        <w:t>Teritoriul comunei este strabatut de paraurile Gologan pe o lungime de 4km, paraul Frasinet pe o lungime de 10km,  Valea Diosti si paraul Caracal.</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shd w:val="clear" w:color="auto" w:fill="FFFFFF"/>
          <w:lang w:val="ro-RO" w:eastAsia="zh-CN"/>
        </w:rPr>
      </w:pPr>
      <w:r w:rsidRPr="00642867">
        <w:rPr>
          <w:rFonts w:ascii="Palatino Linotype" w:eastAsia="SimSun" w:hAnsi="Palatino Linotype" w:cs="Calibri"/>
          <w:sz w:val="24"/>
          <w:szCs w:val="24"/>
          <w:shd w:val="clear" w:color="auto" w:fill="FFFFFF"/>
          <w:lang w:val="ro-RO" w:eastAsia="zh-CN"/>
        </w:rPr>
        <w:tab/>
        <w:t xml:space="preserve">Pe teritoriul com. Draghiceni se afla Balta Draghiceni cu o suprafata de </w:t>
      </w:r>
      <w:smartTag w:uri="urn:schemas-microsoft-com:office:smarttags" w:element="metricconverter">
        <w:smartTagPr>
          <w:attr w:name="ProductID" w:val="4.3 ha"/>
        </w:smartTagPr>
        <w:r w:rsidRPr="00642867">
          <w:rPr>
            <w:rFonts w:ascii="Palatino Linotype" w:eastAsia="SimSun" w:hAnsi="Palatino Linotype" w:cs="Calibri"/>
            <w:sz w:val="24"/>
            <w:szCs w:val="24"/>
            <w:shd w:val="clear" w:color="auto" w:fill="FFFFFF"/>
            <w:lang w:val="ro-RO" w:eastAsia="zh-CN"/>
          </w:rPr>
          <w:t>4.3 ha</w:t>
        </w:r>
      </w:smartTag>
      <w:r w:rsidRPr="00642867">
        <w:rPr>
          <w:rFonts w:ascii="Palatino Linotype" w:eastAsia="SimSun" w:hAnsi="Palatino Linotype" w:cs="Calibri"/>
          <w:sz w:val="24"/>
          <w:szCs w:val="24"/>
          <w:shd w:val="clear" w:color="auto" w:fill="FFFFFF"/>
          <w:lang w:val="ro-RO" w:eastAsia="zh-CN"/>
        </w:rPr>
        <w:t xml:space="preserve"> si Balta Liiceni cu o suprafata de </w:t>
      </w:r>
      <w:smartTag w:uri="urn:schemas-microsoft-com:office:smarttags" w:element="metricconverter">
        <w:smartTagPr>
          <w:attr w:name="ProductID" w:val="4.5 ha"/>
        </w:smartTagPr>
        <w:r w:rsidRPr="00642867">
          <w:rPr>
            <w:rFonts w:ascii="Palatino Linotype" w:eastAsia="SimSun" w:hAnsi="Palatino Linotype" w:cs="Calibri"/>
            <w:sz w:val="24"/>
            <w:szCs w:val="24"/>
            <w:shd w:val="clear" w:color="auto" w:fill="FFFFFF"/>
            <w:lang w:val="ro-RO" w:eastAsia="zh-CN"/>
          </w:rPr>
          <w:t>4.5 ha</w:t>
        </w:r>
      </w:smartTag>
      <w:r w:rsidRPr="00642867">
        <w:rPr>
          <w:rFonts w:ascii="Palatino Linotype" w:eastAsia="SimSun" w:hAnsi="Palatino Linotype" w:cs="Calibri"/>
          <w:sz w:val="24"/>
          <w:szCs w:val="24"/>
          <w:shd w:val="clear" w:color="auto" w:fill="FFFFFF"/>
          <w:lang w:val="ro-RO" w:eastAsia="zh-CN"/>
        </w:rPr>
        <w:t>.</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shd w:val="clear" w:color="auto" w:fill="FFFFFF"/>
          <w:lang w:val="ro-RO" w:eastAsia="zh-CN"/>
        </w:rPr>
      </w:pPr>
      <w:r w:rsidRPr="00642867">
        <w:rPr>
          <w:rFonts w:ascii="Palatino Linotype" w:eastAsia="SimSun" w:hAnsi="Palatino Linotype" w:cs="Calibri"/>
          <w:sz w:val="24"/>
          <w:szCs w:val="24"/>
          <w:shd w:val="clear" w:color="auto" w:fill="FFFFFF"/>
          <w:lang w:val="ro-RO" w:eastAsia="zh-CN"/>
        </w:rPr>
        <w:tab/>
        <w:t>Barajele construite pe teritoriul com Draghiceni sunt din pamant astfel: barajul Grozavesti pe paraul Caracal, barajul Alesteu pe paraul Gologan, barajul Diosti pe paraul Valea Diosti si barajul Draghiceni construit la confuenta paraului Caracal si Gologan.</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shd w:val="clear" w:color="auto" w:fill="FFFFFF"/>
          <w:lang w:val="ro-RO" w:eastAsia="zh-CN"/>
        </w:rPr>
      </w:pPr>
      <w:r w:rsidRPr="00642867">
        <w:rPr>
          <w:rFonts w:ascii="Palatino Linotype" w:eastAsia="SimSun" w:hAnsi="Palatino Linotype" w:cs="Calibri"/>
          <w:sz w:val="24"/>
          <w:szCs w:val="24"/>
          <w:shd w:val="clear" w:color="auto" w:fill="FFFFFF"/>
          <w:lang w:val="ro-RO" w:eastAsia="zh-CN"/>
        </w:rPr>
        <w:tab/>
        <w:t>Panza de apa freatica se afla la adancimi de 10-15m.</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shd w:val="clear" w:color="auto" w:fill="FFFFFF"/>
          <w:lang w:val="ro-RO" w:eastAsia="zh-CN"/>
        </w:rPr>
      </w:pPr>
    </w:p>
    <w:p w:rsidR="00642867" w:rsidRPr="00642867" w:rsidRDefault="00642867" w:rsidP="00642867">
      <w:pPr>
        <w:widowControl w:val="0"/>
        <w:autoSpaceDE w:val="0"/>
        <w:autoSpaceDN w:val="0"/>
        <w:adjustRightInd w:val="0"/>
        <w:spacing w:after="0"/>
        <w:rPr>
          <w:rFonts w:ascii="Palatino Linotype" w:eastAsia="SimSun" w:hAnsi="Palatino Linotype" w:cs="Calibri"/>
          <w:b/>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lastRenderedPageBreak/>
        <w:t>3.1.2.</w:t>
      </w:r>
      <w:r w:rsidRPr="00642867">
        <w:rPr>
          <w:rFonts w:ascii="Palatino Linotype" w:eastAsia="SimSun" w:hAnsi="Palatino Linotype" w:cs="Calibri"/>
          <w:b/>
          <w:sz w:val="24"/>
          <w:szCs w:val="24"/>
          <w:lang w:val="ro-RO" w:eastAsia="zh-CN"/>
        </w:rPr>
        <w:tab/>
        <w:t>Aer</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Conform </w:t>
      </w:r>
      <w:r w:rsidRPr="00642867">
        <w:rPr>
          <w:rFonts w:ascii="Palatino Linotype" w:eastAsia="SimSun" w:hAnsi="Palatino Linotype" w:cs="Calibri"/>
          <w:i/>
          <w:iCs/>
          <w:sz w:val="24"/>
          <w:szCs w:val="24"/>
          <w:lang w:val="ro-RO" w:eastAsia="zh-CN"/>
        </w:rPr>
        <w:t xml:space="preserve">„Studiului privind factorii de mediu”, </w:t>
      </w:r>
      <w:r w:rsidRPr="00642867">
        <w:rPr>
          <w:rFonts w:ascii="Palatino Linotype" w:eastAsia="SimSun" w:hAnsi="Palatino Linotype" w:cs="Calibri"/>
          <w:sz w:val="24"/>
          <w:szCs w:val="24"/>
          <w:lang w:val="ro-RO" w:eastAsia="zh-CN"/>
        </w:rPr>
        <w:t>comuna Drăghiceni se află în zona climatică continentală, în ţinutul climei reprezentat de câmpia Română, la contact cu clima specifică Luncii Oltului. Verile sunt secetoase, călduroase şi uscate, iar iernile sunt reci şi au zăpadă puţină. Regimul precipitaţiilor are o foarte mare variabilitate în timp şi spaţiu, reflectând tipul de climat continental.</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Poziţia geografica si relieful determina in mare masura si manifestarea elementelor climatice. Pe teritoriul comunei Drăghiceni , clima este de tip temperat-continentala , cu o nuanţa mai arida , datorita valurilor de aer uscat din est, care determina ierni aspre si veri uscate.</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Temperatura medie anuala variaza de la 11,2 grade C si 9,8 grade C. Punctul cel mai friguros este - 3,1grade C, cea mai mica medie a lunilor de iarna -ce se datoreaza curenţilor reci din estul Campiei.</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Romane care isi au punctul terminus in aceste locuri. Media lunilor de vara este de 23,2 grade C iar valorile extreme ce s-au inregistrat pana acum fiind de 42 grade C in luna iulie a anului 1945 si -32grade C in ianuarie 1924 si 1942.</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Aproximativ 200 - 210 zile din an nu se produce ingheţ. Cantitatea de precipitaţii anuale este in medie de 550 mm, influenţand diferenţiat evoluţia perioadei de vegetaţie si desfasurare a lucrarilor la culturile agricole.</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 xml:space="preserve">In anul 2007 temperatura maxima 44 grade C (iulie).Fenomene meteorologice extreme au fost: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caderi de grindina</w:t>
      </w:r>
      <w:r w:rsidRPr="00642867">
        <w:rPr>
          <w:rFonts w:ascii="Palatino Linotype" w:eastAsia="SimSun" w:hAnsi="Palatino Linotype" w:cs="Arial"/>
          <w:sz w:val="24"/>
          <w:szCs w:val="24"/>
          <w:lang w:val="ro-RO" w:eastAsia="zh-CN"/>
        </w:rPr>
        <w:tab/>
        <w:t>- august 2005cantitaţi mici - iunie 2006- iulie 2006</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Vanturile care caracterizeaza clima sunt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Crivaţul, care iarna aduce viscol si zapada, primavara ploaie si vara seceta (iarna bate din est si nord-est);Austrul (vara din sud-vest si vest)un vant secetos ;Baltareţul care aduce ploaie.</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Viteza vantului medie este de 5m /s. Regimul eolian influenţeaza direct pierderile de apa prin evacuare accentuand deficitul de umiditate din sol.</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Iarna se caracterizeaza prin frecventa valorilor sub 0 grade C ale temperaturii aerului si prin prezenta stratului de zapada ,variabil in timp si spaţiu. Numarul mediu al zilelor de strat de zapada nu depaseste 50 zile pe an iar grosimea medie a stratului de zapada variaza intre 0 si 15 cm. Fenomenul caracteristic al iernilor este cel de viscol, care are loc de obicei sub influenţa Crivatului. Minimele anuale depasesc -30  grade C si ele indica geruri uscate. Primavara se evidenţiaza mai ales prin ridicarea temperaturii, la peste 4-5 grade C in luna martie ,ajungand in luna mai la 16-20 grade C iar cantitaţile de precipitaţii depasesc in aceasta perioada, 500 mm sau chiar 600 mm.Toamna se caracterizeaza in general prin scaderea temperaturii cu(3 - 4) grade C in luna septembrie (in raport cu luna august).</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b/>
          <w:sz w:val="24"/>
          <w:szCs w:val="24"/>
          <w:lang w:val="ro-RO" w:eastAsia="zh-CN"/>
        </w:rPr>
      </w:pPr>
      <w:r w:rsidRPr="00642867">
        <w:rPr>
          <w:rFonts w:ascii="Palatino Linotype" w:eastAsia="SimSun" w:hAnsi="Palatino Linotype" w:cs="Calibri"/>
          <w:b/>
          <w:noProof/>
          <w:sz w:val="24"/>
          <w:szCs w:val="24"/>
        </w:rPr>
        <w:lastRenderedPageBreak/>
        <w:drawing>
          <wp:inline distT="0" distB="0" distL="0" distR="0" wp14:anchorId="0BB47D56" wp14:editId="2638F7B4">
            <wp:extent cx="5171440" cy="3133090"/>
            <wp:effectExtent l="0" t="0" r="0" b="0"/>
            <wp:docPr id="9" name="I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71440" cy="3133090"/>
                    </a:xfrm>
                    <a:prstGeom prst="rect">
                      <a:avLst/>
                    </a:prstGeom>
                    <a:noFill/>
                  </pic:spPr>
                </pic:pic>
              </a:graphicData>
            </a:graphic>
          </wp:inline>
        </w:drawing>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bCs/>
          <w:sz w:val="24"/>
          <w:szCs w:val="24"/>
          <w:lang w:val="ro-RO" w:eastAsia="zh-CN"/>
        </w:rPr>
      </w:pPr>
      <w:r w:rsidRPr="00642867">
        <w:rPr>
          <w:rFonts w:ascii="Palatino Linotype" w:eastAsia="SimSun" w:hAnsi="Palatino Linotype" w:cs="Calibri"/>
          <w:bCs/>
          <w:sz w:val="24"/>
          <w:szCs w:val="24"/>
          <w:lang w:val="ro-RO" w:eastAsia="zh-CN"/>
        </w:rPr>
        <w:t>Harta climatica în Romania</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b/>
          <w:bCs/>
          <w:sz w:val="24"/>
          <w:szCs w:val="24"/>
          <w:lang w:val="ro-RO" w:eastAsia="zh-CN"/>
        </w:rPr>
        <w:t>Cantitatea anuală de precipitaţii</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Regimul precipitaţiilor are o foarte mare variabilitate în timp şi spaţiu, reflectând tipul de climat continental.  In medie cad anual 541,2 l/mp. Cele mai multe precipitaţii cad în perioada mai -august, iar cele mai puţine toamna şi iarna. Totusi, în ultima parte a verii, datorită zilelor îndelung senine şi a temperaturilor ridicate creşte mult deficitul de saturaţ ie, fapt ce intensifica procesul de evaporaţ ie şi ca urmare, iarba se usucă, iar culturile neirigate suferă.</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Din totalul precipitatiilor, cca 60 % cad între 1 aprilie şi 30 septembrie, perioada când plantele au mai multă nevoie de umiditate. In anotimpul rece ninge în medie 15 - 16 zile, totalizând 20 -23% din cantitatea totală de precipitaţii.</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Cele mai mari cantităţi de precipitaţii s-au înregistrat în luna septembrie a anului 2011 şi cele mai mici în luna aprilie a anului 2014. Apele din precipitaţii au înregistrat valori ale pH - ului care s-au situat în intervalul 5,6 - 7,46 unităţi de pH în anul 2006, 5,7-7,54 unităţi de pH în anul 2010 şi 5,6 -6,73 unităţi de pH în anul 2013, 6,3 - 7,88 unităţi de pH în anul 2015, valori ce indică faptul că în decursul celor trei ani nu s-au înregistrat precipitaţii acide.</w:t>
      </w:r>
    </w:p>
    <w:p w:rsidR="00642867" w:rsidRPr="00642867" w:rsidRDefault="00642867" w:rsidP="00642867">
      <w:pPr>
        <w:widowControl w:val="0"/>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noProof/>
          <w:sz w:val="24"/>
          <w:szCs w:val="24"/>
        </w:rPr>
        <w:lastRenderedPageBreak/>
        <w:drawing>
          <wp:inline distT="0" distB="0" distL="0" distR="0" wp14:anchorId="07F9A8BB" wp14:editId="0FCACAC7">
            <wp:extent cx="4939665" cy="3310890"/>
            <wp:effectExtent l="0" t="0" r="0" b="3810"/>
            <wp:docPr id="10" name="I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39665" cy="3310890"/>
                    </a:xfrm>
                    <a:prstGeom prst="rect">
                      <a:avLst/>
                    </a:prstGeom>
                    <a:noFill/>
                    <a:ln>
                      <a:noFill/>
                    </a:ln>
                  </pic:spPr>
                </pic:pic>
              </a:graphicData>
            </a:graphic>
          </wp:inline>
        </w:drawing>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b/>
          <w:bCs/>
          <w:spacing w:val="-6"/>
          <w:sz w:val="24"/>
          <w:szCs w:val="24"/>
          <w:lang w:val="ro-RO" w:eastAsia="zh-CN"/>
        </w:rPr>
        <w:t>Harta precipitaţiilor în Romania</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Cantitatea mică de apă anuală de precipitaţii este explicată prin predominarea maselor de aer continental provenite din anticiclonul siberian ce pătrunde în ţara noastra şi care este cunoscut sub numele de crivăţ. Acesta este înregistrat mai ales în luna ianuarie, când atinge o intensitate de peste 20m/s. Zilele când suflă Baltăreţul şi vântul de vest sunt în general zile cu precipitaţii. In medie vântul bate 40 zile cu peste 9 m/sec.</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Locuitorii comunei Drăghiceni nu beneficiaza  de alimentare cu gaze  naturale in sistem centralizat. Pentru incalzirea locuintelor se utilizeaza sobe cu combustibili solizi, iar  pentru prepararea hranei se utilizeaza sobe  de gatit cu combustibili solizi sau  aragazuri cu gaz metan, gazul metan fiind livrat imbuteliat.</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Avand in vedere ca afectarea domeniul forestier este  direct raspunzatoare de modificarile mediului ambiant si ca in ultimii 20de ani au fost distruse mari suprafete forestiere, foarte greu de recuperat datorita dezvoltarii lente a vegetatiei  forestiere ,inexistenta unui sistem de distributie a gazelor naturale si in comuna Drăghiceni  constituie o disfunctionalitate  importanta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Utilizarea ratională a resurselor naturale şi gestionarea eficientă din punct de vedere economic a echipamentelor  pentru asigurarea durabilităţii serviciilor publice de utilităţi, inclusiv sporirea eficienţei energetice a clădirilor. Combustibilii utilizaţi sunt lemne de foc şi GPL, ambele produc puţine noxe în gaze arse. Pentru reducerea emisiilor este nevoie de îmbunătăţirea izolaţiei termice în locuinţe şi utilizarea elementelor de ardere cu randament ridicat.</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3.1.3.</w:t>
      </w:r>
      <w:r w:rsidRPr="00642867">
        <w:rPr>
          <w:rFonts w:ascii="Palatino Linotype" w:eastAsia="SimSun" w:hAnsi="Palatino Linotype" w:cs="Calibri"/>
          <w:b/>
          <w:sz w:val="24"/>
          <w:szCs w:val="24"/>
          <w:lang w:val="ro-RO" w:eastAsia="zh-CN"/>
        </w:rPr>
        <w:tab/>
        <w:t xml:space="preserve">Sol şi subsol  </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In cea mai mare parte a teritoriului judetului Olt s-au format soluri brun luvice în diferite faze de evoluţie, ca urmare a prezenţei pe suprafeţe întinse, foarte slab înclinate sau orizontale, a depozitelor loessoide, lipsite în cea mai mare parte de drenaj superficial, a condiţiilor climatice semiaride, cu umiditate superficială, cât şi a existentei asociaţiilor vegetale ierboase de silvosilvostepa.</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Pe fondul general al solurilor brune, în condiţiile unei stagnări de ape ca urmare a ridicării nivelului hidrostatic, s-au format lăacovişti, iar în acele lunci unde evaporaţia apei este puternică au apărut solurile halomorfe (solonceacuri şi soloneţuri).</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Solurile brun luvice ocupă 75% din suprafaţa judeţului Olt şi au un potenţial de fertilitate ridicat, fapt ce a determinat folosirea lor la numeroase culturi, dintre care grâul şi porumbul reprezintă procentul cel mai mare. De asemenea, se cultivă floarea soarelui, lucernă, orz, legume. Localităţile comunei sunt preponderent agrare.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Totuşi, în cea mai mare parte, se practică o agricultură de subzistenţă Existenţa solurilor sărăturoase, puţin fertile, cât şi lipsa unor sisteme de irigaţii conduce la producţii agricole mici sau chiar la necultivarea terenurilor agricole.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u w:val="single"/>
          <w:lang w:val="ro-RO" w:eastAsia="zh-CN"/>
        </w:rPr>
      </w:pPr>
      <w:r w:rsidRPr="00642867">
        <w:rPr>
          <w:rFonts w:ascii="Palatino Linotype" w:eastAsia="SimSun" w:hAnsi="Palatino Linotype" w:cs="Calibri"/>
          <w:noProof/>
          <w:sz w:val="24"/>
          <w:szCs w:val="24"/>
          <w:u w:val="single"/>
        </w:rPr>
        <w:lastRenderedPageBreak/>
        <w:drawing>
          <wp:inline distT="0" distB="0" distL="0" distR="0" wp14:anchorId="321F6373" wp14:editId="793700A0">
            <wp:extent cx="3333750" cy="5083359"/>
            <wp:effectExtent l="0" t="0" r="0" b="3175"/>
            <wp:docPr id="11" name="I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34401" cy="5084351"/>
                    </a:xfrm>
                    <a:prstGeom prst="rect">
                      <a:avLst/>
                    </a:prstGeom>
                    <a:noFill/>
                  </pic:spPr>
                </pic:pic>
              </a:graphicData>
            </a:graphic>
          </wp:inline>
        </w:drawing>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b/>
          <w:sz w:val="24"/>
          <w:szCs w:val="24"/>
          <w:u w:val="single"/>
          <w:lang w:val="ro-RO" w:eastAsia="zh-CN"/>
        </w:rPr>
      </w:pPr>
      <w:r w:rsidRPr="00642867">
        <w:rPr>
          <w:rFonts w:ascii="Palatino Linotype" w:eastAsia="SimSun" w:hAnsi="Palatino Linotype" w:cs="Calibri"/>
          <w:b/>
          <w:sz w:val="24"/>
          <w:szCs w:val="24"/>
          <w:u w:val="single"/>
          <w:lang w:val="ro-RO" w:eastAsia="zh-CN"/>
        </w:rPr>
        <w:t>Considerată geologice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Litologia depozitelor de suprafata este destul de variata si corespunde formatiunilor levantine si cuaternare.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Levantinul, reprezentat prin argile, marne, nisipuri si pietrisuri, apate la baza versantilor abrupti din lungul vailor mai mari (Olt, Oltet, Vedea ) sau chiar la piciorul unora dintre terase. Acesta a fost descris in toata Depresiunea Getica. Peste tot, levantinul reprezinta complexul bazal,care constituie de obicei patul impermeabil, la nivelul caruia apar uneori izvoare. Alternantele de argile, marne, nisipuri si pietrisuri cu stratificatie deltaica reprezinta caracteristica acestui complex  litologic foarte extins la extetiorul Carpatilor.</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Cuaternarul formeaza cuvertura superficiala cea mai extinsa si destul de variata sub raport genetic si litologic,in cadrul caruia se disting o serie de complexe litologice.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Complexul fluvio-lacustru,reprezentat prin depozitele de Cindesti (partea superioara, </w:t>
      </w:r>
      <w:r w:rsidRPr="00642867">
        <w:rPr>
          <w:rFonts w:ascii="Palatino Linotype" w:eastAsia="SimSun" w:hAnsi="Palatino Linotype" w:cs="Calibri"/>
          <w:sz w:val="24"/>
          <w:szCs w:val="24"/>
          <w:lang w:val="ro-RO" w:eastAsia="zh-CN"/>
        </w:rPr>
        <w:lastRenderedPageBreak/>
        <w:t>denumite local depozite de Cotmeana),care constau din bolovanisuri, pietrisuri si nisipuri de obicei roscate,cu textura torentiala si cu intercalatii argilo-nisipoase sau marnoase, apare la zi in partea nordica a judetului si are grosimi variate, chiar cu mici discordante locale, iar in cimpie se afla situat sub complexul rosu, marnos,calcaros, unde este bogat in apa freatica.S tratificatia torential-deltaica a acestor depozite se poate urmari la zi in profilele de la Draganesti-Olt, Uda-Paciurea(judetul Teleorman) si altele.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Complexul marno-argilos, calcaros,roscat, apartine cimpurilor inalte, interfluviale si are cea mai mare extindere in partea de sud a judetului, unde atinge uneori grosimi ce depasesc 30m. In Podisul Cotmenei se subtiaza treptat si dispare in partea cea mai nordica. In cuprinsul lui apar si slabe intercalatii de nisipuri sau pietrisuri marunte. Originea lacustro-mlastinoasa cu influente climatice de tip mediteranean este destul de clara, asa cum reiese din profilele amintite.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Prezenta bogatelor concretiuni calcaroase, chiar sub forma unor cruste destul de dure, ridica probleme interesante sub raport paleoclimatic, in legatura cu conditiile specifice subtropicale, care corespund cu faza de stingere a lacului villafranchian superior, dominata de o faza mlastinoasa foarte extinsa in vestul Cimpiei Romane si in centru pana la Burnas, Boian si Burdea, precum si pe latura sudica a Podisului Getic. Peste tot, acest complex litologic este permeabil si numai local semipermeabil.</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Complexul loessoid ocupa cea mai intinsa suprafata din teritoriul judetului si cuprinde atit loessuri eoliene prafoase, nisipoase, cit si lehmuri roscate, argilo-nisipoase, deluviale, care in multe sectoare sunt greu de separat. Ambele serii cuprind intercalatii de soluri fosile ,concretiuni calcaroase care sunt mai bogate in cuprinsul lehmurilor, legate genetic mai mult de depozite marno-argiloase, calcaroase. Local, si sub forma remaniata, loessul apare si in lunci.</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Complexul nisipos eolian de dune fixate sau semimobile apare in sud-vestul judetului si acopera sectoare destul de intinse din cuprinsul Cimpului Leu-Rotunda, teraselor Oltului si Dunarii, trecind chiar in lunca Dunarii, in sectorul Potelu. Acest complex este foarte permeabil.</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Complexul aluvionar este destul de extins si el apartine vailor fluviatile, unde apare sub forma de terase si de lunci. Acesta consta din depozite de pietrisuri, bolovanisuri in masa, de nisipuri si are grosimi variabile in raport cu puterea de transport a riului respectiv.</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Toate aceste complexe litologice reprezinta importante resurse naturale, putind fi </w:t>
      </w:r>
      <w:r w:rsidRPr="00642867">
        <w:rPr>
          <w:rFonts w:ascii="Palatino Linotype" w:eastAsia="SimSun" w:hAnsi="Palatino Linotype" w:cs="Calibri"/>
          <w:sz w:val="24"/>
          <w:szCs w:val="24"/>
          <w:lang w:val="ro-RO" w:eastAsia="zh-CN"/>
        </w:rPr>
        <w:lastRenderedPageBreak/>
        <w:t>folosite ca materiale de constructie(balastiere, materiale pentru fabricarea caramizilor).</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u w:val="single"/>
          <w:lang w:val="ro-RO" w:eastAsia="zh-CN"/>
        </w:rPr>
        <w:t>Consideraţii geomorfologice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Judeţul Olt se caracterizează prin simetria reliefului faţa de albia Oltului şi prin simplitatea structurilor geologice ale solului. Pe teritoriul judeţului sunt prezente două tipuri de mari unităţi structurale : de orogen şi de platformă. (Relieful României, 1974).</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Unităţilor de orogen îi corespund ca relief, unităţi si subunităţi deluroase, cu altitudini cuprinse între 200 – 400 metri. (Piemontul Getic).</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Unităţilor de platformă li se suprapune relieful de câmpie, cu altitudini de la 70 metri, până la 200 metri (Câmpia Româna).</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Sub raport tectono-structural, teritoriul judeţului Olt se suprapune pe cele două mari unităţi situate la exteriorul Carpaţilor: Depresiunea Getică în nord şi Platforma Moesică în sud.</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Depresiunea Getică formată în urma mişcărilor larmice de la sfârşitul cretacicului, a funcţionat ca o arie de sedimentare din paleogen până la începutul cuaternalului, când a fost colmatată şi uşor inălţată. Fundamentul acesteia este constituit din formaţiuni cristaline de tip carpatic, scufundate la mii de metri.În sud se delimitează faţă de fundamentul Platformei Moesice prin falia pericarpatică. Sedimentul care o acoperă, reprezentat prin depozite de molasă, aparţine intervalului paleogen-cuaternal inferior; la zi apărând doar formaţiunile piemontane levantin-cuaternale alcătuite din argile, nisipuri şi pietrişuri cu structură fluvio-torenţială, acoperite şi ele de depozite loessoide (luturi nisipoase).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Platforma Moesică situată la sud de aliniamentul Verguleasa – Bărăşti (incluzând şi zona de tranziţie către depresiunea Getică) este formată dintr-un fundament cristalin (epi şi mezometamorfic) întâlnit în forajele de la Optaşi şi Slatina, la adâncimi de 2931 metri şi respectiv,3150 metri.</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Pe aliniamentul Balş - Slatina – Optaşi, şisturile cristaline sunt străpunse de un corp batolitic, alcătuit din granite. Cuvertura sedimentară, pe grosimi de 1600 – 3000 metri, aparţine mai multor cicluri de sedimentare: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•paleozoic (ordovician – carbonifer) – argilite, gresii, calcare, gipsuri;</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•mezozoic (tortonian – cuaternal) – marne, argile, nisipuri, gresii calcaroase, nisipuri şi pietrişuri fluvio-torenţiale;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lastRenderedPageBreak/>
        <w:t>• depozite loessoide.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Aceste cicluri de sedimentare sunt separate prin lacune statigrafice , timp în care regiunea evolua subaerian, cea dintre cretacicul superior şi tortonianul inferior având durata cea mai mare. Din această cuvertură sedimentară, la suprafaţă apar doar depozite cuaternale ce alcătuiesc unităţile de câmpie (pietrişuri şi nisipo fluvio-lacustre şi fluviatile, nisipuri eoliene, loess).</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Limita dintre unităţile de orogen şi cele de platformă urmează în general, exteriorul dealurilor subcarpatice şi în cazul judeţului Olt, aceasta coincide cu curba hipsometrică de 200 metri, considerată ca limită geografică între Podişul Getic şi Câmpia Română, pe direcţia Balş – Piatra Olt – Slatina – Corbu, aproximativ pe traseul liniei ferate. (P.V.Coteţ şi Veselina Urucu, 1975).</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Relieful judeţului Olt este format din ultimile prelungiri ale Piemontului Getic (33 %) în partea de nord, şi dintr-un fragment al Câmpiei Române în partea de sud, de o parte şi de alta a Oltului (Enciclopedia Geografică a României, 1982).</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Sectorul Piemontic Getic este situat în partea de nord a judeţului Olt, unde formaţiunile piemontane depăşesc aria Depresiunii Pericarpatice, pătrunzând în domeniul Platformei Moesice. Depozitele, în general monoclinale, sunt de vârstă pliocenă şi pleistocenă.</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În literatura geografică românească, termenul de piemont apare menţionat pentru prima dată în lucrarea lui V. Mihăilescu. „Piemontul Getic” (1945), în care se arată că ;”piemontul este o formă de acumulare cu aspect de câmpie uşor înclinată, constituită prin aluvionări masive de către râurile ce debuşează de la munte” (Relieful României, 1974).</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Numele de Piemontul Getic exprimă nu numai poziţia unităţii în aria getică din faţă şi la marginea sudică a Carpaţilor Meridionali, ca treaptă de trecere între munţi şi Câmpia Dunării, dar într-o mare măsură şi unele trăsături morfogenetice.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Piemontul Getic constituie în prezent, cea mai mare unitate piemontană din ţară, păstrată în relieful actual. Suprafaţa respectivă s-a desăvârşit sub forma unei câmpii piemontale în villafranchian, după care a fost înalţată şi transformată într-un platou, fragmentat de văi şi divizat într-o serie de subunităţi, din care, pe teritoriul judeţului Olt, mai principale sunt : Piemontul Olteţului (sub formă de coline) şi Piemontul Cotmenei (sub formă de platou). (Relieful României, 1974).</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lastRenderedPageBreak/>
        <w:t>Suma particularităţilor geomorfologice şi diversitatea lor locală şi regională au permis punerea în evidenţa a subdiviziunilor Piemontului Getic, dispuse de la vest la est, care în perimentrul judeţului 0lt sunt următoarele: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Piemontul Olteţului, se află dispus pe interfluviul Jiu – Olt, iar pe teritoriul judeţului Olt ocupă un spatiu reprezentat doar prin prelungirile sudice ale Dealurilor Gearmataluiului la sud –vest de Olteţ şi dealurile Beicăi la nord – est de Olteţ. Piemontul Olteţulu,i aşadar, se află în partea de nord – vest a judeţului Olt, pe partea dreaptă a rîului Olt, având ca limită sudică aliniamentul Balş – Găneasa.(Enciclopedia geografică a României – 1982). În Piemontul Olteţului, podurile interfluviale sunt mai înguste, fragmentate şi separate de adevărate culoare depresionare, cu lunci largi şi terase. Ele pot fi urmărite în lungul văilor Gearmatalui, Horezu, Bârlui şi Beica (Enciclopedia Geografică a României, 1982)</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Marea varietate a rocilor sedimentare neconsolidate, în condiţiile unei accentuări continue a energiei de relief, prin cresterea diferenţei între suprafaţa initială a piemontului şi albiile râurilor, a favorizat considerabil o evoluţie rapidă a versanţilor care se menţin în mare parte cu o dinamică accentuată. Procesele de versant sunt destul de active, dar ele scad ca frecvenţă şi intensitate de la nord la sud , pe măsura lărgirii interfluviilor şi diminuării energiei reliefului.</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Piemontul Getic este bogat în resurse geologice, care constau în combustibili minerali (hidrocarburi şi cărbuni inferiori).</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u w:val="single"/>
          <w:lang w:val="ro-RO" w:eastAsia="zh-CN"/>
        </w:rPr>
        <w:t>Condiţii hidrogeologice</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ab/>
      </w:r>
      <w:r w:rsidRPr="00642867">
        <w:rPr>
          <w:rFonts w:ascii="Palatino Linotype" w:eastAsia="SimSun" w:hAnsi="Palatino Linotype" w:cs="Calibri"/>
          <w:sz w:val="24"/>
          <w:szCs w:val="24"/>
          <w:lang w:val="ro-RO" w:eastAsia="zh-CN"/>
        </w:rPr>
        <w:t>Comuna Draghiceni face parte din bazinul hidrografic Olt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 xml:space="preserve"> </w:t>
      </w:r>
      <w:r w:rsidRPr="00642867">
        <w:rPr>
          <w:rFonts w:ascii="Palatino Linotype" w:eastAsia="SimSun" w:hAnsi="Palatino Linotype" w:cs="Calibri"/>
          <w:color w:val="171717"/>
          <w:sz w:val="24"/>
          <w:szCs w:val="24"/>
          <w:shd w:val="clear" w:color="auto" w:fill="FFFFFF"/>
          <w:lang w:val="ro-RO" w:eastAsia="zh-CN"/>
        </w:rPr>
        <w:tab/>
        <w:t>Cursurile de apa cadastrate de pe teritoriul comunei Draghiceni sunt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shd w:val="clear" w:color="auto" w:fill="FFFFFF"/>
          <w:lang w:val="ro-RO" w:eastAsia="zh-CN"/>
        </w:rPr>
      </w:pPr>
      <w:r w:rsidRPr="00642867">
        <w:rPr>
          <w:rFonts w:ascii="Palatino Linotype" w:eastAsia="SimSun" w:hAnsi="Palatino Linotype" w:cs="Calibri"/>
          <w:sz w:val="24"/>
          <w:szCs w:val="24"/>
          <w:shd w:val="clear" w:color="auto" w:fill="FFFFFF"/>
          <w:lang w:val="ro-RO" w:eastAsia="zh-CN"/>
        </w:rPr>
        <w:t>paraurile Gologan, Valea Diosti si Frasinet.</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shd w:val="clear" w:color="auto" w:fill="FFFFFF"/>
          <w:lang w:val="ro-RO" w:eastAsia="zh-CN"/>
        </w:rPr>
      </w:pPr>
      <w:r w:rsidRPr="00642867">
        <w:rPr>
          <w:rFonts w:ascii="Palatino Linotype" w:eastAsia="SimSun" w:hAnsi="Palatino Linotype" w:cs="Calibri"/>
          <w:sz w:val="24"/>
          <w:szCs w:val="24"/>
          <w:shd w:val="clear" w:color="auto" w:fill="FFFFFF"/>
          <w:lang w:val="ro-RO" w:eastAsia="zh-CN"/>
        </w:rPr>
        <w:tab/>
        <w:t>Pe paraul Gologan sunt amenajate doua baraje: barajul Alesteu si barajul Draghiceni. Pe paraul Caracal este amenajat barajul Grozavesti, iar pe paraul Valea Diosti este amanajat barajul Diosti.</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ab/>
        <w:t>Panza freatica cu nivel liber este situate la o adancime de 0.5-2.5m in lunca si la 5-7m in sectorul terasei joase. Apa subterana de adancime reprezinta principal sursa de apa potabila din zona.</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ab/>
        <w:t>In conformitate cu ordinul 1552/743/2008, comuna face parte din localitatile ce au surse de nitrati din activitati agricole.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Din punct de vedere hidrogeologic, zona prezintă două strate purtătoare de apă:</w:t>
      </w:r>
    </w:p>
    <w:p w:rsidR="00642867" w:rsidRPr="00642867" w:rsidRDefault="00642867" w:rsidP="00642867">
      <w:pPr>
        <w:widowControl w:val="0"/>
        <w:numPr>
          <w:ilvl w:val="0"/>
          <w:numId w:val="23"/>
        </w:numPr>
        <w:shd w:val="clear" w:color="auto" w:fill="FFFFFF"/>
        <w:tabs>
          <w:tab w:val="left" w:pos="158"/>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stratul acvifer freatic, cantonat în aluviunile permeabile de la baza loessului, </w:t>
      </w:r>
      <w:r w:rsidRPr="00642867">
        <w:rPr>
          <w:rFonts w:ascii="Palatino Linotype" w:eastAsia="SimSun" w:hAnsi="Palatino Linotype" w:cs="Calibri"/>
          <w:sz w:val="24"/>
          <w:szCs w:val="24"/>
          <w:lang w:val="ro-RO" w:eastAsia="zh-CN"/>
        </w:rPr>
        <w:lastRenderedPageBreak/>
        <w:t>umezind în acelaşi timp şi partea inferioară a pachetului loessoid;</w:t>
      </w:r>
    </w:p>
    <w:p w:rsidR="00642867" w:rsidRPr="00642867" w:rsidRDefault="00642867" w:rsidP="00642867">
      <w:pPr>
        <w:widowControl w:val="0"/>
        <w:numPr>
          <w:ilvl w:val="0"/>
          <w:numId w:val="23"/>
        </w:numPr>
        <w:shd w:val="clear" w:color="auto" w:fill="FFFFFF"/>
        <w:tabs>
          <w:tab w:val="left" w:pos="158"/>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stratul acvifer de adâncime medie, ascensional, identificat în nisipurile şi pietrişurile inferioare, numite „pietrişurile de Frăţeşti” si straturile de Cândeşti, separate de orizontul freatic superior, de un orizont argilos.</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Aceste depozite, având vârsta Levantin, pot furniza debite importante şi sunt situate la adâncimi mai mari de 40 - 60 m.</w:t>
      </w:r>
    </w:p>
    <w:p w:rsidR="00642867" w:rsidRPr="00642867" w:rsidRDefault="00642867" w:rsidP="00642867">
      <w:pPr>
        <w:widowControl w:val="0"/>
        <w:shd w:val="clear" w:color="auto" w:fill="FFFFFF"/>
        <w:tabs>
          <w:tab w:val="left" w:pos="9639"/>
        </w:tabs>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Din punct de vedere hidrochimic, apele de adâncime sunt în principal sulfatate, clorurate şi bicarbonatate.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u w:val="single"/>
          <w:lang w:val="ro-RO" w:eastAsia="zh-CN"/>
        </w:rPr>
        <w:t>Condiţii tectonice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Caracteristicile macroseismice ale terenului, conform prevederilor normativului P 100-1/2006, sunt acceleraţia terenului pentru proiectare ag = 0,24g şi perioada de control (colt) Tc = 1,0 secunde.</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b/>
        <w:t>Din punct de vedere al riscurilor seismice, comuna Drăghiceni poate fi afectata de undele telurice de tip transversal (P) si de tip vertical (S) produse de cutremurele de pamant de natura tectonica cu epicentrul in Muntii VRANCEA</w:t>
      </w:r>
      <w:r w:rsidRPr="00642867">
        <w:rPr>
          <w:rFonts w:ascii="Palatino Linotype" w:eastAsia="SimSun" w:hAnsi="Palatino Linotype" w:cs="Calibri"/>
          <w:b/>
          <w:sz w:val="24"/>
          <w:szCs w:val="24"/>
          <w:lang w:val="ro-RO" w:eastAsia="zh-CN"/>
        </w:rPr>
        <w:t>.</w:t>
      </w:r>
      <w:r w:rsidRPr="00642867">
        <w:rPr>
          <w:rFonts w:ascii="Palatino Linotype" w:eastAsia="SimSun" w:hAnsi="Palatino Linotype" w:cs="Calibri"/>
          <w:sz w:val="24"/>
          <w:szCs w:val="24"/>
          <w:lang w:val="ro-RO" w:eastAsia="zh-CN"/>
        </w:rPr>
        <w:t xml:space="preserve"> Intensitatea cutremurelor poate ajunge pana la 6,5 – 7,3 grade pe scara </w:t>
      </w:r>
      <w:r w:rsidRPr="00642867">
        <w:rPr>
          <w:rFonts w:ascii="Palatino Linotype" w:eastAsia="SimSun" w:hAnsi="Palatino Linotype" w:cs="Calibri"/>
          <w:i/>
          <w:sz w:val="24"/>
          <w:szCs w:val="24"/>
          <w:lang w:val="ro-RO" w:eastAsia="zh-CN"/>
        </w:rPr>
        <w:t>Richter</w:t>
      </w:r>
      <w:r w:rsidRPr="00642867">
        <w:rPr>
          <w:rFonts w:ascii="Palatino Linotype" w:eastAsia="SimSun" w:hAnsi="Palatino Linotype" w:cs="Calibri"/>
          <w:sz w:val="24"/>
          <w:szCs w:val="24"/>
          <w:lang w:val="ro-RO" w:eastAsia="zh-CN"/>
        </w:rPr>
        <w:t>, cea ce implica un risc mediu spre ridicat de distrugere si avariere a obiectivelor industriale si civile, cat si a retelelor de electricitate.</w:t>
      </w:r>
    </w:p>
    <w:p w:rsidR="00642867" w:rsidRPr="00642867" w:rsidRDefault="00642867" w:rsidP="00642867">
      <w:pPr>
        <w:spacing w:before="240" w:after="0" w:line="240" w:lineRule="auto"/>
        <w:jc w:val="both"/>
        <w:rPr>
          <w:rFonts w:ascii="Palatino Linotype" w:eastAsia="Times New Roman" w:hAnsi="Palatino Linotype" w:cs="Calibri"/>
          <w:sz w:val="24"/>
          <w:szCs w:val="24"/>
          <w:lang w:val="ro-RO"/>
        </w:rPr>
      </w:pPr>
      <w:r w:rsidRPr="00642867">
        <w:rPr>
          <w:rFonts w:ascii="Palatino Linotype" w:eastAsia="Times New Roman" w:hAnsi="Palatino Linotype" w:cs="Calibri"/>
          <w:sz w:val="24"/>
          <w:szCs w:val="24"/>
          <w:lang w:val="ro-RO"/>
        </w:rPr>
        <w:tab/>
        <w:t>In ultimele decenii, cele mai importante evenimente seismice s-au produs la 04.03.1977 ( 7,4 grade Richter ), 31.08.1986 ( 5,9 grade Richter ) si 18.11.2004 ( 5,3 grade Richter ) care au fost resimtite la locuitori de la casa de pe intreg teritoriul comunei Drăghiceni dar nu au fost inregistrate victime sau pagube materiale majore.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u w:val="single"/>
          <w:lang w:val="ro-RO" w:eastAsia="zh-CN"/>
        </w:rPr>
        <w:t>Stratificaţia terenului</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Forajele geotehnice executate în satele studiate, au evidenţiat prezenţa în suprafaţă a unui strat de pământ vegetal având grosimea de 0,6...0,8 m. Sub stratul de sol vegetal, se întâlneşte un pachet loessoid macroporic, alcătuit din loess argilos sau loess prăfos galben, de consistenţa vârtos... consistent la partea superioară, uneori moale la partea inferioară, până la adâncimi de 4,2…6,2 m de la cota terenului. In baza pachetului loessoid, se dezvoltă un orizont nisipos sau argilos, de natură aluvionară, reprezentat de argila prafoasă, cafenie-gălbuie, consistentă şi nisip argilos, galben, imersat, curgător. Nivelul hidrostatic al apelor freatice s-a stabilizat în forajele executate, la adâncimi variabile, cuprinse între 5,0 şi peste 8 m de la cota terenului.</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b/>
          <w:bCs/>
          <w:sz w:val="24"/>
          <w:szCs w:val="24"/>
          <w:u w:val="single"/>
          <w:lang w:val="ro-RO" w:eastAsia="zh-CN"/>
        </w:rPr>
        <w:lastRenderedPageBreak/>
        <w:t>Caracterizarea geotehnica a terenului</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Analizele de laborator efectuate asupra probelor de pământ prelevate din forajele geotehnice executate în amplasamentele studiate, precum şi din lucrări anterioare din zonă, au evidenţiat următoarele valori ale principalilor indici geotehnici ai orizontului loessoid:</w:t>
      </w:r>
    </w:p>
    <w:p w:rsidR="00642867" w:rsidRPr="00642867" w:rsidRDefault="00642867" w:rsidP="00642867">
      <w:pPr>
        <w:widowControl w:val="0"/>
        <w:numPr>
          <w:ilvl w:val="0"/>
          <w:numId w:val="24"/>
        </w:numPr>
        <w:shd w:val="clear" w:color="auto" w:fill="FFFFFF"/>
        <w:tabs>
          <w:tab w:val="left" w:pos="149"/>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umiditatea naturală, w=16,5...25,0 %;</w:t>
      </w:r>
    </w:p>
    <w:p w:rsidR="00642867" w:rsidRPr="00642867" w:rsidRDefault="00642867" w:rsidP="00642867">
      <w:pPr>
        <w:widowControl w:val="0"/>
        <w:numPr>
          <w:ilvl w:val="0"/>
          <w:numId w:val="24"/>
        </w:numPr>
        <w:shd w:val="clear" w:color="auto" w:fill="FFFFFF"/>
        <w:tabs>
          <w:tab w:val="left" w:pos="149"/>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plasticitatea, I</w:t>
      </w:r>
      <w:r w:rsidRPr="00642867">
        <w:rPr>
          <w:rFonts w:ascii="Palatino Linotype" w:eastAsia="SimSun" w:hAnsi="Palatino Linotype" w:cs="Calibri"/>
          <w:sz w:val="24"/>
          <w:szCs w:val="24"/>
          <w:vertAlign w:val="subscript"/>
          <w:lang w:val="ro-RO" w:eastAsia="zh-CN"/>
        </w:rPr>
        <w:t>p</w:t>
      </w:r>
      <w:r w:rsidRPr="00642867">
        <w:rPr>
          <w:rFonts w:ascii="Palatino Linotype" w:eastAsia="SimSun" w:hAnsi="Palatino Linotype" w:cs="Calibri"/>
          <w:sz w:val="24"/>
          <w:szCs w:val="24"/>
          <w:lang w:val="ro-RO" w:eastAsia="zh-CN"/>
        </w:rPr>
        <w:t xml:space="preserve"> = 14,0...16,0 %, I</w:t>
      </w:r>
      <w:r w:rsidRPr="00642867">
        <w:rPr>
          <w:rFonts w:ascii="Palatino Linotype" w:eastAsia="SimSun" w:hAnsi="Palatino Linotype" w:cs="Calibri"/>
          <w:sz w:val="24"/>
          <w:szCs w:val="24"/>
          <w:vertAlign w:val="subscript"/>
          <w:lang w:val="ro-RO" w:eastAsia="zh-CN"/>
        </w:rPr>
        <w:t>c</w:t>
      </w:r>
      <w:r w:rsidRPr="00642867">
        <w:rPr>
          <w:rFonts w:ascii="Palatino Linotype" w:eastAsia="SimSun" w:hAnsi="Palatino Linotype" w:cs="Calibri"/>
          <w:sz w:val="24"/>
          <w:szCs w:val="24"/>
          <w:lang w:val="ro-RO" w:eastAsia="zh-CN"/>
        </w:rPr>
        <w:t xml:space="preserve"> = 0,28...0,96;</w:t>
      </w:r>
    </w:p>
    <w:p w:rsidR="00642867" w:rsidRPr="00642867" w:rsidRDefault="00642867" w:rsidP="00642867">
      <w:pPr>
        <w:widowControl w:val="0"/>
        <w:numPr>
          <w:ilvl w:val="0"/>
          <w:numId w:val="24"/>
        </w:numPr>
        <w:shd w:val="clear" w:color="auto" w:fill="FFFFFF"/>
        <w:tabs>
          <w:tab w:val="left" w:pos="149"/>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gradul de umiditate, S</w:t>
      </w:r>
      <w:r w:rsidRPr="00642867">
        <w:rPr>
          <w:rFonts w:ascii="Palatino Linotype" w:eastAsia="SimSun" w:hAnsi="Palatino Linotype" w:cs="Calibri"/>
          <w:sz w:val="24"/>
          <w:szCs w:val="24"/>
          <w:vertAlign w:val="subscript"/>
          <w:lang w:val="ro-RO" w:eastAsia="zh-CN"/>
        </w:rPr>
        <w:t>r</w:t>
      </w:r>
      <w:r w:rsidRPr="00642867">
        <w:rPr>
          <w:rFonts w:ascii="Palatino Linotype" w:eastAsia="SimSun" w:hAnsi="Palatino Linotype" w:cs="Calibri"/>
          <w:sz w:val="24"/>
          <w:szCs w:val="24"/>
          <w:lang w:val="ro-RO" w:eastAsia="zh-CN"/>
        </w:rPr>
        <w:t>=0,25...0,77;</w:t>
      </w:r>
    </w:p>
    <w:p w:rsidR="00642867" w:rsidRPr="00642867" w:rsidRDefault="00642867" w:rsidP="00642867">
      <w:pPr>
        <w:widowControl w:val="0"/>
        <w:numPr>
          <w:ilvl w:val="0"/>
          <w:numId w:val="24"/>
        </w:numPr>
        <w:shd w:val="clear" w:color="auto" w:fill="FFFFFF"/>
        <w:tabs>
          <w:tab w:val="left" w:pos="149"/>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greutatea volumică, </w:t>
      </w:r>
      <w:r w:rsidRPr="00642867">
        <w:rPr>
          <w:rFonts w:ascii="Palatino Linotype" w:eastAsia="SimSun" w:hAnsi="Palatino Linotype" w:cs="Calibri"/>
          <w:b/>
          <w:bCs/>
          <w:sz w:val="24"/>
          <w:szCs w:val="24"/>
          <w:lang w:val="ro-RO" w:eastAsia="zh-CN"/>
        </w:rPr>
        <w:t xml:space="preserve">y </w:t>
      </w:r>
      <w:r w:rsidRPr="00642867">
        <w:rPr>
          <w:rFonts w:ascii="Palatino Linotype" w:eastAsia="SimSun" w:hAnsi="Palatino Linotype" w:cs="Calibri"/>
          <w:sz w:val="24"/>
          <w:szCs w:val="24"/>
          <w:lang w:val="ro-RO" w:eastAsia="zh-CN"/>
        </w:rPr>
        <w:t>=14,5...15,5 kN/m</w:t>
      </w:r>
      <w:r w:rsidRPr="00642867">
        <w:rPr>
          <w:rFonts w:ascii="Palatino Linotype" w:eastAsia="SimSun" w:hAnsi="Palatino Linotype" w:cs="Calibri"/>
          <w:sz w:val="24"/>
          <w:szCs w:val="24"/>
          <w:vertAlign w:val="superscript"/>
          <w:lang w:val="ro-RO" w:eastAsia="zh-CN"/>
        </w:rPr>
        <w:t>3</w:t>
      </w:r>
      <w:r w:rsidRPr="00642867">
        <w:rPr>
          <w:rFonts w:ascii="Palatino Linotype" w:eastAsia="SimSun" w:hAnsi="Palatino Linotype" w:cs="Calibri"/>
          <w:sz w:val="24"/>
          <w:szCs w:val="24"/>
          <w:lang w:val="ro-RO" w:eastAsia="zh-CN"/>
        </w:rPr>
        <w:t xml:space="preserve"> în stare naturală şi </w:t>
      </w:r>
      <w:r w:rsidRPr="00642867">
        <w:rPr>
          <w:rFonts w:ascii="Palatino Linotype" w:eastAsia="SimSun" w:hAnsi="Palatino Linotype" w:cs="Calibri"/>
          <w:b/>
          <w:bCs/>
          <w:sz w:val="24"/>
          <w:szCs w:val="24"/>
          <w:lang w:val="ro-RO" w:eastAsia="zh-CN"/>
        </w:rPr>
        <w:t>y</w:t>
      </w:r>
      <w:r w:rsidRPr="00642867">
        <w:rPr>
          <w:rFonts w:ascii="Palatino Linotype" w:eastAsia="SimSun" w:hAnsi="Palatino Linotype" w:cs="Calibri"/>
          <w:sz w:val="24"/>
          <w:szCs w:val="24"/>
          <w:vertAlign w:val="subscript"/>
          <w:lang w:val="ro-RO" w:eastAsia="zh-CN"/>
        </w:rPr>
        <w:t>d</w:t>
      </w:r>
      <w:r w:rsidRPr="00642867">
        <w:rPr>
          <w:rFonts w:ascii="Palatino Linotype" w:eastAsia="SimSun" w:hAnsi="Palatino Linotype" w:cs="Calibri"/>
          <w:sz w:val="24"/>
          <w:szCs w:val="24"/>
          <w:lang w:val="ro-RO" w:eastAsia="zh-CN"/>
        </w:rPr>
        <w:t xml:space="preserve"> = 12,5..15,7 kN/m</w:t>
      </w:r>
      <w:r w:rsidRPr="00642867">
        <w:rPr>
          <w:rFonts w:ascii="Palatino Linotype" w:eastAsia="SimSun" w:hAnsi="Palatino Linotype" w:cs="Calibri"/>
          <w:sz w:val="24"/>
          <w:szCs w:val="24"/>
          <w:vertAlign w:val="superscript"/>
          <w:lang w:val="ro-RO" w:eastAsia="zh-CN"/>
        </w:rPr>
        <w:t>3</w:t>
      </w:r>
      <w:r w:rsidRPr="00642867">
        <w:rPr>
          <w:rFonts w:ascii="Palatino Linotype" w:eastAsia="SimSun" w:hAnsi="Palatino Linotype" w:cs="Calibri"/>
          <w:sz w:val="24"/>
          <w:szCs w:val="24"/>
          <w:lang w:val="ro-RO" w:eastAsia="zh-CN"/>
        </w:rPr>
        <w:t xml:space="preserve"> în stare uscată;</w:t>
      </w:r>
    </w:p>
    <w:p w:rsidR="00642867" w:rsidRPr="00642867" w:rsidRDefault="00642867" w:rsidP="00642867">
      <w:pPr>
        <w:widowControl w:val="0"/>
        <w:numPr>
          <w:ilvl w:val="0"/>
          <w:numId w:val="24"/>
        </w:numPr>
        <w:shd w:val="clear" w:color="auto" w:fill="FFFFFF"/>
        <w:tabs>
          <w:tab w:val="left" w:pos="149"/>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porozitatea, n = 48,0...50,0 %;</w:t>
      </w:r>
    </w:p>
    <w:p w:rsidR="00642867" w:rsidRPr="00642867" w:rsidRDefault="00642867" w:rsidP="00642867">
      <w:pPr>
        <w:widowControl w:val="0"/>
        <w:numPr>
          <w:ilvl w:val="0"/>
          <w:numId w:val="24"/>
        </w:numPr>
        <w:shd w:val="clear" w:color="auto" w:fill="FFFFFF"/>
        <w:tabs>
          <w:tab w:val="left" w:pos="149"/>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indicele porilor,  e = 0,92...1,0;</w:t>
      </w:r>
    </w:p>
    <w:p w:rsidR="00642867" w:rsidRPr="00642867" w:rsidRDefault="00642867" w:rsidP="00642867">
      <w:pPr>
        <w:widowControl w:val="0"/>
        <w:numPr>
          <w:ilvl w:val="0"/>
          <w:numId w:val="24"/>
        </w:numPr>
        <w:shd w:val="clear" w:color="auto" w:fill="FFFFFF"/>
        <w:tabs>
          <w:tab w:val="left" w:pos="149"/>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modulul de deformatie edometric: M</w:t>
      </w:r>
      <w:r w:rsidRPr="00642867">
        <w:rPr>
          <w:rFonts w:ascii="Palatino Linotype" w:eastAsia="SimSun" w:hAnsi="Palatino Linotype" w:cs="Calibri"/>
          <w:sz w:val="24"/>
          <w:szCs w:val="24"/>
          <w:vertAlign w:val="subscript"/>
          <w:lang w:val="ro-RO" w:eastAsia="zh-CN"/>
        </w:rPr>
        <w:t>2</w:t>
      </w:r>
      <w:r w:rsidRPr="00642867">
        <w:rPr>
          <w:rFonts w:ascii="Palatino Linotype" w:eastAsia="SimSun" w:hAnsi="Palatino Linotype" w:cs="Calibri"/>
          <w:sz w:val="24"/>
          <w:szCs w:val="24"/>
          <w:lang w:val="ro-RO" w:eastAsia="zh-CN"/>
        </w:rPr>
        <w:t>-3=60,3...92,3 daN/cm</w:t>
      </w:r>
      <w:r w:rsidRPr="00642867">
        <w:rPr>
          <w:rFonts w:ascii="Palatino Linotype" w:eastAsia="SimSun" w:hAnsi="Palatino Linotype" w:cs="Calibri"/>
          <w:sz w:val="24"/>
          <w:szCs w:val="24"/>
          <w:vertAlign w:val="superscript"/>
          <w:lang w:val="ro-RO" w:eastAsia="zh-CN"/>
        </w:rPr>
        <w:t>2</w:t>
      </w:r>
      <w:r w:rsidRPr="00642867">
        <w:rPr>
          <w:rFonts w:ascii="Palatino Linotype" w:eastAsia="SimSun" w:hAnsi="Palatino Linotype" w:cs="Calibri"/>
          <w:sz w:val="24"/>
          <w:szCs w:val="24"/>
          <w:lang w:val="ro-RO" w:eastAsia="zh-CN"/>
        </w:rPr>
        <w:t xml:space="preserve"> în stare naturală şi M</w:t>
      </w:r>
      <w:r w:rsidRPr="00642867">
        <w:rPr>
          <w:rFonts w:ascii="Palatino Linotype" w:eastAsia="SimSun" w:hAnsi="Palatino Linotype" w:cs="Calibri"/>
          <w:sz w:val="24"/>
          <w:szCs w:val="24"/>
          <w:vertAlign w:val="subscript"/>
          <w:lang w:val="ro-RO" w:eastAsia="zh-CN"/>
        </w:rPr>
        <w:t>i2</w:t>
      </w:r>
      <w:r w:rsidRPr="00642867">
        <w:rPr>
          <w:rFonts w:ascii="Palatino Linotype" w:eastAsia="SimSun" w:hAnsi="Palatino Linotype" w:cs="Calibri"/>
          <w:sz w:val="24"/>
          <w:szCs w:val="24"/>
          <w:lang w:val="ro-RO" w:eastAsia="zh-CN"/>
        </w:rPr>
        <w:t>-3 = 45,5...50 daN/cm</w:t>
      </w:r>
      <w:r w:rsidRPr="00642867">
        <w:rPr>
          <w:rFonts w:ascii="Palatino Linotype" w:eastAsia="SimSun" w:hAnsi="Palatino Linotype" w:cs="Calibri"/>
          <w:sz w:val="24"/>
          <w:szCs w:val="24"/>
          <w:vertAlign w:val="superscript"/>
          <w:lang w:val="ro-RO" w:eastAsia="zh-CN"/>
        </w:rPr>
        <w:t>2</w:t>
      </w:r>
      <w:r w:rsidRPr="00642867">
        <w:rPr>
          <w:rFonts w:ascii="Palatino Linotype" w:eastAsia="SimSun" w:hAnsi="Palatino Linotype" w:cs="Calibri"/>
          <w:sz w:val="24"/>
          <w:szCs w:val="24"/>
          <w:lang w:val="ro-RO" w:eastAsia="zh-CN"/>
        </w:rPr>
        <w:t xml:space="preserve"> în stare inundată iniţial;</w:t>
      </w:r>
    </w:p>
    <w:p w:rsidR="00642867" w:rsidRPr="00642867" w:rsidRDefault="00642867" w:rsidP="00642867">
      <w:pPr>
        <w:widowControl w:val="0"/>
        <w:numPr>
          <w:ilvl w:val="0"/>
          <w:numId w:val="24"/>
        </w:numPr>
        <w:shd w:val="clear" w:color="auto" w:fill="FFFFFF"/>
        <w:tabs>
          <w:tab w:val="left" w:pos="149"/>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coeficienţii de tasare specifică, s</w:t>
      </w:r>
      <w:r w:rsidRPr="00642867">
        <w:rPr>
          <w:rFonts w:ascii="Palatino Linotype" w:eastAsia="SimSun" w:hAnsi="Palatino Linotype" w:cs="Calibri"/>
          <w:sz w:val="24"/>
          <w:szCs w:val="24"/>
          <w:vertAlign w:val="subscript"/>
          <w:lang w:val="ro-RO" w:eastAsia="zh-CN"/>
        </w:rPr>
        <w:t>p2</w:t>
      </w:r>
      <w:r w:rsidRPr="00642867">
        <w:rPr>
          <w:rFonts w:ascii="Palatino Linotype" w:eastAsia="SimSun" w:hAnsi="Palatino Linotype" w:cs="Calibri"/>
          <w:sz w:val="24"/>
          <w:szCs w:val="24"/>
          <w:lang w:val="ro-RO" w:eastAsia="zh-CN"/>
        </w:rPr>
        <w:t>=8,3...10,5 % (stare naturală), s</w:t>
      </w:r>
      <w:r w:rsidRPr="00642867">
        <w:rPr>
          <w:rFonts w:ascii="Palatino Linotype" w:eastAsia="SimSun" w:hAnsi="Palatino Linotype" w:cs="Calibri"/>
          <w:sz w:val="24"/>
          <w:szCs w:val="24"/>
          <w:vertAlign w:val="subscript"/>
          <w:lang w:val="ro-RO" w:eastAsia="zh-CN"/>
        </w:rPr>
        <w:t>p2</w:t>
      </w:r>
      <w:r w:rsidRPr="00642867">
        <w:rPr>
          <w:rFonts w:ascii="Palatino Linotype" w:eastAsia="SimSun" w:hAnsi="Palatino Linotype" w:cs="Calibri"/>
          <w:sz w:val="24"/>
          <w:szCs w:val="24"/>
          <w:lang w:val="ro-RO" w:eastAsia="zh-CN"/>
        </w:rPr>
        <w:t>i =12,0...14,4 % (stare inundată iniţial) şi Sp</w:t>
      </w:r>
      <w:r w:rsidRPr="00642867">
        <w:rPr>
          <w:rFonts w:ascii="Palatino Linotype" w:eastAsia="SimSun" w:hAnsi="Palatino Linotype" w:cs="Calibri"/>
          <w:sz w:val="24"/>
          <w:szCs w:val="24"/>
          <w:vertAlign w:val="subscript"/>
          <w:lang w:val="ro-RO" w:eastAsia="zh-CN"/>
        </w:rPr>
        <w:t>3i</w:t>
      </w:r>
      <w:r w:rsidRPr="00642867">
        <w:rPr>
          <w:rFonts w:ascii="Palatino Linotype" w:eastAsia="SimSun" w:hAnsi="Palatino Linotype" w:cs="Calibri"/>
          <w:sz w:val="24"/>
          <w:szCs w:val="24"/>
          <w:lang w:val="ro-RO" w:eastAsia="zh-CN"/>
        </w:rPr>
        <w:t>=16,5 % (stare inundată iniţial);</w:t>
      </w:r>
    </w:p>
    <w:p w:rsidR="00642867" w:rsidRPr="00642867" w:rsidRDefault="00642867" w:rsidP="00642867">
      <w:pPr>
        <w:widowControl w:val="0"/>
        <w:numPr>
          <w:ilvl w:val="0"/>
          <w:numId w:val="24"/>
        </w:numPr>
        <w:shd w:val="clear" w:color="auto" w:fill="FFFFFF"/>
        <w:tabs>
          <w:tab w:val="left" w:pos="149"/>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unghiul de frecare internă, 0=16… 18,50;</w:t>
      </w:r>
    </w:p>
    <w:p w:rsidR="00642867" w:rsidRPr="00642867" w:rsidRDefault="00642867" w:rsidP="00642867">
      <w:pPr>
        <w:widowControl w:val="0"/>
        <w:numPr>
          <w:ilvl w:val="0"/>
          <w:numId w:val="24"/>
        </w:numPr>
        <w:shd w:val="clear" w:color="auto" w:fill="FFFFFF"/>
        <w:tabs>
          <w:tab w:val="left" w:pos="149"/>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coeziunea, c =0,15...0,20 daN/cm</w:t>
      </w:r>
      <w:r w:rsidRPr="00642867">
        <w:rPr>
          <w:rFonts w:ascii="Palatino Linotype" w:eastAsia="SimSun" w:hAnsi="Palatino Linotype" w:cs="Calibri"/>
          <w:sz w:val="24"/>
          <w:szCs w:val="24"/>
          <w:vertAlign w:val="superscript"/>
          <w:lang w:val="ro-RO" w:eastAsia="zh-CN"/>
        </w:rPr>
        <w:t>2</w:t>
      </w:r>
      <w:r w:rsidRPr="00642867">
        <w:rPr>
          <w:rFonts w:ascii="Palatino Linotype" w:eastAsia="SimSun" w:hAnsi="Palatino Linotype" w:cs="Calibri"/>
          <w:sz w:val="24"/>
          <w:szCs w:val="24"/>
          <w:lang w:val="ro-RO" w:eastAsia="zh-CN"/>
        </w:rPr>
        <w:t>;</w:t>
      </w:r>
    </w:p>
    <w:p w:rsidR="00642867" w:rsidRPr="00642867" w:rsidRDefault="00642867" w:rsidP="00642867">
      <w:pPr>
        <w:widowControl w:val="0"/>
        <w:numPr>
          <w:ilvl w:val="0"/>
          <w:numId w:val="24"/>
        </w:numPr>
        <w:shd w:val="clear" w:color="auto" w:fill="FFFFFF"/>
        <w:tabs>
          <w:tab w:val="left" w:pos="149"/>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tasarea specifică suplimentară prin umezire, i</w:t>
      </w:r>
      <w:r w:rsidRPr="00642867">
        <w:rPr>
          <w:rFonts w:ascii="Palatino Linotype" w:eastAsia="SimSun" w:hAnsi="Palatino Linotype" w:cs="Calibri"/>
          <w:sz w:val="24"/>
          <w:szCs w:val="24"/>
          <w:vertAlign w:val="subscript"/>
          <w:lang w:val="ro-RO" w:eastAsia="zh-CN"/>
        </w:rPr>
        <w:t>m3</w:t>
      </w:r>
      <w:r w:rsidRPr="00642867">
        <w:rPr>
          <w:rFonts w:ascii="Palatino Linotype" w:eastAsia="SimSun" w:hAnsi="Palatino Linotype" w:cs="Calibri"/>
          <w:sz w:val="24"/>
          <w:szCs w:val="24"/>
          <w:lang w:val="ro-RO" w:eastAsia="zh-CN"/>
        </w:rPr>
        <w:t>=5,4...7,2 %.</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Orizontul nisipos sau argilos interceptat în baza pachetului loessoid, de natură aluvionară, se prezintă în general imersat, cu consistenţa redusă şi prezintă un grad de îndesare şi capacitate portantă medii.</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3.1.4.</w:t>
      </w:r>
      <w:r w:rsidRPr="00642867">
        <w:rPr>
          <w:rFonts w:ascii="Palatino Linotype" w:eastAsia="SimSun" w:hAnsi="Palatino Linotype" w:cs="Calibri"/>
          <w:b/>
          <w:sz w:val="24"/>
          <w:szCs w:val="24"/>
          <w:lang w:val="ro-RO" w:eastAsia="zh-CN"/>
        </w:rPr>
        <w:tab/>
        <w:t>Riscuri naturale şi antropice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Din punct de vedere seismic  comuna Drăghiceni poate fi afectata de undele telurice de tip transversal si de tip vertical produse de cutremurele de pamant  de natura tectonica cu epicentrul in muntii Vrancei.</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Din punct de vedere macroseismic,conform normativului P100/2006, teritoriul comunei Drăghiceni se incadreaza intr-o zona de “hazard seismic”de valoare constanta, avand  ag=0,20cm/s2, valoarea de varf pentru acceleratia terenului  in proiectare, pentru un interval mediu de recurenta (al magnitudinii) IMR=100ani si Tc=0,7s valoare pentru termenul perioadei de control al spectrului de raspuns.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Ultimele cutremure inregistrate sunt:</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b/>
        <w:t>-4 martie 1977</w:t>
      </w:r>
      <w:r w:rsidRPr="00642867">
        <w:rPr>
          <w:rFonts w:ascii="Palatino Linotype" w:eastAsia="SimSun" w:hAnsi="Palatino Linotype" w:cs="Calibri"/>
          <w:sz w:val="24"/>
          <w:szCs w:val="24"/>
          <w:lang w:val="ro-RO" w:eastAsia="zh-CN"/>
        </w:rPr>
        <w:tab/>
      </w:r>
      <w:r w:rsidRPr="00642867">
        <w:rPr>
          <w:rFonts w:ascii="Palatino Linotype" w:eastAsia="SimSun" w:hAnsi="Palatino Linotype" w:cs="Calibri"/>
          <w:sz w:val="24"/>
          <w:szCs w:val="24"/>
          <w:lang w:val="ro-RO" w:eastAsia="zh-CN"/>
        </w:rPr>
        <w:tab/>
        <w:t>7,0  grade pe scara RICHTER</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b/>
        <w:t>-31 august 1986</w:t>
      </w:r>
      <w:r w:rsidRPr="00642867">
        <w:rPr>
          <w:rFonts w:ascii="Palatino Linotype" w:eastAsia="SimSun" w:hAnsi="Palatino Linotype" w:cs="Calibri"/>
          <w:sz w:val="24"/>
          <w:szCs w:val="24"/>
          <w:lang w:val="ro-RO" w:eastAsia="zh-CN"/>
        </w:rPr>
        <w:tab/>
      </w:r>
      <w:r w:rsidRPr="00642867">
        <w:rPr>
          <w:rFonts w:ascii="Palatino Linotype" w:eastAsia="SimSun" w:hAnsi="Palatino Linotype" w:cs="Calibri"/>
          <w:sz w:val="24"/>
          <w:szCs w:val="24"/>
          <w:lang w:val="ro-RO" w:eastAsia="zh-CN"/>
        </w:rPr>
        <w:tab/>
        <w:t>5,9 grade pe scara RICHTER</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b/>
        <w:t>-18 noiembrie 2004</w:t>
      </w:r>
      <w:r w:rsidRPr="00642867">
        <w:rPr>
          <w:rFonts w:ascii="Palatino Linotype" w:eastAsia="SimSun" w:hAnsi="Palatino Linotype" w:cs="Calibri"/>
          <w:sz w:val="24"/>
          <w:szCs w:val="24"/>
          <w:lang w:val="ro-RO" w:eastAsia="zh-CN"/>
        </w:rPr>
        <w:tab/>
      </w:r>
      <w:r w:rsidRPr="00642867">
        <w:rPr>
          <w:rFonts w:ascii="Palatino Linotype" w:eastAsia="SimSun" w:hAnsi="Palatino Linotype" w:cs="Calibri"/>
          <w:sz w:val="24"/>
          <w:szCs w:val="24"/>
          <w:lang w:val="ro-RO" w:eastAsia="zh-CN"/>
        </w:rPr>
        <w:tab/>
        <w:t>5,3 grade pe scara RICHTER</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lastRenderedPageBreak/>
        <w:t>Aceste cutremure in comuna Drăghiceni nu au produs victime omenesti sau pagube materiale majore.In concluzie intensitatea  cutremurelor poate ajunge pana la 6,5-7,5 grade pe scara RICHTER, ceea ce implica un risc mic de distrugere si avariere a obiectivelor  existente.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Comuna Drăghiceni nu se regaseste in lista unitatilor admini-strativ- teritoriale  afectate,conform Legii nr .575/2001 privind aprobarea   P.A.T.N.- Sectiunea a V-a -zone de risc natural.</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Zonele  cu  pericol  de  inundatii  previzibile  pe   teritoriul  administrativ  al comunei  Drăghiceni  au fost identificate  si se prezinta astfel :</w:t>
      </w:r>
    </w:p>
    <w:p w:rsidR="00642867" w:rsidRPr="00642867" w:rsidRDefault="00642867" w:rsidP="00642867">
      <w:pPr>
        <w:spacing w:after="0" w:line="240" w:lineRule="auto"/>
        <w:jc w:val="both"/>
        <w:rPr>
          <w:rFonts w:ascii="Palatino Linotype" w:eastAsia="MS Mincho" w:hAnsi="Palatino Linotype" w:cs="Calibri"/>
          <w:sz w:val="24"/>
          <w:szCs w:val="24"/>
          <w:lang w:val="en-GB"/>
        </w:rPr>
      </w:pPr>
      <w:r w:rsidRPr="00642867">
        <w:rPr>
          <w:rFonts w:ascii="Palatino Linotype" w:eastAsia="MS Mincho" w:hAnsi="Palatino Linotype" w:cs="Calibri"/>
          <w:sz w:val="24"/>
          <w:szCs w:val="24"/>
          <w:lang w:val="en-GB"/>
        </w:rPr>
        <w:tab/>
        <w:t>Comuna Drăghiceni face parte din bazinul hidrografic Olt . Teritoriul comunei este afectat de inundatii produse de paraiele locale, raul Olt fiind indiguit pe toata lungimea ce strabate comuna Drăghiceni si nu prezinta risc de inundatii</w:t>
      </w:r>
    </w:p>
    <w:p w:rsidR="00642867" w:rsidRPr="00642867" w:rsidRDefault="00642867" w:rsidP="00642867">
      <w:pPr>
        <w:spacing w:before="240" w:after="0" w:line="240" w:lineRule="auto"/>
        <w:ind w:firstLine="708"/>
        <w:jc w:val="both"/>
        <w:rPr>
          <w:rFonts w:ascii="Palatino Linotype" w:eastAsia="MS Mincho" w:hAnsi="Palatino Linotype" w:cs="Calibri"/>
          <w:sz w:val="24"/>
          <w:szCs w:val="24"/>
        </w:rPr>
      </w:pPr>
      <w:r w:rsidRPr="00642867">
        <w:rPr>
          <w:rFonts w:ascii="Palatino Linotype" w:eastAsia="MS Mincho" w:hAnsi="Palatino Linotype" w:cs="Calibri"/>
          <w:sz w:val="24"/>
          <w:szCs w:val="24"/>
        </w:rPr>
        <w:t>Inundatiile ca urmare a revarsarii raurilor, ploilor torentiale, deszapezirii bruste se manifesta in zonele neamenajate ale afluentilor cursurilor de apa si ale torentilor, albiile minore neavand capacitate pentru debite mari. La acestea se adauga podurile si podetele subdimensionate care determina blocarea cursurilor de apa, depunerile pe maluri a deseurilor etc.</w:t>
      </w:r>
    </w:p>
    <w:p w:rsidR="00642867" w:rsidRPr="00642867" w:rsidRDefault="00642867" w:rsidP="00642867">
      <w:pPr>
        <w:spacing w:after="0" w:line="240" w:lineRule="auto"/>
        <w:ind w:firstLine="708"/>
        <w:jc w:val="both"/>
        <w:rPr>
          <w:rFonts w:ascii="Palatino Linotype" w:eastAsia="MS Mincho" w:hAnsi="Palatino Linotype" w:cs="Calibri"/>
          <w:sz w:val="24"/>
          <w:szCs w:val="24"/>
          <w:lang w:val="en-GB"/>
        </w:rPr>
      </w:pPr>
      <w:r w:rsidRPr="00642867">
        <w:rPr>
          <w:rFonts w:ascii="Palatino Linotype" w:eastAsia="MS Mincho" w:hAnsi="Palatino Linotype" w:cs="Calibri"/>
          <w:sz w:val="24"/>
          <w:szCs w:val="24"/>
          <w:lang w:val="en-GB"/>
        </w:rPr>
        <w:t>Comuna Drăghiceni nu face parte din localitatile afectate de hazarde natural cuprinse in legea 575, avand drept cauze inundatiile.</w:t>
      </w:r>
    </w:p>
    <w:p w:rsidR="00642867" w:rsidRPr="00642867" w:rsidRDefault="00642867" w:rsidP="00642867">
      <w:pPr>
        <w:spacing w:after="0" w:line="240" w:lineRule="auto"/>
        <w:ind w:firstLine="708"/>
        <w:jc w:val="both"/>
        <w:rPr>
          <w:rFonts w:ascii="Palatino Linotype" w:eastAsia="MS Mincho" w:hAnsi="Palatino Linotype" w:cs="Calibri"/>
          <w:sz w:val="24"/>
          <w:szCs w:val="24"/>
          <w:lang w:val="en-GB"/>
        </w:rPr>
      </w:pPr>
      <w:r w:rsidRPr="00642867">
        <w:rPr>
          <w:rFonts w:ascii="Palatino Linotype" w:eastAsia="MS Mincho" w:hAnsi="Palatino Linotype" w:cs="Calibri"/>
          <w:sz w:val="24"/>
          <w:szCs w:val="24"/>
          <w:lang w:val="en-GB"/>
        </w:rPr>
        <w:t xml:space="preserve">Exista o zona inundabila pe paraul Oltisor, in dreptul satului Ociogi ce apare in urma acumularilor de apa din precipitatii .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b/>
          <w:i/>
          <w:sz w:val="24"/>
          <w:szCs w:val="24"/>
          <w:lang w:val="ro-RO" w:eastAsia="zh-CN"/>
        </w:rPr>
        <w:t xml:space="preserve">Furtunile </w:t>
      </w:r>
      <w:r w:rsidRPr="00642867">
        <w:rPr>
          <w:rFonts w:ascii="Palatino Linotype" w:eastAsia="SimSun" w:hAnsi="Palatino Linotype" w:cs="Calibri"/>
          <w:sz w:val="24"/>
          <w:szCs w:val="24"/>
          <w:lang w:val="ro-RO" w:eastAsia="zh-CN"/>
        </w:rPr>
        <w:t xml:space="preserve"> si mai ales caderile de grindina au afectat numai culturile agricole.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b/>
          <w:i/>
          <w:sz w:val="24"/>
          <w:szCs w:val="24"/>
          <w:lang w:val="ro-RO" w:eastAsia="zh-CN"/>
        </w:rPr>
        <w:t>Tornade</w:t>
      </w:r>
      <w:r w:rsidRPr="00642867">
        <w:rPr>
          <w:rFonts w:ascii="Palatino Linotype" w:eastAsia="SimSun" w:hAnsi="Palatino Linotype" w:cs="Calibri"/>
          <w:sz w:val="24"/>
          <w:szCs w:val="24"/>
          <w:lang w:val="ro-RO" w:eastAsia="zh-CN"/>
        </w:rPr>
        <w:t xml:space="preserve">  nu au fost inregistrate.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Desi t</w:t>
      </w:r>
      <w:r w:rsidRPr="00642867">
        <w:rPr>
          <w:rFonts w:ascii="Palatino Linotype" w:eastAsia="SimSun" w:hAnsi="Palatino Linotype" w:cs="Calibri"/>
          <w:b/>
          <w:i/>
          <w:sz w:val="24"/>
          <w:szCs w:val="24"/>
          <w:lang w:val="ro-RO" w:eastAsia="zh-CN"/>
        </w:rPr>
        <w:t>emperaturile</w:t>
      </w:r>
      <w:r w:rsidRPr="00642867">
        <w:rPr>
          <w:rFonts w:ascii="Palatino Linotype" w:eastAsia="SimSun" w:hAnsi="Palatino Linotype" w:cs="Calibri"/>
          <w:sz w:val="24"/>
          <w:szCs w:val="24"/>
          <w:lang w:val="ro-RO" w:eastAsia="zh-CN"/>
        </w:rPr>
        <w:t xml:space="preserve">  pe perioada de iarna pot atinge-30</w:t>
      </w:r>
      <w:r w:rsidRPr="00642867">
        <w:rPr>
          <w:rFonts w:ascii="Palatino Linotype" w:eastAsia="SimSun" w:hAnsi="Palatino Linotype" w:cs="Calibri"/>
          <w:sz w:val="24"/>
          <w:szCs w:val="24"/>
          <w:vertAlign w:val="superscript"/>
          <w:lang w:val="ro-RO" w:eastAsia="zh-CN"/>
        </w:rPr>
        <w:t>0</w:t>
      </w:r>
      <w:r w:rsidRPr="00642867">
        <w:rPr>
          <w:rFonts w:ascii="Palatino Linotype" w:eastAsia="SimSun" w:hAnsi="Palatino Linotype" w:cs="Calibri"/>
          <w:sz w:val="24"/>
          <w:szCs w:val="24"/>
          <w:lang w:val="ro-RO" w:eastAsia="zh-CN"/>
        </w:rPr>
        <w:t>C,nu au fost inregistrate pagube deosebite datorita inghetului.   In zona nu s-au inregistrat pana in prezent avalanse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Comuna Drăghiceni  se afla intr-o zona cu risc de seceta, cu doua perioade de seceta pe timpul verii: una in lunile mai-iunie si cealalta in august.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Seceta a avut ca efecte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noProof/>
          <w:sz w:val="24"/>
          <w:szCs w:val="24"/>
        </w:rPr>
        <w:lastRenderedPageBreak/>
        <w:drawing>
          <wp:inline distT="0" distB="0" distL="0" distR="0" wp14:anchorId="14C33BFE" wp14:editId="20E1305B">
            <wp:extent cx="4212590" cy="3218815"/>
            <wp:effectExtent l="0" t="0" r="0" b="635"/>
            <wp:docPr id="12" name="I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12590" cy="3218815"/>
                    </a:xfrm>
                    <a:prstGeom prst="rect">
                      <a:avLst/>
                    </a:prstGeom>
                    <a:noFill/>
                  </pic:spPr>
                </pic:pic>
              </a:graphicData>
            </a:graphic>
          </wp:inline>
        </w:drawing>
      </w:r>
    </w:p>
    <w:p w:rsidR="00642867" w:rsidRPr="00642867" w:rsidRDefault="00642867" w:rsidP="00642867">
      <w:pPr>
        <w:widowControl w:val="0"/>
        <w:numPr>
          <w:ilvl w:val="0"/>
          <w:numId w:val="25"/>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in intravilan  -a scazut  nivelul panzei freatice,cu consecinte asupra regnului   vegetal dar si animal;</w:t>
      </w:r>
    </w:p>
    <w:p w:rsidR="00642867" w:rsidRPr="00642867" w:rsidRDefault="00642867" w:rsidP="00642867">
      <w:pPr>
        <w:widowControl w:val="0"/>
        <w:numPr>
          <w:ilvl w:val="0"/>
          <w:numId w:val="25"/>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in extravilan  -au scazut  masiv productiile agricol.</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noProof/>
          <w:sz w:val="24"/>
          <w:szCs w:val="24"/>
        </w:rPr>
        <w:drawing>
          <wp:inline distT="0" distB="0" distL="0" distR="0" wp14:anchorId="4F1AFDA3" wp14:editId="59814854">
            <wp:extent cx="4224655" cy="2914015"/>
            <wp:effectExtent l="0" t="0" r="4445" b="635"/>
            <wp:docPr id="13" name="I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24655" cy="2914015"/>
                    </a:xfrm>
                    <a:prstGeom prst="rect">
                      <a:avLst/>
                    </a:prstGeom>
                    <a:noFill/>
                  </pic:spPr>
                </pic:pic>
              </a:graphicData>
            </a:graphic>
          </wp:inline>
        </w:drawing>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b/>
          <w:i/>
          <w:sz w:val="24"/>
          <w:szCs w:val="24"/>
          <w:lang w:val="ro-RO" w:eastAsia="zh-CN"/>
        </w:rPr>
        <w:t>Zonele  impadurite</w:t>
      </w:r>
      <w:r w:rsidRPr="00642867">
        <w:rPr>
          <w:rFonts w:ascii="Palatino Linotype" w:eastAsia="SimSun" w:hAnsi="Palatino Linotype" w:cs="Calibri"/>
          <w:sz w:val="24"/>
          <w:szCs w:val="24"/>
          <w:lang w:val="ro-RO" w:eastAsia="zh-CN"/>
        </w:rPr>
        <w:t xml:space="preserve"> de pe teritoriul comunei Drăghiceni (paduri de salcâm, stejar   si altele specii ca;  plop, arin carpen, arbusti cu specii de maces, mur, corn, porumbar) reprezinta zone cu  risc ridicat de producere a incendiilor de padure  din urmatoarele motive :</w:t>
      </w:r>
    </w:p>
    <w:p w:rsidR="00642867" w:rsidRPr="00642867" w:rsidRDefault="00642867" w:rsidP="00642867">
      <w:pPr>
        <w:widowControl w:val="0"/>
        <w:numPr>
          <w:ilvl w:val="0"/>
          <w:numId w:val="26"/>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densitate ridicata  de material combustibil solid,</w:t>
      </w:r>
    </w:p>
    <w:p w:rsidR="00642867" w:rsidRPr="00642867" w:rsidRDefault="00642867" w:rsidP="00642867">
      <w:pPr>
        <w:widowControl w:val="0"/>
        <w:numPr>
          <w:ilvl w:val="0"/>
          <w:numId w:val="26"/>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zona agricola limitrofa mare si cu grad ridicat de combustibilitate a materialelor cultivate [cereale paioase (combustibil solid) cu grad ridicat  de uscăciune  si activitate umana intensa in perioada de recoltare si transport];</w:t>
      </w:r>
    </w:p>
    <w:p w:rsidR="00642867" w:rsidRPr="00642867" w:rsidRDefault="00642867" w:rsidP="00642867">
      <w:pPr>
        <w:widowControl w:val="0"/>
        <w:numPr>
          <w:ilvl w:val="0"/>
          <w:numId w:val="26"/>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lastRenderedPageBreak/>
        <w:t>posibilati reduse de observare si anuntare la timp a incendiilor;</w:t>
      </w:r>
    </w:p>
    <w:p w:rsidR="00642867" w:rsidRPr="00642867" w:rsidRDefault="00642867" w:rsidP="00642867">
      <w:pPr>
        <w:widowControl w:val="0"/>
        <w:numPr>
          <w:ilvl w:val="0"/>
          <w:numId w:val="26"/>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acces dificil al fortelor si mijloacelor destinate interventiei datorita  terenului accidentat</w:t>
      </w:r>
    </w:p>
    <w:p w:rsidR="00642867" w:rsidRPr="00642867" w:rsidRDefault="00642867" w:rsidP="00642867">
      <w:pPr>
        <w:spacing w:after="0" w:line="240" w:lineRule="auto"/>
        <w:jc w:val="both"/>
        <w:rPr>
          <w:rFonts w:ascii="Palatino Linotype" w:eastAsia="MS Mincho" w:hAnsi="Palatino Linotype" w:cs="Calibri"/>
          <w:sz w:val="24"/>
          <w:szCs w:val="24"/>
          <w:lang w:val="en-GB"/>
        </w:rPr>
      </w:pPr>
      <w:r w:rsidRPr="00642867">
        <w:rPr>
          <w:rFonts w:ascii="Palatino Linotype" w:eastAsia="MS Mincho" w:hAnsi="Palatino Linotype" w:cs="Calibri"/>
          <w:sz w:val="24"/>
          <w:szCs w:val="24"/>
          <w:lang w:val="en-GB"/>
        </w:rPr>
        <w:tab/>
        <w:t>Suprafata totala a fondului forestier din comuna Drăghiceni este de 19 ha, compozitia padurilor este alcatuita din diverse esente moi si diverse esente tari.</w:t>
      </w:r>
    </w:p>
    <w:p w:rsidR="00642867" w:rsidRPr="00642867" w:rsidRDefault="00642867" w:rsidP="00642867">
      <w:pPr>
        <w:spacing w:after="0" w:line="240" w:lineRule="auto"/>
        <w:jc w:val="both"/>
        <w:rPr>
          <w:rFonts w:ascii="Palatino Linotype" w:eastAsia="MS Mincho" w:hAnsi="Palatino Linotype" w:cs="Calibri"/>
          <w:sz w:val="24"/>
          <w:szCs w:val="24"/>
          <w:lang w:val="en-GB"/>
        </w:rPr>
      </w:pPr>
      <w:r w:rsidRPr="00642867">
        <w:rPr>
          <w:rFonts w:ascii="Palatino Linotype" w:eastAsia="MS Mincho" w:hAnsi="Palatino Linotype" w:cs="Calibri"/>
          <w:sz w:val="24"/>
          <w:szCs w:val="24"/>
          <w:lang w:val="en-GB"/>
        </w:rPr>
        <w:t>Zone impadurite reprezinta zone cu risc de producere a incendiilor, din urmatoarele motive:</w:t>
      </w:r>
    </w:p>
    <w:p w:rsidR="00642867" w:rsidRPr="00642867" w:rsidRDefault="00642867" w:rsidP="00642867">
      <w:pPr>
        <w:spacing w:after="0" w:line="240" w:lineRule="auto"/>
        <w:jc w:val="both"/>
        <w:rPr>
          <w:rFonts w:ascii="Palatino Linotype" w:eastAsia="MS Mincho" w:hAnsi="Palatino Linotype" w:cs="Calibri"/>
          <w:sz w:val="24"/>
          <w:szCs w:val="24"/>
          <w:lang w:val="en-GB"/>
        </w:rPr>
      </w:pPr>
      <w:r w:rsidRPr="00642867">
        <w:rPr>
          <w:rFonts w:ascii="Palatino Linotype" w:eastAsia="MS Mincho" w:hAnsi="Palatino Linotype" w:cs="Calibri"/>
          <w:sz w:val="24"/>
          <w:szCs w:val="24"/>
          <w:lang w:val="en-GB"/>
        </w:rPr>
        <w:t>-</w:t>
      </w:r>
      <w:r w:rsidRPr="00642867">
        <w:rPr>
          <w:rFonts w:ascii="Palatino Linotype" w:eastAsia="MS Mincho" w:hAnsi="Palatino Linotype" w:cs="Calibri"/>
          <w:sz w:val="24"/>
          <w:szCs w:val="24"/>
          <w:lang w:val="en-GB"/>
        </w:rPr>
        <w:tab/>
        <w:t>densitate ridicata de material combustibil solid (arbori, arbusti);</w:t>
      </w:r>
    </w:p>
    <w:p w:rsidR="00642867" w:rsidRPr="00642867" w:rsidRDefault="00642867" w:rsidP="00642867">
      <w:pPr>
        <w:spacing w:after="0" w:line="240" w:lineRule="auto"/>
        <w:jc w:val="both"/>
        <w:rPr>
          <w:rFonts w:ascii="Palatino Linotype" w:eastAsia="MS Mincho" w:hAnsi="Palatino Linotype" w:cs="Calibri"/>
          <w:sz w:val="24"/>
          <w:szCs w:val="24"/>
          <w:lang w:val="en-GB"/>
        </w:rPr>
      </w:pPr>
      <w:r w:rsidRPr="00642867">
        <w:rPr>
          <w:rFonts w:ascii="Palatino Linotype" w:eastAsia="MS Mincho" w:hAnsi="Palatino Linotype" w:cs="Calibri"/>
          <w:sz w:val="24"/>
          <w:szCs w:val="24"/>
          <w:lang w:val="en-GB"/>
        </w:rPr>
        <w:t>-</w:t>
      </w:r>
      <w:r w:rsidRPr="00642867">
        <w:rPr>
          <w:rFonts w:ascii="Palatino Linotype" w:eastAsia="MS Mincho" w:hAnsi="Palatino Linotype" w:cs="Calibri"/>
          <w:sz w:val="24"/>
          <w:szCs w:val="24"/>
          <w:lang w:val="en-GB"/>
        </w:rPr>
        <w:tab/>
        <w:t>posibilitatea ridicata de izbucnire a incendiilor datorita activitatii umane inregistrata in aceste zone;</w:t>
      </w:r>
    </w:p>
    <w:p w:rsidR="00642867" w:rsidRPr="00642867" w:rsidRDefault="00642867" w:rsidP="00642867">
      <w:pPr>
        <w:spacing w:after="0" w:line="240" w:lineRule="auto"/>
        <w:ind w:firstLine="708"/>
        <w:jc w:val="both"/>
        <w:rPr>
          <w:rFonts w:ascii="Palatino Linotype" w:eastAsia="MS Mincho" w:hAnsi="Palatino Linotype" w:cs="Calibri"/>
          <w:sz w:val="24"/>
          <w:szCs w:val="24"/>
          <w:lang w:val="en-GB"/>
        </w:rPr>
      </w:pPr>
      <w:r w:rsidRPr="00642867">
        <w:rPr>
          <w:rFonts w:ascii="Palatino Linotype" w:eastAsia="MS Mincho" w:hAnsi="Palatino Linotype" w:cs="Calibri"/>
          <w:sz w:val="24"/>
          <w:szCs w:val="24"/>
          <w:lang w:val="en-GB"/>
        </w:rPr>
        <w:t>-</w:t>
      </w:r>
      <w:r w:rsidRPr="00642867">
        <w:rPr>
          <w:rFonts w:ascii="Palatino Linotype" w:eastAsia="MS Mincho" w:hAnsi="Palatino Linotype" w:cs="Calibri"/>
          <w:sz w:val="24"/>
          <w:szCs w:val="24"/>
          <w:lang w:val="en-GB"/>
        </w:rPr>
        <w:tab/>
        <w:t>acces dificil al fortelor si mijloacelor destinate interventiei datorita terenului accidentat.</w:t>
      </w:r>
    </w:p>
    <w:p w:rsidR="00642867" w:rsidRPr="00642867" w:rsidRDefault="00642867" w:rsidP="00642867">
      <w:pPr>
        <w:spacing w:after="0" w:line="240" w:lineRule="auto"/>
        <w:ind w:firstLine="708"/>
        <w:jc w:val="both"/>
        <w:rPr>
          <w:rFonts w:ascii="Palatino Linotype" w:eastAsia="MS Mincho" w:hAnsi="Palatino Linotype" w:cs="Calibri"/>
          <w:sz w:val="24"/>
          <w:szCs w:val="24"/>
          <w:lang w:val="en-GB"/>
        </w:rPr>
      </w:pPr>
      <w:r w:rsidRPr="00642867">
        <w:rPr>
          <w:rFonts w:ascii="Palatino Linotype" w:eastAsia="MS Mincho" w:hAnsi="Palatino Linotype" w:cs="Calibri"/>
          <w:sz w:val="24"/>
          <w:szCs w:val="24"/>
          <w:lang w:val="en-GB"/>
        </w:rPr>
        <w:t>Comuna Drăghiceni , conform legii 575/2001 nu face parte din localitatile afectate de hazarduri naturale din categoria alunecarilor de teren, dar acestea sunt posibile datorita reliefului comunei.</w:t>
      </w:r>
    </w:p>
    <w:p w:rsidR="00642867" w:rsidRPr="00642867" w:rsidRDefault="00642867" w:rsidP="00642867">
      <w:pPr>
        <w:spacing w:after="0" w:line="240" w:lineRule="auto"/>
        <w:ind w:firstLine="708"/>
        <w:jc w:val="both"/>
        <w:rPr>
          <w:rFonts w:ascii="Palatino Linotype" w:eastAsia="MS Mincho" w:hAnsi="Palatino Linotype" w:cs="Calibri"/>
          <w:sz w:val="24"/>
          <w:szCs w:val="24"/>
          <w:lang w:val="en-GB"/>
        </w:rPr>
      </w:pPr>
      <w:r w:rsidRPr="00642867">
        <w:rPr>
          <w:rFonts w:ascii="Palatino Linotype" w:eastAsia="MS Mincho" w:hAnsi="Palatino Linotype" w:cs="Calibri"/>
          <w:sz w:val="24"/>
          <w:szCs w:val="24"/>
          <w:lang w:val="en-GB"/>
        </w:rPr>
        <w:t>Exista riscul aparitiei alunecarilor de teren in zona ce cuprinde terenuri.</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b/>
          <w:i/>
          <w:sz w:val="24"/>
          <w:szCs w:val="24"/>
          <w:lang w:val="ro-RO" w:eastAsia="zh-CN"/>
        </w:rPr>
        <w:t>Riscurile Tehnologice</w:t>
      </w:r>
      <w:r w:rsidRPr="00642867">
        <w:rPr>
          <w:rFonts w:ascii="Palatino Linotype" w:eastAsia="SimSun" w:hAnsi="Palatino Linotype" w:cs="Calibri"/>
          <w:sz w:val="24"/>
          <w:szCs w:val="24"/>
          <w:lang w:val="ro-RO" w:eastAsia="zh-CN"/>
        </w:rPr>
        <w:t xml:space="preserve"> pot fi produse de :</w:t>
      </w:r>
    </w:p>
    <w:p w:rsidR="00642867" w:rsidRPr="00642867" w:rsidRDefault="00642867" w:rsidP="00642867">
      <w:pPr>
        <w:widowControl w:val="0"/>
        <w:numPr>
          <w:ilvl w:val="0"/>
          <w:numId w:val="27"/>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-activitati economice aflate sub incidenta HG nr.95/2003(substante periculoase),</w:t>
      </w:r>
    </w:p>
    <w:p w:rsidR="00642867" w:rsidRPr="00642867" w:rsidRDefault="00642867" w:rsidP="00642867">
      <w:pPr>
        <w:widowControl w:val="0"/>
        <w:numPr>
          <w:ilvl w:val="0"/>
          <w:numId w:val="27"/>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-de transportul: rutier , feroviar, fluvial, aerian, de retele magistrale</w:t>
      </w:r>
    </w:p>
    <w:p w:rsidR="00642867" w:rsidRPr="00642867" w:rsidRDefault="00642867" w:rsidP="00642867">
      <w:pPr>
        <w:widowControl w:val="0"/>
        <w:numPr>
          <w:ilvl w:val="0"/>
          <w:numId w:val="27"/>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de poluarile accidentale(riscuri nucleare, riscuri de poluare a apelor, esecul utilitatilor publice , prabusirea constructiilor)</w:t>
      </w:r>
    </w:p>
    <w:p w:rsidR="00642867" w:rsidRPr="00642867" w:rsidRDefault="00642867" w:rsidP="00642867">
      <w:pPr>
        <w:widowControl w:val="0"/>
        <w:numPr>
          <w:ilvl w:val="0"/>
          <w:numId w:val="27"/>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-de caderi de obiecte din atmosfera si </w:t>
      </w:r>
    </w:p>
    <w:p w:rsidR="00642867" w:rsidRPr="00642867" w:rsidRDefault="00642867" w:rsidP="00642867">
      <w:pPr>
        <w:widowControl w:val="0"/>
        <w:numPr>
          <w:ilvl w:val="0"/>
          <w:numId w:val="27"/>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-de munitie neexplodata.</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Din punct de vedere al riscurilor tehnologice  posibile sa apara in comuna Drăghiceni -NU ESTE CAZUL, cu exceptia riscului de poluari accidentale si riscului  de caderi de obiecte din atmosfera . In acest sens  mentionam:</w:t>
      </w:r>
    </w:p>
    <w:p w:rsidR="00642867" w:rsidRPr="00642867" w:rsidRDefault="00642867" w:rsidP="00642867">
      <w:pPr>
        <w:widowControl w:val="0"/>
        <w:numPr>
          <w:ilvl w:val="0"/>
          <w:numId w:val="28"/>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riscuri de poluari accidentale</w:t>
      </w:r>
    </w:p>
    <w:p w:rsidR="00642867" w:rsidRPr="00642867" w:rsidRDefault="00642867" w:rsidP="00642867">
      <w:pPr>
        <w:widowControl w:val="0"/>
        <w:numPr>
          <w:ilvl w:val="0"/>
          <w:numId w:val="28"/>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riscuri nucleare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b/>
        <w:t>Comuna Drăghiceni  se afla in zona a doua (peste 5 Rem)  in  cazul unui  accident  la   Centrala  Nuclearo-Electrica  Kozlodu I- Bulgaria .La accidentul  din anul 1993 in comuna Drăghiceni nu s- au inregistrat evenimente.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b/>
          <w:sz w:val="24"/>
          <w:szCs w:val="24"/>
          <w:lang w:val="ro-RO" w:eastAsia="zh-CN"/>
        </w:rPr>
      </w:pP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Riscuri de poluare a   apelor</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Apa potabila din sistemul de alimentare cu apa  are protectia  asigurata  prin cele urmatoarele  masuri efective: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imprejmuirea gospodariei de apa si a surselor de apa situate idependent , cu garduri si incuietori  sigure;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 interzicerea accesului in incinta gospodariei de apa si a surselor de apa situate independent, a tuturor persoanelor cu  exceptia celor autorizate in acest domeniu, interzicere  prezentata prin panouri  avertizoare  expuse   vizibil si permanent;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lastRenderedPageBreak/>
        <w:t>* inchiderea accesului in rezervor cu chepeng si lacat   sigure.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Apa rezultata din spalarea recipientilor in care s-au preparat solutiile necesare  stropirii plantelor,va fi evacuata numai pe terenurile neproductive indicate de administratia locala si in nici un  caz in apele   de suprafata sau  in vaile uscate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Pentru celelalte tipuri de ape , nefiind agenti economici industriali ,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                   nu exista  riscuri de poluare.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Eesecul utilitatilor publice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Datorita vechimii  sistemelor de alimentare cu energie electrica  si telecomunicatii fixe au fost inregistrate evenimente.In prezent aceste evenimente s-au mai rarit.</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Prabusirea constructiilor</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b/>
        <w:t>Nu au fost inregistrate evenimente.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Riscului  de caderi de obiecte din atmosfera</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Acest risc  consta in posibilitatea prabusirii unor aparate de zbor  care se utilizeaza la tratarea culturilor agricole,comuna detinanad suprafata mare de teren arabil.</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b/>
          <w:i/>
          <w:sz w:val="24"/>
          <w:szCs w:val="24"/>
          <w:lang w:val="ro-RO" w:eastAsia="zh-CN"/>
        </w:rPr>
        <w:t>Riscurile  Biologice</w:t>
      </w:r>
      <w:r w:rsidRPr="00642867">
        <w:rPr>
          <w:rFonts w:ascii="Palatino Linotype" w:eastAsia="SimSun" w:hAnsi="Palatino Linotype" w:cs="Calibri"/>
          <w:sz w:val="24"/>
          <w:szCs w:val="24"/>
          <w:lang w:val="ro-RO" w:eastAsia="zh-CN"/>
        </w:rPr>
        <w:t xml:space="preserve"> constau in producerea si propagarea  epidemiilor si epizotiilor.</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In comuna Drăghiceni nu exista laboratoare de analiza  pentru populatie. In Circa Sanitar-Veterinara din localitatea vecina Verguleasa se face diagnosticarea si tratarea animalelor.Sursa unui risc biologic poate fi constituita  numai  de la animalele din gospodariile populatiei.</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Comuna Drăghiceni nu s-a confruntat cu astfel de probleme.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b/>
          <w:sz w:val="24"/>
          <w:szCs w:val="24"/>
          <w:lang w:val="ro-RO" w:eastAsia="zh-CN"/>
        </w:rPr>
      </w:pP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b/>
          <w:sz w:val="24"/>
          <w:szCs w:val="24"/>
          <w:lang w:val="ro-RO" w:eastAsia="zh-CN"/>
        </w:rPr>
        <w:t>Riscurile de incendiu</w:t>
      </w:r>
      <w:r w:rsidRPr="00642867">
        <w:rPr>
          <w:rFonts w:ascii="Palatino Linotype" w:eastAsia="SimSun" w:hAnsi="Palatino Linotype" w:cs="Calibri"/>
          <w:sz w:val="24"/>
          <w:szCs w:val="24"/>
          <w:lang w:val="ro-RO" w:eastAsia="zh-CN"/>
        </w:rPr>
        <w:t xml:space="preserve"> in comuna Drăghiceni pot fi produse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-in zona de padure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-in zona cerealiera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-in gospodariile populatiei</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-in obiectivele social-culturale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Cauzele constau in nerespectarea normelor de paza contra incendiilor (depozitarea  necorespunzătoare a furajelor ,arderea miristelor), neglijente in serviciu /exploatarea diferitelor  echipamente.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In ultimii 10 ani  in comuna Drăghiceni   au avut loc incendii numai in gospodariile populatiei. Stingerea incendiilor s-a facut prin interventia Detasamentului de Pompieri Caracal  - I.S.U. “MATEI BASARAB “ OLT la care este arondata comuna precum si cu ajutorul localnicilor. Apa necesara stingerii incendiilor a fost luata direct cu pompele din parâul Oltisoru din vecinatate.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b/>
          <w:i/>
          <w:sz w:val="24"/>
          <w:szCs w:val="24"/>
          <w:lang w:val="ro-RO" w:eastAsia="zh-CN"/>
        </w:rPr>
        <w:t>Riscurile  sociale</w:t>
      </w:r>
      <w:r w:rsidRPr="00642867">
        <w:rPr>
          <w:rFonts w:ascii="Palatino Linotype" w:eastAsia="SimSun" w:hAnsi="Palatino Linotype" w:cs="Calibri"/>
          <w:sz w:val="24"/>
          <w:szCs w:val="24"/>
          <w:lang w:val="ro-RO" w:eastAsia="zh-CN"/>
        </w:rPr>
        <w:t xml:space="preserve"> se pot produce cu ocazia  manifestarilor  religi-oase, cultural  sau sportive.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In ultimii 10 ani  in comuna Drăghiceni  nu au avut loc incidente sociale majore.</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3.1.5.</w:t>
      </w:r>
      <w:r w:rsidRPr="00642867">
        <w:rPr>
          <w:rFonts w:ascii="Palatino Linotype" w:eastAsia="SimSun" w:hAnsi="Palatino Linotype" w:cs="Calibri"/>
          <w:b/>
          <w:sz w:val="24"/>
          <w:szCs w:val="24"/>
          <w:lang w:val="ro-RO" w:eastAsia="zh-CN"/>
        </w:rPr>
        <w:tab/>
        <w:t>Biodiversitate (floră şi faună)</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Teritoriul comunei Drăghiceni judeţul Olt se află aria de protecţie specială avifaunistică, respectiv </w:t>
      </w:r>
      <w:r w:rsidRPr="00642867">
        <w:rPr>
          <w:rFonts w:ascii="Palatino Linotype" w:eastAsia="SimSun" w:hAnsi="Palatino Linotype" w:cs="Arial"/>
          <w:caps/>
          <w:sz w:val="24"/>
          <w:szCs w:val="24"/>
          <w:lang w:val="it-IT" w:eastAsia="zh-CN"/>
        </w:rPr>
        <w:t>PĂDUREA RADOMIR (ROSPA0137)</w:t>
      </w:r>
      <w:r w:rsidRPr="00642867">
        <w:rPr>
          <w:rFonts w:ascii="Palatino Linotype" w:eastAsia="SimSun" w:hAnsi="Palatino Linotype" w:cs="Calibri"/>
          <w:sz w:val="24"/>
          <w:szCs w:val="24"/>
          <w:lang w:val="ro-RO" w:eastAsia="zh-CN"/>
        </w:rPr>
        <w:t xml:space="preserve">. </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b/>
          <w:sz w:val="24"/>
          <w:szCs w:val="24"/>
          <w:lang w:val="ro-RO" w:eastAsia="zh-CN"/>
        </w:rPr>
        <w:t xml:space="preserve">Evaluarea impactului asupra sitului Natura 2000 din vecinătatea amplasamentului propus s-a realizat in studiul privind Evaluarea Adecvata a </w:t>
      </w:r>
      <w:r w:rsidRPr="00642867">
        <w:rPr>
          <w:rFonts w:ascii="Palatino Linotype" w:eastAsia="SimSun" w:hAnsi="Palatino Linotype" w:cs="Calibri"/>
          <w:sz w:val="24"/>
          <w:szCs w:val="24"/>
          <w:lang w:val="ro-RO" w:eastAsia="zh-CN"/>
        </w:rPr>
        <w:t>URBANISTIC GENERAL COMUNA DRĂGHICENI – JUDETUL OLT</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b/>
          <w:sz w:val="24"/>
          <w:szCs w:val="24"/>
          <w:lang w:val="ro-RO" w:eastAsia="zh-CN"/>
        </w:rPr>
      </w:pP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3.1.6.</w:t>
      </w:r>
      <w:r w:rsidRPr="00642867">
        <w:rPr>
          <w:rFonts w:ascii="Palatino Linotype" w:eastAsia="SimSun" w:hAnsi="Palatino Linotype" w:cs="Calibri"/>
          <w:sz w:val="24"/>
          <w:szCs w:val="24"/>
          <w:lang w:val="ro-RO" w:eastAsia="zh-CN"/>
        </w:rPr>
        <w:tab/>
        <w:t>Relief</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keepNext/>
        <w:spacing w:before="240" w:after="0" w:line="240" w:lineRule="auto"/>
        <w:ind w:firstLine="720"/>
        <w:jc w:val="both"/>
        <w:outlineLvl w:val="0"/>
        <w:rPr>
          <w:rFonts w:ascii="Palatino Linotype" w:eastAsia="Times New Roman" w:hAnsi="Palatino Linotype" w:cs="Calibri"/>
          <w:bCs/>
          <w:sz w:val="24"/>
          <w:szCs w:val="24"/>
          <w:u w:val="single"/>
        </w:rPr>
      </w:pPr>
      <w:r w:rsidRPr="00642867">
        <w:rPr>
          <w:rFonts w:ascii="Palatino Linotype" w:eastAsia="Times New Roman" w:hAnsi="Palatino Linotype" w:cs="Calibri"/>
          <w:bCs/>
          <w:sz w:val="24"/>
          <w:szCs w:val="24"/>
          <w:u w:val="single"/>
        </w:rPr>
        <w:t>RELIEFULUI.</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Cs/>
          <w:sz w:val="24"/>
          <w:szCs w:val="24"/>
          <w:lang w:val="ro-RO" w:eastAsia="zh-CN"/>
        </w:rPr>
      </w:pPr>
      <w:r w:rsidRPr="00642867">
        <w:rPr>
          <w:rFonts w:ascii="Palatino Linotype" w:eastAsia="SimSun" w:hAnsi="Palatino Linotype" w:cs="Calibri"/>
          <w:bCs/>
          <w:sz w:val="24"/>
          <w:szCs w:val="24"/>
          <w:lang w:val="ro-RO" w:eastAsia="zh-CN"/>
        </w:rPr>
        <w:tab/>
      </w:r>
      <w:r w:rsidRPr="00642867">
        <w:rPr>
          <w:rFonts w:ascii="Palatino Linotype" w:eastAsia="SimSun" w:hAnsi="Palatino Linotype" w:cs="Calibri"/>
          <w:bCs/>
          <w:sz w:val="24"/>
          <w:szCs w:val="24"/>
          <w:lang w:val="ro-RO" w:eastAsia="zh-CN"/>
        </w:rPr>
        <w:tab/>
      </w:r>
    </w:p>
    <w:p w:rsidR="00642867" w:rsidRPr="00642867" w:rsidRDefault="00642867" w:rsidP="00642867">
      <w:pPr>
        <w:keepNext/>
        <w:spacing w:before="240" w:after="0" w:line="240" w:lineRule="auto"/>
        <w:ind w:firstLine="720"/>
        <w:jc w:val="both"/>
        <w:outlineLvl w:val="0"/>
        <w:rPr>
          <w:rFonts w:ascii="Palatino Linotype" w:eastAsia="Times New Roman" w:hAnsi="Palatino Linotype" w:cs="Calibri"/>
          <w:bCs/>
          <w:sz w:val="24"/>
          <w:szCs w:val="24"/>
          <w:u w:val="single"/>
        </w:rPr>
      </w:pPr>
      <w:r w:rsidRPr="00642867">
        <w:rPr>
          <w:rFonts w:ascii="Palatino Linotype" w:eastAsia="Times New Roman" w:hAnsi="Palatino Linotype" w:cs="Calibri"/>
          <w:bCs/>
          <w:sz w:val="24"/>
          <w:szCs w:val="24"/>
          <w:u w:val="single"/>
        </w:rPr>
        <w:t>CARACTERISTICILE GEOTEHNICE</w:t>
      </w:r>
    </w:p>
    <w:p w:rsidR="00642867" w:rsidRPr="00642867" w:rsidRDefault="00642867" w:rsidP="00642867">
      <w:pPr>
        <w:widowControl w:val="0"/>
        <w:tabs>
          <w:tab w:val="left" w:pos="720"/>
        </w:tabs>
        <w:autoSpaceDE w:val="0"/>
        <w:autoSpaceDN w:val="0"/>
        <w:adjustRightInd w:val="0"/>
        <w:spacing w:after="0" w:line="240" w:lineRule="auto"/>
        <w:jc w:val="both"/>
        <w:rPr>
          <w:rFonts w:ascii="Palatino Linotype" w:eastAsia="SimSun" w:hAnsi="Palatino Linotype" w:cs="Calibri"/>
          <w:sz w:val="24"/>
          <w:szCs w:val="24"/>
          <w:lang w:val="ro-RO" w:eastAsia="zh-CN"/>
        </w:rPr>
      </w:pPr>
    </w:p>
    <w:p w:rsidR="00642867" w:rsidRPr="00642867" w:rsidRDefault="00642867" w:rsidP="00642867">
      <w:pPr>
        <w:widowControl w:val="0"/>
        <w:tabs>
          <w:tab w:val="left" w:pos="720"/>
        </w:tabs>
        <w:autoSpaceDE w:val="0"/>
        <w:autoSpaceDN w:val="0"/>
        <w:adjustRightInd w:val="0"/>
        <w:spacing w:after="0"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Din punct de vedere geologic, comuna Draghiceni apartine platformei Moesice, unde apar la zi depozite cuaternare, incepand cu pleistocenul mediu. In adancime au fost interceptate de foraje si identificate in aflorimente prezente in zonele adiacente, depozite mai vechi din cuprinsul fundamentul Platformei Moesice.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b/>
          <w:i/>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3.1.7.</w:t>
      </w:r>
      <w:r w:rsidRPr="00642867">
        <w:rPr>
          <w:rFonts w:ascii="Palatino Linotype" w:eastAsia="SimSun" w:hAnsi="Palatino Linotype" w:cs="Calibri"/>
          <w:sz w:val="24"/>
          <w:szCs w:val="24"/>
          <w:lang w:val="ro-RO" w:eastAsia="zh-CN"/>
        </w:rPr>
        <w:tab/>
        <w:t xml:space="preserve">Populaţia </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sz w:val="24"/>
          <w:szCs w:val="24"/>
          <w:lang w:val="ro-RO" w:eastAsia="zh-CN"/>
        </w:rPr>
        <w:t xml:space="preserve">Conform Institutului Naţional de Statistică, Direcţia Regională de Statistică Olt, “Principalii indicatori economico-sociali ai judeţului Olt, realizaţi în primul semestru al anului 2010” populaţia comunei Drăghiceni avea un număr de </w:t>
      </w:r>
      <w:r w:rsidRPr="00642867">
        <w:rPr>
          <w:rFonts w:ascii="Palatino Linotype" w:eastAsia="SimSun" w:hAnsi="Palatino Linotype" w:cs="Calibri"/>
          <w:b/>
          <w:bCs/>
          <w:sz w:val="24"/>
          <w:szCs w:val="24"/>
          <w:lang w:val="ro-RO" w:eastAsia="zh-CN"/>
        </w:rPr>
        <w:t>1828 locuitori</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b/>
          <w:sz w:val="24"/>
          <w:szCs w:val="24"/>
          <w:u w:val="single"/>
          <w:lang w:val="ro-RO" w:eastAsia="zh-CN"/>
        </w:rPr>
      </w:pPr>
      <w:r w:rsidRPr="00642867">
        <w:rPr>
          <w:rFonts w:ascii="Palatino Linotype" w:eastAsia="SimSun" w:hAnsi="Palatino Linotype" w:cs="Calibri"/>
          <w:b/>
          <w:sz w:val="24"/>
          <w:szCs w:val="24"/>
          <w:u w:val="single"/>
          <w:lang w:val="ro-RO" w:eastAsia="zh-CN"/>
        </w:rPr>
        <w:t>3.1.7.1. Evoluţia populaţiei (</w:t>
      </w:r>
      <w:r w:rsidRPr="00642867">
        <w:rPr>
          <w:rFonts w:ascii="Palatino Linotype" w:eastAsia="SimSun" w:hAnsi="Palatino Linotype" w:cs="Calibri"/>
          <w:sz w:val="24"/>
          <w:szCs w:val="24"/>
          <w:lang w:val="ro-RO" w:eastAsia="zh-CN"/>
        </w:rPr>
        <w:t xml:space="preserve">Din datele culese de la Direcţia Regională de Statistică – </w:t>
      </w:r>
      <w:r w:rsidRPr="00642867">
        <w:rPr>
          <w:rFonts w:ascii="Palatino Linotype" w:eastAsia="SimSun" w:hAnsi="Palatino Linotype" w:cs="Calibri"/>
          <w:b/>
          <w:sz w:val="24"/>
          <w:szCs w:val="24"/>
          <w:lang w:val="ro-RO" w:eastAsia="zh-CN"/>
        </w:rPr>
        <w:t>OLT se observa scaderea populatiei</w:t>
      </w:r>
      <w:r w:rsidRPr="00642867">
        <w:rPr>
          <w:rFonts w:ascii="Palatino Linotype" w:eastAsia="SimSun" w:hAnsi="Palatino Linotype" w:cs="Calibri"/>
          <w:b/>
          <w:sz w:val="24"/>
          <w:szCs w:val="24"/>
          <w:u w:val="single"/>
          <w:lang w:val="ro-RO" w:eastAsia="zh-CN"/>
        </w:rPr>
        <w:t>)</w:t>
      </w:r>
    </w:p>
    <w:p w:rsidR="00642867" w:rsidRPr="00642867" w:rsidRDefault="00642867" w:rsidP="00642867">
      <w:pPr>
        <w:shd w:val="clear" w:color="auto" w:fill="FFFFFF"/>
        <w:spacing w:after="100" w:afterAutospacing="1" w:line="270" w:lineRule="atLeast"/>
        <w:ind w:firstLine="708"/>
        <w:jc w:val="both"/>
        <w:rPr>
          <w:rFonts w:ascii="Palatino Linotype" w:eastAsia="Times New Roman" w:hAnsi="Palatino Linotype" w:cs="Calibri"/>
          <w:sz w:val="24"/>
          <w:szCs w:val="24"/>
          <w:lang w:val="ro-RO" w:eastAsia="zh-CN"/>
        </w:rPr>
      </w:pPr>
      <w:r w:rsidRPr="00642867">
        <w:rPr>
          <w:rFonts w:ascii="Palatino Linotype" w:eastAsia="Times New Roman" w:hAnsi="Palatino Linotype" w:cs="Calibri"/>
          <w:sz w:val="24"/>
          <w:szCs w:val="24"/>
          <w:lang w:val="ro-RO" w:eastAsia="zh-CN"/>
        </w:rPr>
        <w:t>Mai jos se prezinta structura populatiei pe sexe si varsta, dupa limba materna, precum si dupa etnie si confesiune in comuna, conform ultimului recensamant.</w:t>
      </w:r>
    </w:p>
    <w:tbl>
      <w:tblPr>
        <w:tblW w:w="8855" w:type="dxa"/>
        <w:tblCellSpacing w:w="15" w:type="dxa"/>
        <w:tblInd w:w="-30" w:type="dxa"/>
        <w:tblBorders>
          <w:top w:val="single" w:sz="6" w:space="0" w:color="CCCCCC"/>
          <w:left w:val="single" w:sz="6" w:space="0" w:color="CCCCCC"/>
        </w:tblBorders>
        <w:tblCellMar>
          <w:top w:w="15" w:type="dxa"/>
          <w:left w:w="15" w:type="dxa"/>
          <w:bottom w:w="15" w:type="dxa"/>
          <w:right w:w="15" w:type="dxa"/>
        </w:tblCellMar>
        <w:tblLook w:val="00A0" w:firstRow="1" w:lastRow="0" w:firstColumn="1" w:lastColumn="0" w:noHBand="0" w:noVBand="0"/>
      </w:tblPr>
      <w:tblGrid>
        <w:gridCol w:w="1348"/>
        <w:gridCol w:w="1383"/>
        <w:gridCol w:w="438"/>
        <w:gridCol w:w="438"/>
        <w:gridCol w:w="1476"/>
        <w:gridCol w:w="570"/>
        <w:gridCol w:w="570"/>
        <w:gridCol w:w="1476"/>
        <w:gridCol w:w="1156"/>
      </w:tblGrid>
      <w:tr w:rsidR="00642867" w:rsidRPr="00642867" w:rsidTr="009C7256">
        <w:trPr>
          <w:trHeight w:val="254"/>
          <w:tblHeader/>
          <w:tblCellSpacing w:w="15" w:type="dxa"/>
        </w:trPr>
        <w:tc>
          <w:tcPr>
            <w:tcW w:w="0" w:type="auto"/>
            <w:gridSpan w:val="9"/>
            <w:tcBorders>
              <w:top w:val="nil"/>
              <w:left w:val="nil"/>
              <w:bottom w:val="nil"/>
              <w:right w:val="nil"/>
            </w:tcBorders>
            <w:shd w:val="clear" w:color="auto" w:fill="DFDFDF"/>
            <w:tcMar>
              <w:top w:w="30" w:type="dxa"/>
              <w:left w:w="60" w:type="dxa"/>
              <w:bottom w:w="30" w:type="dxa"/>
              <w:right w:w="60" w:type="dxa"/>
            </w:tcMar>
            <w:vAlign w:val="center"/>
          </w:tcPr>
          <w:p w:rsidR="00642867" w:rsidRPr="00642867" w:rsidRDefault="00642867" w:rsidP="00642867">
            <w:pPr>
              <w:widowControl w:val="0"/>
              <w:shd w:val="clear" w:color="auto" w:fill="C6DFF5"/>
              <w:autoSpaceDE w:val="0"/>
              <w:autoSpaceDN w:val="0"/>
              <w:adjustRightInd w:val="0"/>
              <w:spacing w:after="0" w:line="240" w:lineRule="auto"/>
              <w:rPr>
                <w:rFonts w:ascii="Palatino Linotype" w:eastAsia="SimSun" w:hAnsi="Palatino Linotype" w:cs="Arial"/>
                <w:b/>
                <w:bCs/>
                <w:lang w:val="ro-RO" w:eastAsia="zh-CN"/>
              </w:rPr>
            </w:pPr>
            <w:r w:rsidRPr="00642867">
              <w:rPr>
                <w:rFonts w:ascii="Palatino Linotype" w:eastAsia="SimSun" w:hAnsi="Palatino Linotype" w:cs="Arial"/>
                <w:b/>
                <w:bCs/>
                <w:lang w:val="ro-RO" w:eastAsia="zh-CN"/>
              </w:rPr>
              <w:t xml:space="preserve">Populatia pe sexe si varsta in comuna Draghiceni </w:t>
            </w:r>
          </w:p>
        </w:tc>
      </w:tr>
      <w:tr w:rsidR="00642867" w:rsidRPr="00642867" w:rsidTr="009C7256">
        <w:trPr>
          <w:trHeight w:val="640"/>
          <w:tblHeader/>
          <w:tblCellSpacing w:w="15" w:type="dxa"/>
        </w:trPr>
        <w:tc>
          <w:tcPr>
            <w:tcW w:w="0" w:type="auto"/>
            <w:vMerge w:val="restart"/>
            <w:tcBorders>
              <w:bottom w:val="single" w:sz="6" w:space="0" w:color="CCCCCC"/>
              <w:right w:val="single" w:sz="6" w:space="0" w:color="CCCCCC"/>
            </w:tcBorders>
            <w:shd w:val="clear" w:color="auto" w:fill="DFDFDF"/>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b/>
                <w:bCs/>
                <w:lang w:val="ro-RO" w:eastAsia="zh-CN"/>
              </w:rPr>
            </w:pPr>
            <w:r w:rsidRPr="00642867">
              <w:rPr>
                <w:rFonts w:ascii="Palatino Linotype" w:eastAsia="SimSun" w:hAnsi="Palatino Linotype" w:cs="Arial"/>
                <w:b/>
                <w:bCs/>
                <w:lang w:val="ro-RO" w:eastAsia="zh-CN"/>
              </w:rPr>
              <w:t xml:space="preserve">Grupe de </w:t>
            </w:r>
            <w:r w:rsidRPr="00642867">
              <w:rPr>
                <w:rFonts w:ascii="Palatino Linotype" w:eastAsia="SimSun" w:hAnsi="Palatino Linotype" w:cs="Arial"/>
                <w:b/>
                <w:bCs/>
                <w:lang w:val="ro-RO" w:eastAsia="zh-CN"/>
              </w:rPr>
              <w:lastRenderedPageBreak/>
              <w:t>varsta</w:t>
            </w:r>
          </w:p>
        </w:tc>
        <w:tc>
          <w:tcPr>
            <w:tcW w:w="0" w:type="auto"/>
            <w:gridSpan w:val="3"/>
            <w:tcBorders>
              <w:bottom w:val="single" w:sz="6" w:space="0" w:color="CCCCCC"/>
              <w:right w:val="single" w:sz="6" w:space="0" w:color="CCCCCC"/>
            </w:tcBorders>
            <w:shd w:val="clear" w:color="auto" w:fill="DFDFDF"/>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b/>
                <w:bCs/>
                <w:lang w:val="ro-RO" w:eastAsia="zh-CN"/>
              </w:rPr>
            </w:pPr>
            <w:r w:rsidRPr="00642867">
              <w:rPr>
                <w:rFonts w:ascii="Palatino Linotype" w:eastAsia="SimSun" w:hAnsi="Palatino Linotype" w:cs="Arial"/>
                <w:b/>
                <w:bCs/>
                <w:lang w:val="ro-RO" w:eastAsia="zh-CN"/>
              </w:rPr>
              <w:lastRenderedPageBreak/>
              <w:t>Ambele sexe</w:t>
            </w:r>
          </w:p>
        </w:tc>
        <w:tc>
          <w:tcPr>
            <w:tcW w:w="0" w:type="auto"/>
            <w:gridSpan w:val="3"/>
            <w:tcBorders>
              <w:bottom w:val="single" w:sz="6" w:space="0" w:color="CCCCCC"/>
              <w:right w:val="single" w:sz="6" w:space="0" w:color="CCCCCC"/>
            </w:tcBorders>
            <w:shd w:val="clear" w:color="auto" w:fill="DFDFDF"/>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b/>
                <w:bCs/>
                <w:lang w:val="ro-RO" w:eastAsia="zh-CN"/>
              </w:rPr>
            </w:pPr>
            <w:r w:rsidRPr="00642867">
              <w:rPr>
                <w:rFonts w:ascii="Palatino Linotype" w:eastAsia="SimSun" w:hAnsi="Palatino Linotype" w:cs="Arial"/>
                <w:b/>
                <w:bCs/>
                <w:lang w:val="ro-RO" w:eastAsia="zh-CN"/>
              </w:rPr>
              <w:t>Barbati</w:t>
            </w:r>
          </w:p>
        </w:tc>
        <w:tc>
          <w:tcPr>
            <w:tcW w:w="0" w:type="auto"/>
            <w:gridSpan w:val="2"/>
            <w:tcBorders>
              <w:bottom w:val="single" w:sz="6" w:space="0" w:color="CCCCCC"/>
              <w:right w:val="single" w:sz="6" w:space="0" w:color="CCCCCC"/>
            </w:tcBorders>
            <w:shd w:val="clear" w:color="auto" w:fill="DFDFDF"/>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b/>
                <w:bCs/>
                <w:lang w:val="ro-RO" w:eastAsia="zh-CN"/>
              </w:rPr>
            </w:pPr>
            <w:r w:rsidRPr="00642867">
              <w:rPr>
                <w:rFonts w:ascii="Palatino Linotype" w:eastAsia="SimSun" w:hAnsi="Palatino Linotype" w:cs="Arial"/>
                <w:b/>
                <w:bCs/>
                <w:lang w:val="ro-RO" w:eastAsia="zh-CN"/>
              </w:rPr>
              <w:t>Femei</w:t>
            </w:r>
          </w:p>
        </w:tc>
      </w:tr>
      <w:tr w:rsidR="00642867" w:rsidRPr="00642867" w:rsidTr="009C7256">
        <w:trPr>
          <w:trHeight w:val="186"/>
          <w:tblHeader/>
          <w:tblCellSpacing w:w="15" w:type="dxa"/>
        </w:trPr>
        <w:tc>
          <w:tcPr>
            <w:tcW w:w="0" w:type="auto"/>
            <w:vMerge/>
            <w:tcBorders>
              <w:bottom w:val="single" w:sz="6" w:space="0" w:color="CCCCCC"/>
              <w:right w:val="single" w:sz="6" w:space="0" w:color="CCCCCC"/>
            </w:tcBorders>
            <w:shd w:val="clear" w:color="auto" w:fill="EEEEEE"/>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b/>
                <w:bCs/>
                <w:lang w:val="ro-RO" w:eastAsia="zh-CN"/>
              </w:rPr>
            </w:pPr>
          </w:p>
        </w:tc>
        <w:tc>
          <w:tcPr>
            <w:tcW w:w="1291" w:type="dxa"/>
            <w:tcBorders>
              <w:bottom w:val="single" w:sz="6" w:space="0" w:color="CCCCCC"/>
              <w:right w:val="single" w:sz="6" w:space="0" w:color="CCCCCC"/>
            </w:tcBorders>
            <w:shd w:val="clear" w:color="auto" w:fill="DFDFDF"/>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b/>
                <w:bCs/>
                <w:lang w:val="ro-RO" w:eastAsia="zh-CN"/>
              </w:rPr>
            </w:pPr>
            <w:r w:rsidRPr="00642867">
              <w:rPr>
                <w:rFonts w:ascii="Palatino Linotype" w:eastAsia="SimSun" w:hAnsi="Palatino Linotype" w:cs="Arial"/>
                <w:b/>
                <w:bCs/>
                <w:lang w:val="ro-RO" w:eastAsia="zh-CN"/>
              </w:rPr>
              <w:t>Numar persoane</w:t>
            </w:r>
          </w:p>
        </w:tc>
        <w:tc>
          <w:tcPr>
            <w:tcW w:w="1072" w:type="dxa"/>
            <w:gridSpan w:val="2"/>
            <w:tcBorders>
              <w:bottom w:val="single" w:sz="6" w:space="0" w:color="CCCCCC"/>
              <w:right w:val="single" w:sz="6" w:space="0" w:color="CCCCCC"/>
            </w:tcBorders>
            <w:shd w:val="clear" w:color="auto" w:fill="DFDFDF"/>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b/>
                <w:bCs/>
                <w:lang w:val="ro-RO" w:eastAsia="zh-CN"/>
              </w:rPr>
            </w:pPr>
            <w:r w:rsidRPr="00642867">
              <w:rPr>
                <w:rFonts w:ascii="Palatino Linotype" w:eastAsia="SimSun" w:hAnsi="Palatino Linotype" w:cs="Arial"/>
                <w:b/>
                <w:bCs/>
                <w:lang w:val="ro-RO" w:eastAsia="zh-CN"/>
              </w:rPr>
              <w:t>% fata de total</w:t>
            </w:r>
          </w:p>
        </w:tc>
        <w:tc>
          <w:tcPr>
            <w:tcW w:w="0" w:type="auto"/>
            <w:tcBorders>
              <w:bottom w:val="single" w:sz="6" w:space="0" w:color="CCCCCC"/>
              <w:right w:val="single" w:sz="6" w:space="0" w:color="CCCCCC"/>
            </w:tcBorders>
            <w:shd w:val="clear" w:color="auto" w:fill="DFDFDF"/>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b/>
                <w:bCs/>
                <w:lang w:val="ro-RO" w:eastAsia="zh-CN"/>
              </w:rPr>
            </w:pPr>
            <w:r w:rsidRPr="00642867">
              <w:rPr>
                <w:rFonts w:ascii="Palatino Linotype" w:eastAsia="SimSun" w:hAnsi="Palatino Linotype" w:cs="Arial"/>
                <w:b/>
                <w:bCs/>
                <w:lang w:val="ro-RO" w:eastAsia="zh-CN"/>
              </w:rPr>
              <w:t>Numar persoane</w:t>
            </w:r>
          </w:p>
        </w:tc>
        <w:tc>
          <w:tcPr>
            <w:tcW w:w="0" w:type="auto"/>
            <w:gridSpan w:val="2"/>
            <w:tcBorders>
              <w:bottom w:val="single" w:sz="6" w:space="0" w:color="CCCCCC"/>
              <w:right w:val="single" w:sz="6" w:space="0" w:color="CCCCCC"/>
            </w:tcBorders>
            <w:shd w:val="clear" w:color="auto" w:fill="DFDFDF"/>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b/>
                <w:bCs/>
                <w:lang w:val="ro-RO" w:eastAsia="zh-CN"/>
              </w:rPr>
            </w:pPr>
            <w:r w:rsidRPr="00642867">
              <w:rPr>
                <w:rFonts w:ascii="Palatino Linotype" w:eastAsia="SimSun" w:hAnsi="Palatino Linotype" w:cs="Arial"/>
                <w:b/>
                <w:bCs/>
                <w:lang w:val="ro-RO" w:eastAsia="zh-CN"/>
              </w:rPr>
              <w:t>% fata de total</w:t>
            </w:r>
          </w:p>
        </w:tc>
        <w:tc>
          <w:tcPr>
            <w:tcW w:w="0" w:type="auto"/>
            <w:tcBorders>
              <w:bottom w:val="single" w:sz="6" w:space="0" w:color="CCCCCC"/>
              <w:right w:val="single" w:sz="6" w:space="0" w:color="CCCCCC"/>
            </w:tcBorders>
            <w:shd w:val="clear" w:color="auto" w:fill="DFDFDF"/>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b/>
                <w:bCs/>
                <w:lang w:val="ro-RO" w:eastAsia="zh-CN"/>
              </w:rPr>
            </w:pPr>
            <w:r w:rsidRPr="00642867">
              <w:rPr>
                <w:rFonts w:ascii="Palatino Linotype" w:eastAsia="SimSun" w:hAnsi="Palatino Linotype" w:cs="Arial"/>
                <w:b/>
                <w:bCs/>
                <w:lang w:val="ro-RO" w:eastAsia="zh-CN"/>
              </w:rPr>
              <w:t>Numar persoane</w:t>
            </w:r>
          </w:p>
        </w:tc>
        <w:tc>
          <w:tcPr>
            <w:tcW w:w="0" w:type="auto"/>
            <w:tcBorders>
              <w:bottom w:val="single" w:sz="6" w:space="0" w:color="CCCCCC"/>
              <w:right w:val="single" w:sz="6" w:space="0" w:color="CCCCCC"/>
            </w:tcBorders>
            <w:shd w:val="clear" w:color="auto" w:fill="DFDFDF"/>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b/>
                <w:bCs/>
                <w:lang w:val="ro-RO" w:eastAsia="zh-CN"/>
              </w:rPr>
            </w:pPr>
            <w:r w:rsidRPr="00642867">
              <w:rPr>
                <w:rFonts w:ascii="Palatino Linotype" w:eastAsia="SimSun" w:hAnsi="Palatino Linotype" w:cs="Arial"/>
                <w:b/>
                <w:bCs/>
                <w:lang w:val="ro-RO" w:eastAsia="zh-CN"/>
              </w:rPr>
              <w:t>% fata de total</w:t>
            </w:r>
          </w:p>
        </w:tc>
      </w:tr>
      <w:tr w:rsidR="00642867" w:rsidRPr="00642867" w:rsidTr="009C7256">
        <w:trPr>
          <w:trHeight w:val="563"/>
          <w:tblCellSpacing w:w="15" w:type="dxa"/>
        </w:trPr>
        <w:tc>
          <w:tcPr>
            <w:tcW w:w="0" w:type="auto"/>
            <w:tcBorders>
              <w:bottom w:val="single" w:sz="6" w:space="0" w:color="CCCCCC"/>
              <w:right w:val="single" w:sz="6" w:space="0" w:color="CCCCCC"/>
            </w:tcBorders>
            <w:shd w:val="clear" w:color="auto" w:fill="DFDFDF"/>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b/>
                <w:bCs/>
                <w:lang w:val="ro-RO" w:eastAsia="zh-CN"/>
              </w:rPr>
            </w:pPr>
            <w:r w:rsidRPr="00642867">
              <w:rPr>
                <w:rFonts w:ascii="Palatino Linotype" w:eastAsia="SimSun" w:hAnsi="Palatino Linotype" w:cs="Arial"/>
                <w:b/>
                <w:bCs/>
                <w:lang w:val="ro-RO" w:eastAsia="zh-CN"/>
              </w:rPr>
              <w:lastRenderedPageBreak/>
              <w:t>Sub 15 ani</w:t>
            </w:r>
          </w:p>
        </w:tc>
        <w:tc>
          <w:tcPr>
            <w:tcW w:w="1291" w:type="dxa"/>
            <w:tcBorders>
              <w:bottom w:val="single" w:sz="6" w:space="0" w:color="DDDDDD"/>
              <w:right w:val="single" w:sz="6" w:space="0" w:color="DDDDDD"/>
            </w:tcBorders>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lang w:val="ro-RO" w:eastAsia="zh-CN"/>
              </w:rPr>
            </w:pPr>
            <w:r w:rsidRPr="00642867">
              <w:rPr>
                <w:rFonts w:ascii="Palatino Linotype" w:eastAsia="SimSun" w:hAnsi="Palatino Linotype" w:cs="Arial"/>
                <w:lang w:val="ro-RO" w:eastAsia="zh-CN"/>
              </w:rPr>
              <w:t>254</w:t>
            </w:r>
          </w:p>
        </w:tc>
        <w:tc>
          <w:tcPr>
            <w:tcW w:w="1072" w:type="dxa"/>
            <w:gridSpan w:val="2"/>
            <w:tcBorders>
              <w:bottom w:val="single" w:sz="6" w:space="0" w:color="DDDDDD"/>
              <w:right w:val="single" w:sz="6" w:space="0" w:color="DDDDDD"/>
            </w:tcBorders>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lang w:val="ro-RO" w:eastAsia="zh-CN"/>
              </w:rPr>
            </w:pPr>
          </w:p>
        </w:tc>
        <w:tc>
          <w:tcPr>
            <w:tcW w:w="0" w:type="auto"/>
            <w:tcBorders>
              <w:bottom w:val="single" w:sz="6" w:space="0" w:color="DDDDDD"/>
              <w:right w:val="single" w:sz="6" w:space="0" w:color="DDDDDD"/>
            </w:tcBorders>
            <w:tcMar>
              <w:top w:w="45" w:type="dxa"/>
              <w:left w:w="60" w:type="dxa"/>
              <w:bottom w:w="45"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lang w:val="ro-RO" w:eastAsia="zh-CN"/>
              </w:rPr>
            </w:pPr>
            <w:r w:rsidRPr="00642867">
              <w:rPr>
                <w:rFonts w:ascii="Palatino Linotype" w:eastAsia="SimSun" w:hAnsi="Palatino Linotype" w:cs="Arial"/>
                <w:lang w:val="ro-RO" w:eastAsia="zh-CN"/>
              </w:rPr>
              <w:t>126</w:t>
            </w:r>
          </w:p>
        </w:tc>
        <w:tc>
          <w:tcPr>
            <w:tcW w:w="0" w:type="auto"/>
            <w:gridSpan w:val="2"/>
            <w:tcBorders>
              <w:bottom w:val="single" w:sz="6" w:space="0" w:color="DDDDDD"/>
              <w:right w:val="single" w:sz="6" w:space="0" w:color="DDDDDD"/>
            </w:tcBorders>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lang w:val="ro-RO" w:eastAsia="zh-CN"/>
              </w:rPr>
            </w:pPr>
          </w:p>
        </w:tc>
        <w:tc>
          <w:tcPr>
            <w:tcW w:w="0" w:type="auto"/>
            <w:tcBorders>
              <w:bottom w:val="single" w:sz="6" w:space="0" w:color="DDDDDD"/>
              <w:right w:val="single" w:sz="6" w:space="0" w:color="DDDDDD"/>
            </w:tcBorders>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lang w:val="ro-RO" w:eastAsia="zh-CN"/>
              </w:rPr>
            </w:pPr>
            <w:r w:rsidRPr="00642867">
              <w:rPr>
                <w:rFonts w:ascii="Palatino Linotype" w:eastAsia="SimSun" w:hAnsi="Palatino Linotype" w:cs="Arial"/>
                <w:lang w:val="ro-RO" w:eastAsia="zh-CN"/>
              </w:rPr>
              <w:t>128</w:t>
            </w:r>
          </w:p>
        </w:tc>
        <w:tc>
          <w:tcPr>
            <w:tcW w:w="0" w:type="auto"/>
            <w:tcBorders>
              <w:bottom w:val="single" w:sz="6" w:space="0" w:color="DDDDDD"/>
              <w:right w:val="single" w:sz="6" w:space="0" w:color="DDDDDD"/>
            </w:tcBorders>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lang w:val="ro-RO" w:eastAsia="zh-CN"/>
              </w:rPr>
            </w:pPr>
          </w:p>
        </w:tc>
      </w:tr>
      <w:tr w:rsidR="00642867" w:rsidRPr="00642867" w:rsidTr="009C7256">
        <w:trPr>
          <w:trHeight w:val="563"/>
          <w:tblCellSpacing w:w="15" w:type="dxa"/>
        </w:trPr>
        <w:tc>
          <w:tcPr>
            <w:tcW w:w="0" w:type="auto"/>
            <w:tcBorders>
              <w:bottom w:val="single" w:sz="6" w:space="0" w:color="CCCCCC"/>
              <w:right w:val="single" w:sz="6" w:space="0" w:color="CCCCCC"/>
            </w:tcBorders>
            <w:shd w:val="clear" w:color="auto" w:fill="DFDFDF"/>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b/>
                <w:bCs/>
                <w:lang w:val="ro-RO" w:eastAsia="zh-CN"/>
              </w:rPr>
            </w:pPr>
            <w:r w:rsidRPr="00642867">
              <w:rPr>
                <w:rFonts w:ascii="Palatino Linotype" w:eastAsia="SimSun" w:hAnsi="Palatino Linotype" w:cs="Arial"/>
                <w:b/>
                <w:bCs/>
                <w:lang w:val="ro-RO" w:eastAsia="zh-CN"/>
              </w:rPr>
              <w:t>15 - 59 ani</w:t>
            </w:r>
          </w:p>
        </w:tc>
        <w:tc>
          <w:tcPr>
            <w:tcW w:w="1291" w:type="dxa"/>
            <w:tcBorders>
              <w:bottom w:val="single" w:sz="6" w:space="0" w:color="DDDDDD"/>
              <w:right w:val="single" w:sz="6" w:space="0" w:color="DDDDDD"/>
            </w:tcBorders>
            <w:shd w:val="clear" w:color="auto" w:fill="EEEEEE"/>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lang w:val="ro-RO" w:eastAsia="zh-CN"/>
              </w:rPr>
            </w:pPr>
            <w:r w:rsidRPr="00642867">
              <w:rPr>
                <w:rFonts w:ascii="Palatino Linotype" w:eastAsia="SimSun" w:hAnsi="Palatino Linotype" w:cs="Arial"/>
                <w:lang w:val="ro-RO" w:eastAsia="zh-CN"/>
              </w:rPr>
              <w:t>1095</w:t>
            </w:r>
          </w:p>
        </w:tc>
        <w:tc>
          <w:tcPr>
            <w:tcW w:w="1072" w:type="dxa"/>
            <w:gridSpan w:val="2"/>
            <w:tcBorders>
              <w:bottom w:val="single" w:sz="6" w:space="0" w:color="DDDDDD"/>
              <w:right w:val="single" w:sz="6" w:space="0" w:color="DDDDDD"/>
            </w:tcBorders>
            <w:shd w:val="clear" w:color="auto" w:fill="EEEEEE"/>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lang w:val="ro-RO" w:eastAsia="zh-CN"/>
              </w:rPr>
            </w:pPr>
          </w:p>
        </w:tc>
        <w:tc>
          <w:tcPr>
            <w:tcW w:w="0" w:type="auto"/>
            <w:tcBorders>
              <w:bottom w:val="single" w:sz="6" w:space="0" w:color="DDDDDD"/>
              <w:right w:val="single" w:sz="6" w:space="0" w:color="DDDDDD"/>
            </w:tcBorders>
            <w:shd w:val="clear" w:color="auto" w:fill="EEEEEE"/>
            <w:tcMar>
              <w:top w:w="45" w:type="dxa"/>
              <w:left w:w="60" w:type="dxa"/>
              <w:bottom w:w="45"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lang w:val="ro-RO" w:eastAsia="zh-CN"/>
              </w:rPr>
            </w:pPr>
            <w:r w:rsidRPr="00642867">
              <w:rPr>
                <w:rFonts w:ascii="Palatino Linotype" w:eastAsia="SimSun" w:hAnsi="Palatino Linotype" w:cs="Arial"/>
                <w:lang w:val="ro-RO" w:eastAsia="zh-CN"/>
              </w:rPr>
              <w:t>604</w:t>
            </w:r>
          </w:p>
        </w:tc>
        <w:tc>
          <w:tcPr>
            <w:tcW w:w="0" w:type="auto"/>
            <w:gridSpan w:val="2"/>
            <w:tcBorders>
              <w:bottom w:val="single" w:sz="6" w:space="0" w:color="DDDDDD"/>
              <w:right w:val="single" w:sz="6" w:space="0" w:color="DDDDDD"/>
            </w:tcBorders>
            <w:shd w:val="clear" w:color="auto" w:fill="EEEEEE"/>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lang w:val="ro-RO" w:eastAsia="zh-CN"/>
              </w:rPr>
            </w:pPr>
          </w:p>
        </w:tc>
        <w:tc>
          <w:tcPr>
            <w:tcW w:w="0" w:type="auto"/>
            <w:tcBorders>
              <w:bottom w:val="single" w:sz="6" w:space="0" w:color="DDDDDD"/>
              <w:right w:val="single" w:sz="6" w:space="0" w:color="DDDDDD"/>
            </w:tcBorders>
            <w:shd w:val="clear" w:color="auto" w:fill="EEEEEE"/>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lang w:val="ro-RO" w:eastAsia="zh-CN"/>
              </w:rPr>
            </w:pPr>
            <w:r w:rsidRPr="00642867">
              <w:rPr>
                <w:rFonts w:ascii="Palatino Linotype" w:eastAsia="SimSun" w:hAnsi="Palatino Linotype" w:cs="Arial"/>
                <w:lang w:val="ro-RO" w:eastAsia="zh-CN"/>
              </w:rPr>
              <w:t>491</w:t>
            </w:r>
          </w:p>
        </w:tc>
        <w:tc>
          <w:tcPr>
            <w:tcW w:w="0" w:type="auto"/>
            <w:tcBorders>
              <w:bottom w:val="single" w:sz="6" w:space="0" w:color="DDDDDD"/>
              <w:right w:val="single" w:sz="6" w:space="0" w:color="DDDDDD"/>
            </w:tcBorders>
            <w:shd w:val="clear" w:color="auto" w:fill="EEEEEE"/>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lang w:val="ro-RO" w:eastAsia="zh-CN"/>
              </w:rPr>
            </w:pPr>
          </w:p>
        </w:tc>
      </w:tr>
      <w:tr w:rsidR="00642867" w:rsidRPr="00642867" w:rsidTr="009C7256">
        <w:trPr>
          <w:trHeight w:val="305"/>
          <w:tblCellSpacing w:w="15" w:type="dxa"/>
        </w:trPr>
        <w:tc>
          <w:tcPr>
            <w:tcW w:w="0" w:type="auto"/>
            <w:tcBorders>
              <w:bottom w:val="single" w:sz="6" w:space="0" w:color="CCCCCC"/>
              <w:right w:val="single" w:sz="6" w:space="0" w:color="CCCCCC"/>
            </w:tcBorders>
            <w:shd w:val="clear" w:color="auto" w:fill="DFDFDF"/>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b/>
                <w:bCs/>
                <w:lang w:val="ro-RO" w:eastAsia="zh-CN"/>
              </w:rPr>
            </w:pPr>
            <w:r w:rsidRPr="00642867">
              <w:rPr>
                <w:rFonts w:ascii="Palatino Linotype" w:eastAsia="SimSun" w:hAnsi="Palatino Linotype" w:cs="Arial"/>
                <w:b/>
                <w:bCs/>
                <w:lang w:val="ro-RO" w:eastAsia="zh-CN"/>
              </w:rPr>
              <w:t>60 ani si peste</w:t>
            </w:r>
          </w:p>
        </w:tc>
        <w:tc>
          <w:tcPr>
            <w:tcW w:w="1291" w:type="dxa"/>
            <w:tcBorders>
              <w:bottom w:val="single" w:sz="6" w:space="0" w:color="DDDDDD"/>
              <w:right w:val="single" w:sz="6" w:space="0" w:color="DDDDDD"/>
            </w:tcBorders>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lang w:val="ro-RO" w:eastAsia="zh-CN"/>
              </w:rPr>
            </w:pPr>
            <w:r w:rsidRPr="00642867">
              <w:rPr>
                <w:rFonts w:ascii="Palatino Linotype" w:eastAsia="SimSun" w:hAnsi="Palatino Linotype" w:cs="Arial"/>
                <w:lang w:val="ro-RO" w:eastAsia="zh-CN"/>
              </w:rPr>
              <w:t>479</w:t>
            </w:r>
          </w:p>
        </w:tc>
        <w:tc>
          <w:tcPr>
            <w:tcW w:w="1072" w:type="dxa"/>
            <w:gridSpan w:val="2"/>
            <w:tcBorders>
              <w:bottom w:val="single" w:sz="6" w:space="0" w:color="DDDDDD"/>
              <w:right w:val="single" w:sz="6" w:space="0" w:color="DDDDDD"/>
            </w:tcBorders>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lang w:val="ro-RO" w:eastAsia="zh-CN"/>
              </w:rPr>
            </w:pPr>
          </w:p>
        </w:tc>
        <w:tc>
          <w:tcPr>
            <w:tcW w:w="0" w:type="auto"/>
            <w:tcBorders>
              <w:bottom w:val="single" w:sz="6" w:space="0" w:color="DDDDDD"/>
              <w:right w:val="single" w:sz="6" w:space="0" w:color="DDDDDD"/>
            </w:tcBorders>
            <w:tcMar>
              <w:top w:w="45" w:type="dxa"/>
              <w:left w:w="60" w:type="dxa"/>
              <w:bottom w:w="45"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lang w:val="ro-RO" w:eastAsia="zh-CN"/>
              </w:rPr>
            </w:pPr>
            <w:r w:rsidRPr="00642867">
              <w:rPr>
                <w:rFonts w:ascii="Palatino Linotype" w:eastAsia="SimSun" w:hAnsi="Palatino Linotype" w:cs="Arial"/>
                <w:lang w:val="ro-RO" w:eastAsia="zh-CN"/>
              </w:rPr>
              <w:t>201</w:t>
            </w:r>
          </w:p>
        </w:tc>
        <w:tc>
          <w:tcPr>
            <w:tcW w:w="0" w:type="auto"/>
            <w:gridSpan w:val="2"/>
            <w:tcBorders>
              <w:bottom w:val="single" w:sz="6" w:space="0" w:color="DDDDDD"/>
              <w:right w:val="single" w:sz="6" w:space="0" w:color="DDDDDD"/>
            </w:tcBorders>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lang w:val="ro-RO" w:eastAsia="zh-CN"/>
              </w:rPr>
            </w:pPr>
          </w:p>
        </w:tc>
        <w:tc>
          <w:tcPr>
            <w:tcW w:w="0" w:type="auto"/>
            <w:tcBorders>
              <w:bottom w:val="single" w:sz="6" w:space="0" w:color="DDDDDD"/>
              <w:right w:val="single" w:sz="6" w:space="0" w:color="DDDDDD"/>
            </w:tcBorders>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lang w:val="ro-RO" w:eastAsia="zh-CN"/>
              </w:rPr>
            </w:pPr>
            <w:r w:rsidRPr="00642867">
              <w:rPr>
                <w:rFonts w:ascii="Palatino Linotype" w:eastAsia="SimSun" w:hAnsi="Palatino Linotype" w:cs="Arial"/>
                <w:lang w:val="ro-RO" w:eastAsia="zh-CN"/>
              </w:rPr>
              <w:t>278</w:t>
            </w:r>
          </w:p>
        </w:tc>
        <w:tc>
          <w:tcPr>
            <w:tcW w:w="0" w:type="auto"/>
            <w:tcBorders>
              <w:bottom w:val="single" w:sz="6" w:space="0" w:color="DDDDDD"/>
              <w:right w:val="single" w:sz="6" w:space="0" w:color="DDDDDD"/>
            </w:tcBorders>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lang w:val="ro-RO" w:eastAsia="zh-CN"/>
              </w:rPr>
            </w:pPr>
          </w:p>
        </w:tc>
      </w:tr>
      <w:tr w:rsidR="00642867" w:rsidRPr="00642867" w:rsidTr="009C7256">
        <w:trPr>
          <w:trHeight w:val="449"/>
          <w:tblCellSpacing w:w="15" w:type="dxa"/>
        </w:trPr>
        <w:tc>
          <w:tcPr>
            <w:tcW w:w="0" w:type="auto"/>
            <w:tcBorders>
              <w:bottom w:val="single" w:sz="6" w:space="0" w:color="CCCCCC"/>
              <w:right w:val="single" w:sz="6" w:space="0" w:color="CCCCCC"/>
            </w:tcBorders>
            <w:shd w:val="clear" w:color="auto" w:fill="DFDFDF"/>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b/>
                <w:bCs/>
                <w:lang w:val="ro-RO" w:eastAsia="zh-CN"/>
              </w:rPr>
            </w:pPr>
            <w:r w:rsidRPr="00642867">
              <w:rPr>
                <w:rFonts w:ascii="Palatino Linotype" w:eastAsia="SimSun" w:hAnsi="Palatino Linotype" w:cs="Arial"/>
                <w:b/>
                <w:bCs/>
                <w:lang w:val="ro-RO" w:eastAsia="zh-CN"/>
              </w:rPr>
              <w:t>Total</w:t>
            </w:r>
          </w:p>
        </w:tc>
        <w:tc>
          <w:tcPr>
            <w:tcW w:w="1291" w:type="dxa"/>
            <w:tcBorders>
              <w:bottom w:val="single" w:sz="6" w:space="0" w:color="DDDDDD"/>
              <w:right w:val="single" w:sz="6" w:space="0" w:color="DDDDDD"/>
            </w:tcBorders>
            <w:shd w:val="clear" w:color="auto" w:fill="EEEEEE"/>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lang w:val="ro-RO" w:eastAsia="zh-CN"/>
              </w:rPr>
            </w:pPr>
            <w:r w:rsidRPr="00642867">
              <w:rPr>
                <w:rFonts w:ascii="Palatino Linotype" w:eastAsia="SimSun" w:hAnsi="Palatino Linotype" w:cs="Arial"/>
                <w:lang w:val="ro-RO" w:eastAsia="zh-CN"/>
              </w:rPr>
              <w:t>1828</w:t>
            </w:r>
          </w:p>
        </w:tc>
        <w:tc>
          <w:tcPr>
            <w:tcW w:w="1072" w:type="dxa"/>
            <w:gridSpan w:val="2"/>
            <w:tcBorders>
              <w:bottom w:val="single" w:sz="6" w:space="0" w:color="DDDDDD"/>
              <w:right w:val="single" w:sz="6" w:space="0" w:color="DDDDDD"/>
            </w:tcBorders>
            <w:shd w:val="clear" w:color="auto" w:fill="EEEEEE"/>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lang w:val="ro-RO" w:eastAsia="zh-CN"/>
              </w:rPr>
            </w:pPr>
          </w:p>
        </w:tc>
        <w:tc>
          <w:tcPr>
            <w:tcW w:w="0" w:type="auto"/>
            <w:tcBorders>
              <w:bottom w:val="single" w:sz="6" w:space="0" w:color="DDDDDD"/>
              <w:right w:val="single" w:sz="6" w:space="0" w:color="DDDDDD"/>
            </w:tcBorders>
            <w:shd w:val="clear" w:color="auto" w:fill="EEEEEE"/>
            <w:tcMar>
              <w:top w:w="45" w:type="dxa"/>
              <w:left w:w="60" w:type="dxa"/>
              <w:bottom w:w="45"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lang w:val="ro-RO" w:eastAsia="zh-CN"/>
              </w:rPr>
            </w:pPr>
            <w:r w:rsidRPr="00642867">
              <w:rPr>
                <w:rFonts w:ascii="Palatino Linotype" w:eastAsia="SimSun" w:hAnsi="Palatino Linotype" w:cs="Arial"/>
                <w:lang w:val="ro-RO" w:eastAsia="zh-CN"/>
              </w:rPr>
              <w:t>931</w:t>
            </w:r>
          </w:p>
        </w:tc>
        <w:tc>
          <w:tcPr>
            <w:tcW w:w="0" w:type="auto"/>
            <w:gridSpan w:val="2"/>
            <w:tcBorders>
              <w:bottom w:val="single" w:sz="6" w:space="0" w:color="DDDDDD"/>
              <w:right w:val="single" w:sz="6" w:space="0" w:color="DDDDDD"/>
            </w:tcBorders>
            <w:shd w:val="clear" w:color="auto" w:fill="EEEEEE"/>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lang w:val="ro-RO" w:eastAsia="zh-CN"/>
              </w:rPr>
            </w:pPr>
          </w:p>
        </w:tc>
        <w:tc>
          <w:tcPr>
            <w:tcW w:w="0" w:type="auto"/>
            <w:tcBorders>
              <w:bottom w:val="single" w:sz="6" w:space="0" w:color="DDDDDD"/>
              <w:right w:val="single" w:sz="6" w:space="0" w:color="DDDDDD"/>
            </w:tcBorders>
            <w:shd w:val="clear" w:color="auto" w:fill="EEEEEE"/>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lang w:val="ro-RO" w:eastAsia="zh-CN"/>
              </w:rPr>
            </w:pPr>
            <w:r w:rsidRPr="00642867">
              <w:rPr>
                <w:rFonts w:ascii="Palatino Linotype" w:eastAsia="SimSun" w:hAnsi="Palatino Linotype" w:cs="Arial"/>
                <w:lang w:val="ro-RO" w:eastAsia="zh-CN"/>
              </w:rPr>
              <w:t>897</w:t>
            </w:r>
          </w:p>
        </w:tc>
        <w:tc>
          <w:tcPr>
            <w:tcW w:w="0" w:type="auto"/>
            <w:tcBorders>
              <w:bottom w:val="single" w:sz="6" w:space="0" w:color="DDDDDD"/>
              <w:right w:val="single" w:sz="6" w:space="0" w:color="DDDDDD"/>
            </w:tcBorders>
            <w:shd w:val="clear" w:color="auto" w:fill="EEEEEE"/>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lang w:val="ro-RO" w:eastAsia="zh-CN"/>
              </w:rPr>
            </w:pPr>
          </w:p>
        </w:tc>
      </w:tr>
      <w:tr w:rsidR="00642867" w:rsidRPr="00642867" w:rsidTr="009C7256">
        <w:trPr>
          <w:trHeight w:val="581"/>
          <w:tblHeader/>
          <w:tblCellSpacing w:w="15" w:type="dxa"/>
        </w:trPr>
        <w:tc>
          <w:tcPr>
            <w:tcW w:w="0" w:type="auto"/>
            <w:gridSpan w:val="9"/>
            <w:tcBorders>
              <w:top w:val="nil"/>
              <w:left w:val="nil"/>
              <w:bottom w:val="nil"/>
              <w:right w:val="nil"/>
            </w:tcBorders>
            <w:shd w:val="clear" w:color="auto" w:fill="DFDFDF"/>
            <w:tcMar>
              <w:top w:w="30" w:type="dxa"/>
              <w:left w:w="60" w:type="dxa"/>
              <w:bottom w:w="30" w:type="dxa"/>
              <w:right w:w="60" w:type="dxa"/>
            </w:tcMar>
            <w:vAlign w:val="center"/>
          </w:tcPr>
          <w:p w:rsidR="00642867" w:rsidRPr="00642867" w:rsidRDefault="00642867" w:rsidP="00642867">
            <w:pPr>
              <w:widowControl w:val="0"/>
              <w:shd w:val="clear" w:color="auto" w:fill="C6DFF5"/>
              <w:autoSpaceDE w:val="0"/>
              <w:autoSpaceDN w:val="0"/>
              <w:adjustRightInd w:val="0"/>
              <w:spacing w:after="240" w:line="240" w:lineRule="auto"/>
              <w:rPr>
                <w:rFonts w:ascii="Palatino Linotype" w:eastAsia="SimSun" w:hAnsi="Palatino Linotype" w:cs="Arial"/>
                <w:b/>
                <w:bCs/>
                <w:lang w:val="ro-RO" w:eastAsia="zh-CN"/>
              </w:rPr>
            </w:pPr>
            <w:r w:rsidRPr="00642867">
              <w:rPr>
                <w:rFonts w:ascii="Palatino Linotype" w:eastAsia="SimSun" w:hAnsi="Palatino Linotype" w:cs="Arial"/>
                <w:b/>
                <w:bCs/>
                <w:lang w:val="ro-RO" w:eastAsia="zh-CN"/>
              </w:rPr>
              <w:t>Structura etnica a populatiei in comuna Draghiceni la recensamantul din 2002</w:t>
            </w:r>
          </w:p>
        </w:tc>
      </w:tr>
      <w:tr w:rsidR="00642867" w:rsidRPr="00642867" w:rsidTr="009C7256">
        <w:trPr>
          <w:trHeight w:val="122"/>
          <w:tblHeader/>
          <w:tblCellSpacing w:w="15" w:type="dxa"/>
        </w:trPr>
        <w:tc>
          <w:tcPr>
            <w:tcW w:w="0" w:type="auto"/>
            <w:gridSpan w:val="3"/>
            <w:tcBorders>
              <w:bottom w:val="single" w:sz="6" w:space="0" w:color="CCCCCC"/>
              <w:right w:val="single" w:sz="6" w:space="0" w:color="CCCCCC"/>
            </w:tcBorders>
            <w:shd w:val="clear" w:color="auto" w:fill="DFDFDF"/>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b/>
                <w:bCs/>
                <w:lang w:val="ro-RO" w:eastAsia="zh-CN"/>
              </w:rPr>
            </w:pPr>
            <w:r w:rsidRPr="00642867">
              <w:rPr>
                <w:rFonts w:ascii="Palatino Linotype" w:eastAsia="SimSun" w:hAnsi="Palatino Linotype" w:cs="Arial"/>
                <w:b/>
                <w:bCs/>
                <w:lang w:val="ro-RO" w:eastAsia="zh-CN"/>
              </w:rPr>
              <w:t>Etnia</w:t>
            </w:r>
          </w:p>
        </w:tc>
        <w:tc>
          <w:tcPr>
            <w:tcW w:w="0" w:type="auto"/>
            <w:gridSpan w:val="3"/>
            <w:tcBorders>
              <w:bottom w:val="single" w:sz="6" w:space="0" w:color="CCCCCC"/>
              <w:right w:val="single" w:sz="6" w:space="0" w:color="CCCCCC"/>
            </w:tcBorders>
            <w:shd w:val="clear" w:color="auto" w:fill="DFDFDF"/>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right"/>
              <w:rPr>
                <w:rFonts w:ascii="Palatino Linotype" w:eastAsia="SimSun" w:hAnsi="Palatino Linotype" w:cs="Arial"/>
                <w:b/>
                <w:bCs/>
                <w:lang w:val="ro-RO" w:eastAsia="zh-CN"/>
              </w:rPr>
            </w:pPr>
            <w:r w:rsidRPr="00642867">
              <w:rPr>
                <w:rFonts w:ascii="Palatino Linotype" w:eastAsia="SimSun" w:hAnsi="Palatino Linotype" w:cs="Arial"/>
                <w:b/>
                <w:bCs/>
                <w:lang w:val="ro-RO" w:eastAsia="zh-CN"/>
              </w:rPr>
              <w:t>Numar persoane</w:t>
            </w:r>
          </w:p>
        </w:tc>
        <w:tc>
          <w:tcPr>
            <w:tcW w:w="0" w:type="auto"/>
            <w:gridSpan w:val="3"/>
            <w:tcBorders>
              <w:bottom w:val="single" w:sz="6" w:space="0" w:color="CCCCCC"/>
              <w:right w:val="single" w:sz="6" w:space="0" w:color="CCCCCC"/>
            </w:tcBorders>
            <w:shd w:val="clear" w:color="auto" w:fill="DFDFDF"/>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right"/>
              <w:rPr>
                <w:rFonts w:ascii="Palatino Linotype" w:eastAsia="SimSun" w:hAnsi="Palatino Linotype" w:cs="Arial"/>
                <w:b/>
                <w:bCs/>
                <w:lang w:val="ro-RO" w:eastAsia="zh-CN"/>
              </w:rPr>
            </w:pPr>
            <w:r w:rsidRPr="00642867">
              <w:rPr>
                <w:rFonts w:ascii="Palatino Linotype" w:eastAsia="SimSun" w:hAnsi="Palatino Linotype" w:cs="Arial"/>
                <w:b/>
                <w:bCs/>
                <w:lang w:val="ro-RO" w:eastAsia="zh-CN"/>
              </w:rPr>
              <w:t>% fata de total</w:t>
            </w:r>
          </w:p>
        </w:tc>
      </w:tr>
      <w:tr w:rsidR="00642867" w:rsidRPr="00642867" w:rsidTr="009C7256">
        <w:trPr>
          <w:trHeight w:val="233"/>
          <w:tblCellSpacing w:w="15" w:type="dxa"/>
        </w:trPr>
        <w:tc>
          <w:tcPr>
            <w:tcW w:w="0" w:type="auto"/>
            <w:gridSpan w:val="3"/>
            <w:tcBorders>
              <w:bottom w:val="single" w:sz="6" w:space="0" w:color="DDDDDD"/>
              <w:right w:val="single" w:sz="6" w:space="0" w:color="DDDDDD"/>
            </w:tcBorders>
            <w:tcMar>
              <w:top w:w="45" w:type="dxa"/>
              <w:left w:w="60" w:type="dxa"/>
              <w:bottom w:w="45" w:type="dxa"/>
              <w:right w:w="60" w:type="dxa"/>
            </w:tcMar>
            <w:vAlign w:val="center"/>
          </w:tcPr>
          <w:p w:rsidR="00642867" w:rsidRPr="00642867" w:rsidRDefault="00642867" w:rsidP="00642867">
            <w:pPr>
              <w:widowControl w:val="0"/>
              <w:autoSpaceDE w:val="0"/>
              <w:autoSpaceDN w:val="0"/>
              <w:adjustRightInd w:val="0"/>
              <w:spacing w:after="240" w:line="240" w:lineRule="auto"/>
              <w:rPr>
                <w:rFonts w:ascii="Palatino Linotype" w:eastAsia="SimSun" w:hAnsi="Palatino Linotype" w:cs="Arial"/>
                <w:lang w:val="ro-RO" w:eastAsia="zh-CN"/>
              </w:rPr>
            </w:pPr>
            <w:r w:rsidRPr="00642867">
              <w:rPr>
                <w:rFonts w:ascii="Palatino Linotype" w:eastAsia="SimSun" w:hAnsi="Palatino Linotype" w:cs="Arial"/>
                <w:lang w:val="ro-RO" w:eastAsia="zh-CN"/>
              </w:rPr>
              <w:t>Romani</w:t>
            </w:r>
          </w:p>
        </w:tc>
        <w:tc>
          <w:tcPr>
            <w:tcW w:w="0" w:type="auto"/>
            <w:gridSpan w:val="3"/>
            <w:tcBorders>
              <w:bottom w:val="single" w:sz="6" w:space="0" w:color="DDDDDD"/>
              <w:right w:val="single" w:sz="6" w:space="0" w:color="DDDDDD"/>
            </w:tcBorders>
            <w:tcMar>
              <w:top w:w="45" w:type="dxa"/>
              <w:left w:w="60" w:type="dxa"/>
              <w:bottom w:w="45"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lang w:val="ro-RO" w:eastAsia="zh-CN"/>
              </w:rPr>
            </w:pPr>
            <w:r w:rsidRPr="00642867">
              <w:rPr>
                <w:rFonts w:ascii="Palatino Linotype" w:eastAsia="SimSun" w:hAnsi="Palatino Linotype" w:cs="Arial"/>
                <w:lang w:val="ro-RO" w:eastAsia="zh-CN"/>
              </w:rPr>
              <w:t>1828</w:t>
            </w:r>
          </w:p>
        </w:tc>
        <w:tc>
          <w:tcPr>
            <w:tcW w:w="0" w:type="auto"/>
            <w:gridSpan w:val="3"/>
            <w:tcBorders>
              <w:bottom w:val="single" w:sz="6" w:space="0" w:color="DDDDDD"/>
              <w:right w:val="single" w:sz="6" w:space="0" w:color="DDDDDD"/>
            </w:tcBorders>
            <w:tcMar>
              <w:top w:w="45" w:type="dxa"/>
              <w:left w:w="60" w:type="dxa"/>
              <w:bottom w:w="45"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lang w:val="ro-RO" w:eastAsia="zh-CN"/>
              </w:rPr>
            </w:pPr>
            <w:r w:rsidRPr="00642867">
              <w:rPr>
                <w:rFonts w:ascii="Palatino Linotype" w:eastAsia="SimSun" w:hAnsi="Palatino Linotype" w:cs="Arial"/>
                <w:lang w:val="ro-RO" w:eastAsia="zh-CN"/>
              </w:rPr>
              <w:t>100%</w:t>
            </w:r>
          </w:p>
        </w:tc>
      </w:tr>
      <w:tr w:rsidR="00642867" w:rsidRPr="00642867" w:rsidTr="009C7256">
        <w:trPr>
          <w:trHeight w:val="20"/>
          <w:tblCellSpacing w:w="15" w:type="dxa"/>
        </w:trPr>
        <w:tc>
          <w:tcPr>
            <w:tcW w:w="0" w:type="auto"/>
            <w:gridSpan w:val="3"/>
            <w:tcBorders>
              <w:bottom w:val="single" w:sz="6" w:space="0" w:color="DDDDDD"/>
              <w:right w:val="single" w:sz="6" w:space="0" w:color="DDDDDD"/>
            </w:tcBorders>
            <w:shd w:val="clear" w:color="auto" w:fill="EEEEEE"/>
            <w:tcMar>
              <w:top w:w="45" w:type="dxa"/>
              <w:left w:w="60" w:type="dxa"/>
              <w:bottom w:w="45" w:type="dxa"/>
              <w:right w:w="60" w:type="dxa"/>
            </w:tcMar>
            <w:vAlign w:val="center"/>
          </w:tcPr>
          <w:p w:rsidR="00642867" w:rsidRPr="00642867" w:rsidRDefault="00642867" w:rsidP="00642867">
            <w:pPr>
              <w:widowControl w:val="0"/>
              <w:autoSpaceDE w:val="0"/>
              <w:autoSpaceDN w:val="0"/>
              <w:adjustRightInd w:val="0"/>
              <w:spacing w:after="240" w:line="240" w:lineRule="auto"/>
              <w:rPr>
                <w:rFonts w:ascii="Palatino Linotype" w:eastAsia="SimSun" w:hAnsi="Palatino Linotype" w:cs="Arial"/>
                <w:lang w:val="ro-RO" w:eastAsia="zh-CN"/>
              </w:rPr>
            </w:pPr>
            <w:r w:rsidRPr="00642867">
              <w:rPr>
                <w:rFonts w:ascii="Palatino Linotype" w:eastAsia="SimSun" w:hAnsi="Palatino Linotype" w:cs="Arial"/>
                <w:lang w:val="ro-RO" w:eastAsia="zh-CN"/>
              </w:rPr>
              <w:t>Romi (Tigani)</w:t>
            </w:r>
          </w:p>
        </w:tc>
        <w:tc>
          <w:tcPr>
            <w:tcW w:w="0" w:type="auto"/>
            <w:gridSpan w:val="3"/>
            <w:tcBorders>
              <w:bottom w:val="single" w:sz="6" w:space="0" w:color="DDDDDD"/>
              <w:right w:val="single" w:sz="6" w:space="0" w:color="DDDDDD"/>
            </w:tcBorders>
            <w:shd w:val="clear" w:color="auto" w:fill="EEEEEE"/>
            <w:tcMar>
              <w:top w:w="45" w:type="dxa"/>
              <w:left w:w="60" w:type="dxa"/>
              <w:bottom w:w="45"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lang w:val="ro-RO" w:eastAsia="zh-CN"/>
              </w:rPr>
            </w:pPr>
            <w:r w:rsidRPr="00642867">
              <w:rPr>
                <w:rFonts w:ascii="Palatino Linotype" w:eastAsia="SimSun" w:hAnsi="Palatino Linotype" w:cs="Arial"/>
                <w:lang w:val="ro-RO" w:eastAsia="zh-CN"/>
              </w:rPr>
              <w:t>0</w:t>
            </w:r>
          </w:p>
        </w:tc>
        <w:tc>
          <w:tcPr>
            <w:tcW w:w="0" w:type="auto"/>
            <w:gridSpan w:val="3"/>
            <w:tcBorders>
              <w:bottom w:val="single" w:sz="6" w:space="0" w:color="DDDDDD"/>
              <w:right w:val="single" w:sz="6" w:space="0" w:color="DDDDDD"/>
            </w:tcBorders>
            <w:shd w:val="clear" w:color="auto" w:fill="EEEEEE"/>
            <w:tcMar>
              <w:top w:w="45" w:type="dxa"/>
              <w:left w:w="60" w:type="dxa"/>
              <w:bottom w:w="45"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lang w:val="ro-RO" w:eastAsia="zh-CN"/>
              </w:rPr>
            </w:pPr>
            <w:r w:rsidRPr="00642867">
              <w:rPr>
                <w:rFonts w:ascii="Palatino Linotype" w:eastAsia="SimSun" w:hAnsi="Palatino Linotype" w:cs="Arial"/>
                <w:lang w:val="ro-RO" w:eastAsia="zh-CN"/>
              </w:rPr>
              <w:t>0</w:t>
            </w:r>
          </w:p>
        </w:tc>
      </w:tr>
    </w:tbl>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
          <w:bCs/>
          <w:sz w:val="24"/>
          <w:szCs w:val="24"/>
          <w:u w:val="single"/>
          <w:lang w:val="ro-RO" w:eastAsia="zh-CN"/>
        </w:rPr>
      </w:pP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
          <w:bCs/>
          <w:sz w:val="24"/>
          <w:szCs w:val="24"/>
          <w:u w:val="single"/>
          <w:lang w:val="ro-RO" w:eastAsia="zh-CN"/>
        </w:rPr>
      </w:pP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In perioada de dupa revolutie, s-a constatat o evolutie descendenta a efectivului populatiei prin reducerea sporului natural si datorita migrarii populatiei catre zonele urbane, acestea producand schimbari importante in structura pe varste a populatiei. Aceste modificari au consecinte importante in plan social si economic, respectiv in asigurarea cu servicii sociale si cu resurse de munca pentru piata economica locala.</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Pana in anul 2010, populaţia din comuna Drăghiceni avea o </w:t>
      </w:r>
      <w:r w:rsidRPr="00642867">
        <w:rPr>
          <w:rFonts w:ascii="Palatino Linotype" w:eastAsia="SimSun" w:hAnsi="Palatino Linotype" w:cs="Calibri"/>
          <w:sz w:val="24"/>
          <w:szCs w:val="24"/>
          <w:u w:val="single"/>
          <w:lang w:val="ro-RO" w:eastAsia="zh-CN"/>
        </w:rPr>
        <w:t xml:space="preserve">dinamică în descreştere între 1.1% si 5.0% şi o </w:t>
      </w:r>
      <w:r w:rsidRPr="00642867">
        <w:rPr>
          <w:rFonts w:ascii="Palatino Linotype" w:eastAsia="SimSun" w:hAnsi="Palatino Linotype" w:cs="Calibri"/>
          <w:sz w:val="24"/>
          <w:szCs w:val="24"/>
          <w:lang w:val="ro-RO" w:eastAsia="zh-CN"/>
        </w:rPr>
        <w:t>densitate între de 88 locuitori/km</w:t>
      </w:r>
      <w:r w:rsidRPr="00642867">
        <w:rPr>
          <w:rFonts w:ascii="Palatino Linotype" w:eastAsia="SimSun" w:hAnsi="Palatino Linotype" w:cs="Calibri"/>
          <w:sz w:val="24"/>
          <w:szCs w:val="24"/>
          <w:vertAlign w:val="superscript"/>
          <w:lang w:val="ro-RO" w:eastAsia="zh-CN"/>
        </w:rPr>
        <w:t>2</w:t>
      </w:r>
      <w:r w:rsidRPr="00642867">
        <w:rPr>
          <w:rFonts w:ascii="Palatino Linotype" w:eastAsia="SimSun" w:hAnsi="Palatino Linotype" w:cs="Calibri"/>
          <w:sz w:val="24"/>
          <w:szCs w:val="24"/>
          <w:lang w:val="ro-RO" w:eastAsia="zh-CN"/>
        </w:rPr>
        <w:t>.</w:t>
      </w:r>
    </w:p>
    <w:p w:rsidR="00642867" w:rsidRPr="00642867" w:rsidRDefault="00642867" w:rsidP="00642867">
      <w:pPr>
        <w:widowControl w:val="0"/>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noProof/>
          <w:sz w:val="24"/>
          <w:szCs w:val="24"/>
        </w:rPr>
        <w:lastRenderedPageBreak/>
        <w:drawing>
          <wp:inline distT="0" distB="0" distL="0" distR="0" wp14:anchorId="024FC93F" wp14:editId="49E8387F">
            <wp:extent cx="5570220" cy="3878580"/>
            <wp:effectExtent l="0" t="0" r="0" b="7620"/>
            <wp:docPr id="14" name="Imagine 1" descr="Descriere: http://media.hotnews.ro/media_server1/image-2012-02-2-11401693-0-distributia-jude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 descr="Descriere: http://media.hotnews.ro/media_server1/image-2012-02-2-11401693-0-distributia-judete.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70220" cy="3878580"/>
                    </a:xfrm>
                    <a:prstGeom prst="rect">
                      <a:avLst/>
                    </a:prstGeom>
                    <a:noFill/>
                    <a:ln>
                      <a:noFill/>
                    </a:ln>
                  </pic:spPr>
                </pic:pic>
              </a:graphicData>
            </a:graphic>
          </wp:inline>
        </w:drawing>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p>
    <w:p w:rsidR="00642867" w:rsidRPr="00642867" w:rsidRDefault="00642867" w:rsidP="00642867">
      <w:pPr>
        <w:widowControl w:val="0"/>
        <w:shd w:val="clear" w:color="auto" w:fill="FFFFFF"/>
        <w:autoSpaceDE w:val="0"/>
        <w:autoSpaceDN w:val="0"/>
        <w:adjustRightInd w:val="0"/>
        <w:spacing w:before="100" w:beforeAutospacing="1" w:after="100" w:afterAutospacing="1"/>
        <w:jc w:val="center"/>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Harta densitatii populatiei la nivelul Romaniei</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In ceea ce priveşte </w:t>
      </w:r>
      <w:r w:rsidRPr="00642867">
        <w:rPr>
          <w:rFonts w:ascii="Palatino Linotype" w:eastAsia="SimSun" w:hAnsi="Palatino Linotype" w:cs="Calibri"/>
          <w:sz w:val="24"/>
          <w:szCs w:val="24"/>
          <w:u w:val="single"/>
          <w:lang w:val="ro-RO" w:eastAsia="zh-CN"/>
        </w:rPr>
        <w:t>distribuţia populaţiei pe grupe mari de vârstă</w:t>
      </w:r>
      <w:r w:rsidRPr="00642867">
        <w:rPr>
          <w:rFonts w:ascii="Palatino Linotype" w:eastAsia="SimSun" w:hAnsi="Palatino Linotype" w:cs="Calibri"/>
          <w:sz w:val="24"/>
          <w:szCs w:val="24"/>
          <w:lang w:val="ro-RO" w:eastAsia="zh-CN"/>
        </w:rPr>
        <w:t>, în comuna Drăghiceni se constată o creştere a grupei de vârsta - peste 65 ani. Distribuţia populaţiei pe grupe mari de vârstă, la nivelul judeţului, în mediul urban şi rural:</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Efectele evoluţiei demografice în general, al mişcării naturale şi procesului de îmbătrânire demografică în special pot fi puse în evidenţă de </w:t>
      </w:r>
      <w:r w:rsidRPr="00642867">
        <w:rPr>
          <w:rFonts w:ascii="Palatino Linotype" w:eastAsia="SimSun" w:hAnsi="Palatino Linotype" w:cs="Calibri"/>
          <w:sz w:val="24"/>
          <w:szCs w:val="24"/>
          <w:u w:val="single"/>
          <w:lang w:val="ro-RO" w:eastAsia="zh-CN"/>
        </w:rPr>
        <w:t>raportul de dependenţă după vârstă</w:t>
      </w:r>
      <w:r w:rsidRPr="00642867">
        <w:rPr>
          <w:rFonts w:ascii="Palatino Linotype" w:eastAsia="SimSun" w:hAnsi="Palatino Linotype" w:cs="Calibri"/>
          <w:sz w:val="24"/>
          <w:szCs w:val="24"/>
          <w:lang w:val="ro-RO" w:eastAsia="zh-CN"/>
        </w:rPr>
        <w:t xml:space="preserve"> care exprimă raportul dintre populaţia în vârsta de muncă (15-64 ani) şi restul populaţiei. In comuna Drăghiceni, acest raport era între </w:t>
      </w:r>
      <w:r w:rsidRPr="00642867">
        <w:rPr>
          <w:rFonts w:ascii="Palatino Linotype" w:eastAsia="SimSun" w:hAnsi="Palatino Linotype" w:cs="Calibri"/>
          <w:sz w:val="24"/>
          <w:szCs w:val="24"/>
          <w:u w:val="single"/>
          <w:lang w:val="ro-RO" w:eastAsia="zh-CN"/>
        </w:rPr>
        <w:t>650.1‰ şi 800.0‰.</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b/>
          <w:bCs/>
          <w:sz w:val="24"/>
          <w:szCs w:val="24"/>
          <w:lang w:val="ro-RO" w:eastAsia="zh-CN"/>
        </w:rPr>
        <w:t>Mişcarea naturală şi migratorie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Cele doua tipuri de mişcări care determnină volumul şi structura unei populaţii sunt: mişcarea natural, cu cele două fenomene pe care le surprinde - natalitate şi mortalitate - şi sintetizată prin sporul natural şi mişcarea migratorie, sintetizată de sporul migratoriu.</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b/>
          <w:bCs/>
          <w:sz w:val="24"/>
          <w:szCs w:val="24"/>
          <w:lang w:val="ro-RO" w:eastAsia="zh-CN"/>
        </w:rPr>
        <w:t>Natalitatea</w:t>
      </w:r>
      <w:r w:rsidRPr="00642867">
        <w:rPr>
          <w:rFonts w:ascii="Palatino Linotype" w:eastAsia="SimSun" w:hAnsi="Palatino Linotype" w:cs="Calibri"/>
          <w:sz w:val="24"/>
          <w:szCs w:val="24"/>
          <w:lang w:val="ro-RO" w:eastAsia="zh-CN"/>
        </w:rPr>
        <w:t xml:space="preserve">, ca fenomen demografic, este măsurată prin </w:t>
      </w:r>
      <w:r w:rsidRPr="00642867">
        <w:rPr>
          <w:rFonts w:ascii="Palatino Linotype" w:eastAsia="SimSun" w:hAnsi="Palatino Linotype" w:cs="Calibri"/>
          <w:b/>
          <w:bCs/>
          <w:sz w:val="24"/>
          <w:szCs w:val="24"/>
          <w:lang w:val="ro-RO" w:eastAsia="zh-CN"/>
        </w:rPr>
        <w:t xml:space="preserve">rata natalităţii, </w:t>
      </w:r>
      <w:r w:rsidRPr="00642867">
        <w:rPr>
          <w:rFonts w:ascii="Palatino Linotype" w:eastAsia="SimSun" w:hAnsi="Palatino Linotype" w:cs="Calibri"/>
          <w:sz w:val="24"/>
          <w:szCs w:val="24"/>
          <w:lang w:val="ro-RO" w:eastAsia="zh-CN"/>
        </w:rPr>
        <w:t xml:space="preserve">care reprezintă </w:t>
      </w:r>
      <w:r w:rsidRPr="00642867">
        <w:rPr>
          <w:rFonts w:ascii="Palatino Linotype" w:eastAsia="SimSun" w:hAnsi="Palatino Linotype" w:cs="Calibri"/>
          <w:sz w:val="24"/>
          <w:szCs w:val="24"/>
          <w:lang w:val="ro-RO" w:eastAsia="zh-CN"/>
        </w:rPr>
        <w:lastRenderedPageBreak/>
        <w:t>numărul de copii născuţi vii la 1000 de locuitori într-o perioadă determinată (un an calendaristic).</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b/>
          <w:bCs/>
          <w:sz w:val="24"/>
          <w:szCs w:val="24"/>
          <w:lang w:val="ro-RO" w:eastAsia="zh-CN"/>
        </w:rPr>
        <w:t xml:space="preserve">Mortalitatea </w:t>
      </w:r>
      <w:r w:rsidRPr="00642867">
        <w:rPr>
          <w:rFonts w:ascii="Palatino Linotype" w:eastAsia="SimSun" w:hAnsi="Palatino Linotype" w:cs="Calibri"/>
          <w:sz w:val="24"/>
          <w:szCs w:val="24"/>
          <w:lang w:val="ro-RO" w:eastAsia="zh-CN"/>
        </w:rPr>
        <w:t xml:space="preserve">se măsoară prin </w:t>
      </w:r>
      <w:r w:rsidRPr="00642867">
        <w:rPr>
          <w:rFonts w:ascii="Palatino Linotype" w:eastAsia="SimSun" w:hAnsi="Palatino Linotype" w:cs="Calibri"/>
          <w:b/>
          <w:bCs/>
          <w:sz w:val="24"/>
          <w:szCs w:val="24"/>
          <w:lang w:val="ro-RO" w:eastAsia="zh-CN"/>
        </w:rPr>
        <w:t xml:space="preserve">rata mortalităţii, </w:t>
      </w:r>
      <w:r w:rsidRPr="00642867">
        <w:rPr>
          <w:rFonts w:ascii="Palatino Linotype" w:eastAsia="SimSun" w:hAnsi="Palatino Linotype" w:cs="Calibri"/>
          <w:sz w:val="24"/>
          <w:szCs w:val="24"/>
          <w:lang w:val="ro-RO" w:eastAsia="zh-CN"/>
        </w:rPr>
        <w:t>care reprezintă numărul celor decedaţi la 1000 de locuitori într-o perioadă determinată (un an calendaristic). Mortalitatea este mai intensă în rural decât în urban, diferenţele fiind determinate pe lângă structura pe vârste a populaţiei (mai îmbătrânită în rural) şi de caracteristici ale serviciilor de sănătate, precum calitatea şi acccesibilitatea sau de nivelul de educaţie a populaţiei (mai ridicat în urban).</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In perioada 2005 - 2011, la nivelul populaţiei comunei Drăghiceni, rata natalităţii era între 22,3‰ şi 27‰; rata mortalităţii între 75‰ şi 85‰.</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Luând în considerare atât mişcarea naturală, cât şi mişcarea migratorie, sporul anual al comunei Drăghiceni, în perioada 2005 - 2011, înregistra valori pozitive, între 7,6‰ si 13.5‰, .</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u w:val="single"/>
          <w:lang w:val="ro-RO" w:eastAsia="zh-CN"/>
        </w:rPr>
        <w:t>Rata mortalităţii infantile</w:t>
      </w:r>
      <w:r w:rsidRPr="00642867">
        <w:rPr>
          <w:rFonts w:ascii="Palatino Linotype" w:eastAsia="SimSun" w:hAnsi="Palatino Linotype" w:cs="Calibri"/>
          <w:sz w:val="24"/>
          <w:szCs w:val="24"/>
          <w:lang w:val="ro-RO" w:eastAsia="zh-CN"/>
        </w:rPr>
        <w:t xml:space="preserve"> reprezintă frecvenţa deceselor sub un an, raportată la totalul născuţilor vii dintr-o perioadă determinată. In perioada 2005 - 2011, la nivelul comunei rata era între </w:t>
      </w:r>
      <w:r w:rsidRPr="00642867">
        <w:rPr>
          <w:rFonts w:ascii="Palatino Linotype" w:eastAsia="SimSun" w:hAnsi="Palatino Linotype" w:cs="Calibri"/>
          <w:sz w:val="24"/>
          <w:szCs w:val="24"/>
          <w:u w:val="single"/>
          <w:lang w:val="ro-RO" w:eastAsia="zh-CN"/>
        </w:rPr>
        <w:t xml:space="preserve">0,1‰ </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b/>
          <w:bCs/>
          <w:sz w:val="24"/>
          <w:szCs w:val="24"/>
          <w:lang w:val="ro-RO" w:eastAsia="zh-CN"/>
        </w:rPr>
        <w:t>Sănătatea</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Calitatea vieţii locuitorilor unei zone depinde de accesul acestora la serviciile de sănătate, dotarea localităţilor cu unităţi medicale şi farmaceutice şi asigurarea unor servicii minime de îngrijire a sănătăţii, precum şi dotarea cu clădiri şi aparatură medicală a unităţilor sanitare. Intre serviciile medicale asigurate populaţiei urbane şi celei rurale exista discrepanţe mari. Peste 90% din unităţile sanitare care oferă servicii de medicină primară, ambulatorii, spitaliceşti, de specialitate şi stomatologice sunt situate în mediul urban.</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In comuna Drăghiceni, în perioada 2005 - 2011, numărul de locuitori ce reveneau la un medic era foarte ridicat, între 1250 şi 1200, iar numărul de locuitori ce reveneau la un cadru sanitar rămâne la fel de ridicat, între 1100 şi 1152</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b/>
          <w:bCs/>
          <w:sz w:val="24"/>
          <w:szCs w:val="24"/>
          <w:lang w:val="ro-RO" w:eastAsia="zh-CN"/>
        </w:rPr>
        <w:t>Educaţia</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Nivelul de educaţie al unei populaţii are implicaţii directe asupra gradului de calificare al forţei de muncă într-un anumit teritoriu şi implicit asupra nivelului de trai. Decalajul dintre zona rurală şi cea urbană în ceea ce priveşte nivelul de educaţie al </w:t>
      </w:r>
      <w:r w:rsidRPr="00642867">
        <w:rPr>
          <w:rFonts w:ascii="Palatino Linotype" w:eastAsia="SimSun" w:hAnsi="Palatino Linotype" w:cs="Calibri"/>
          <w:sz w:val="24"/>
          <w:szCs w:val="24"/>
          <w:lang w:val="ro-RO" w:eastAsia="zh-CN"/>
        </w:rPr>
        <w:lastRenderedPageBreak/>
        <w:t>populaţiei este extrem de mare. În zona rurală ponderea persoanelor cu studii superioare este extrem de redusă, sub 1%. Dacă în mediul urban ponderi de aproximativ 40% din populaţie sunt absolvente de învăţământ liceal sau profesional, în rural cea mai mare pondere a populaţiei de 10 şi peste este absolventă a învăţământului gimnazial.</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Zona rurală concentrează şi cea mai mare pondere a populaţiei analfabete (fără o şcoală absolvită), ceea ce reflectă şansele mai reduse de acces ale populaţiei rurale la sistemul de învăţământ comparativ cu ce urbană.</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Comuna Drăghiceni se situează printre localităţile cu un </w:t>
      </w:r>
      <w:r w:rsidRPr="00642867">
        <w:rPr>
          <w:rFonts w:ascii="Palatino Linotype" w:eastAsia="SimSun" w:hAnsi="Palatino Linotype" w:cs="Calibri"/>
          <w:b/>
          <w:bCs/>
          <w:sz w:val="24"/>
          <w:szCs w:val="24"/>
          <w:lang w:val="ro-RO" w:eastAsia="zh-CN"/>
        </w:rPr>
        <w:t xml:space="preserve">nivel normal de educaţie de 59,61%. </w:t>
      </w:r>
      <w:r w:rsidRPr="00642867">
        <w:rPr>
          <w:rFonts w:ascii="Palatino Linotype" w:eastAsia="SimSun" w:hAnsi="Palatino Linotype" w:cs="Calibri"/>
          <w:sz w:val="24"/>
          <w:szCs w:val="24"/>
          <w:lang w:val="ro-RO" w:eastAsia="zh-CN"/>
        </w:rPr>
        <w:t xml:space="preserve">In anul 2012, ponderea populaţiei cu studii superioare era sub 1%. In anul 2012, </w:t>
      </w:r>
      <w:r w:rsidRPr="00642867">
        <w:rPr>
          <w:rFonts w:ascii="Palatino Linotype" w:eastAsia="SimSun" w:hAnsi="Palatino Linotype" w:cs="Calibri"/>
          <w:b/>
          <w:bCs/>
          <w:sz w:val="24"/>
          <w:szCs w:val="24"/>
          <w:lang w:val="ro-RO" w:eastAsia="zh-CN"/>
        </w:rPr>
        <w:t xml:space="preserve">numărul elevilor era sub 10 pe profesor, </w:t>
      </w:r>
      <w:r w:rsidRPr="00642867">
        <w:rPr>
          <w:rFonts w:ascii="Palatino Linotype" w:eastAsia="SimSun" w:hAnsi="Palatino Linotype" w:cs="Calibri"/>
          <w:sz w:val="24"/>
          <w:szCs w:val="24"/>
          <w:lang w:val="ro-RO" w:eastAsia="zh-CN"/>
        </w:rPr>
        <w:t>iar media pe judeţ era de 4,5 elevi la un profesor.</w:t>
      </w:r>
    </w:p>
    <w:p w:rsidR="00642867" w:rsidRPr="00642867" w:rsidRDefault="00642867" w:rsidP="00642867">
      <w:pPr>
        <w:widowControl w:val="0"/>
        <w:shd w:val="clear" w:color="auto" w:fill="FFFFFF"/>
        <w:autoSpaceDE w:val="0"/>
        <w:autoSpaceDN w:val="0"/>
        <w:adjustRightInd w:val="0"/>
        <w:spacing w:before="283" w:after="0" w:line="240" w:lineRule="auto"/>
        <w:rPr>
          <w:rFonts w:ascii="Palatino Linotype" w:eastAsia="SimSun" w:hAnsi="Palatino Linotype" w:cs="Arial"/>
          <w:sz w:val="24"/>
          <w:szCs w:val="24"/>
          <w:lang w:val="ro-RO" w:eastAsia="zh-CN"/>
        </w:rPr>
      </w:pPr>
      <w:r w:rsidRPr="00642867">
        <w:rPr>
          <w:rFonts w:ascii="Palatino Linotype" w:eastAsia="SimSun" w:hAnsi="Palatino Linotype" w:cs="Arial"/>
          <w:bCs/>
          <w:spacing w:val="-1"/>
          <w:sz w:val="24"/>
          <w:szCs w:val="24"/>
          <w:lang w:val="ro-RO" w:eastAsia="zh-CN"/>
        </w:rPr>
        <w:t>Satul Draghiceni</w:t>
      </w:r>
    </w:p>
    <w:p w:rsidR="00642867" w:rsidRPr="00642867" w:rsidRDefault="00642867" w:rsidP="00642867">
      <w:pPr>
        <w:widowControl w:val="0"/>
        <w:shd w:val="clear" w:color="auto" w:fill="FFFFFF"/>
        <w:autoSpaceDE w:val="0"/>
        <w:autoSpaceDN w:val="0"/>
        <w:adjustRightInd w:val="0"/>
        <w:spacing w:before="19" w:after="0" w:line="298" w:lineRule="exact"/>
        <w:ind w:left="1786"/>
        <w:rPr>
          <w:rFonts w:ascii="Palatino Linotype" w:eastAsia="SimSun" w:hAnsi="Palatino Linotype" w:cs="Arial"/>
          <w:sz w:val="24"/>
          <w:szCs w:val="24"/>
          <w:lang w:val="ro-RO" w:eastAsia="zh-CN"/>
        </w:rPr>
      </w:pPr>
      <w:r w:rsidRPr="00642867">
        <w:rPr>
          <w:rFonts w:ascii="Palatino Linotype" w:eastAsia="SimSun" w:hAnsi="Palatino Linotype" w:cs="Arial"/>
          <w:bCs/>
          <w:sz w:val="24"/>
          <w:szCs w:val="24"/>
          <w:lang w:val="ro-RO" w:eastAsia="zh-CN"/>
        </w:rPr>
        <w:t>Scola Gimnaziala l-VIII Draghiceni -134 elevi</w:t>
      </w:r>
    </w:p>
    <w:p w:rsidR="00642867" w:rsidRPr="00642867" w:rsidRDefault="00642867" w:rsidP="00642867">
      <w:pPr>
        <w:widowControl w:val="0"/>
        <w:shd w:val="clear" w:color="auto" w:fill="FFFFFF"/>
        <w:autoSpaceDE w:val="0"/>
        <w:autoSpaceDN w:val="0"/>
        <w:adjustRightInd w:val="0"/>
        <w:spacing w:before="77" w:after="0" w:line="240" w:lineRule="auto"/>
        <w:ind w:left="5"/>
        <w:rPr>
          <w:rFonts w:ascii="Palatino Linotype" w:eastAsia="SimSun" w:hAnsi="Palatino Linotype" w:cs="Arial"/>
          <w:sz w:val="24"/>
          <w:szCs w:val="24"/>
          <w:lang w:val="ro-RO" w:eastAsia="zh-CN"/>
        </w:rPr>
      </w:pPr>
      <w:r w:rsidRPr="00642867">
        <w:rPr>
          <w:rFonts w:ascii="Palatino Linotype" w:eastAsia="SimSun" w:hAnsi="Palatino Linotype" w:cs="Arial"/>
          <w:bCs/>
          <w:sz w:val="24"/>
          <w:szCs w:val="24"/>
          <w:lang w:val="ro-RO" w:eastAsia="zh-CN"/>
        </w:rPr>
        <w:t>Satul  Groz</w:t>
      </w:r>
      <w:r w:rsidRPr="00642867">
        <w:rPr>
          <w:rFonts w:ascii="Palatino Linotype" w:eastAsia="Times New Roman" w:hAnsi="Palatino Linotype" w:cs="Times New Roman"/>
          <w:bCs/>
          <w:sz w:val="24"/>
          <w:szCs w:val="24"/>
          <w:lang w:val="ro-RO" w:eastAsia="zh-CN"/>
        </w:rPr>
        <w:t>ă</w:t>
      </w:r>
      <w:r w:rsidRPr="00642867">
        <w:rPr>
          <w:rFonts w:ascii="Palatino Linotype" w:eastAsia="Times New Roman" w:hAnsi="Palatino Linotype" w:cs="Arial"/>
          <w:bCs/>
          <w:sz w:val="24"/>
          <w:szCs w:val="24"/>
          <w:lang w:val="ro-RO" w:eastAsia="zh-CN"/>
        </w:rPr>
        <w:t>ve</w:t>
      </w:r>
      <w:r w:rsidRPr="00642867">
        <w:rPr>
          <w:rFonts w:ascii="Palatino Linotype" w:eastAsia="Times New Roman" w:hAnsi="Palatino Linotype" w:cs="Times New Roman"/>
          <w:bCs/>
          <w:sz w:val="24"/>
          <w:szCs w:val="24"/>
          <w:lang w:val="ro-RO" w:eastAsia="zh-CN"/>
        </w:rPr>
        <w:t>ş</w:t>
      </w:r>
      <w:r w:rsidRPr="00642867">
        <w:rPr>
          <w:rFonts w:ascii="Palatino Linotype" w:eastAsia="Times New Roman" w:hAnsi="Palatino Linotype" w:cs="Arial"/>
          <w:bCs/>
          <w:sz w:val="24"/>
          <w:szCs w:val="24"/>
          <w:lang w:val="ro-RO" w:eastAsia="zh-CN"/>
        </w:rPr>
        <w:t>ti</w:t>
      </w:r>
    </w:p>
    <w:p w:rsidR="00642867" w:rsidRPr="00642867" w:rsidRDefault="00642867" w:rsidP="00642867">
      <w:pPr>
        <w:widowControl w:val="0"/>
        <w:shd w:val="clear" w:color="auto" w:fill="FFFFFF"/>
        <w:autoSpaceDE w:val="0"/>
        <w:autoSpaceDN w:val="0"/>
        <w:adjustRightInd w:val="0"/>
        <w:spacing w:before="202" w:after="0" w:line="302" w:lineRule="exact"/>
        <w:ind w:left="1829" w:right="4032"/>
        <w:rPr>
          <w:rFonts w:ascii="Palatino Linotype" w:eastAsia="SimSun" w:hAnsi="Palatino Linotype" w:cs="Arial"/>
          <w:sz w:val="24"/>
          <w:szCs w:val="24"/>
          <w:lang w:val="ro-RO" w:eastAsia="zh-CN"/>
        </w:rPr>
      </w:pPr>
      <w:r w:rsidRPr="00642867">
        <w:rPr>
          <w:rFonts w:ascii="Palatino Linotype" w:eastAsia="SimSun" w:hAnsi="Palatino Linotype" w:cs="Arial"/>
          <w:bCs/>
          <w:sz w:val="24"/>
          <w:szCs w:val="24"/>
          <w:lang w:val="ro-RO" w:eastAsia="zh-CN"/>
        </w:rPr>
        <w:t>GPN Groz</w:t>
      </w:r>
      <w:r w:rsidRPr="00642867">
        <w:rPr>
          <w:rFonts w:ascii="Palatino Linotype" w:eastAsia="Times New Roman" w:hAnsi="Palatino Linotype" w:cs="Times New Roman"/>
          <w:bCs/>
          <w:sz w:val="24"/>
          <w:szCs w:val="24"/>
          <w:lang w:val="ro-RO" w:eastAsia="zh-CN"/>
        </w:rPr>
        <w:t>ă</w:t>
      </w:r>
      <w:r w:rsidRPr="00642867">
        <w:rPr>
          <w:rFonts w:ascii="Palatino Linotype" w:eastAsia="Times New Roman" w:hAnsi="Palatino Linotype" w:cs="Arial"/>
          <w:bCs/>
          <w:sz w:val="24"/>
          <w:szCs w:val="24"/>
          <w:lang w:val="ro-RO" w:eastAsia="zh-CN"/>
        </w:rPr>
        <w:t>ve</w:t>
      </w:r>
      <w:r w:rsidRPr="00642867">
        <w:rPr>
          <w:rFonts w:ascii="Palatino Linotype" w:eastAsia="Times New Roman" w:hAnsi="Palatino Linotype" w:cs="Times New Roman"/>
          <w:bCs/>
          <w:sz w:val="24"/>
          <w:szCs w:val="24"/>
          <w:lang w:val="ro-RO" w:eastAsia="zh-CN"/>
        </w:rPr>
        <w:t>ş</w:t>
      </w:r>
      <w:r w:rsidRPr="00642867">
        <w:rPr>
          <w:rFonts w:ascii="Palatino Linotype" w:eastAsia="Times New Roman" w:hAnsi="Palatino Linotype" w:cs="Arial"/>
          <w:bCs/>
          <w:sz w:val="24"/>
          <w:szCs w:val="24"/>
          <w:lang w:val="ro-RO" w:eastAsia="zh-CN"/>
        </w:rPr>
        <w:t xml:space="preserve">ti - 24 copii </w:t>
      </w:r>
    </w:p>
    <w:p w:rsidR="00642867" w:rsidRPr="00642867" w:rsidRDefault="00642867" w:rsidP="00642867">
      <w:pPr>
        <w:widowControl w:val="0"/>
        <w:shd w:val="clear" w:color="auto" w:fill="FFFFFF"/>
        <w:autoSpaceDE w:val="0"/>
        <w:autoSpaceDN w:val="0"/>
        <w:adjustRightInd w:val="0"/>
        <w:spacing w:before="269" w:after="0" w:line="240" w:lineRule="auto"/>
        <w:ind w:left="5"/>
        <w:rPr>
          <w:rFonts w:ascii="Palatino Linotype" w:eastAsia="SimSun" w:hAnsi="Palatino Linotype" w:cs="Arial"/>
          <w:sz w:val="24"/>
          <w:szCs w:val="24"/>
          <w:lang w:val="ro-RO" w:eastAsia="zh-CN"/>
        </w:rPr>
      </w:pPr>
      <w:r w:rsidRPr="00642867">
        <w:rPr>
          <w:rFonts w:ascii="Palatino Linotype" w:eastAsia="SimSun" w:hAnsi="Palatino Linotype" w:cs="Arial"/>
          <w:bCs/>
          <w:spacing w:val="-4"/>
          <w:sz w:val="24"/>
          <w:szCs w:val="24"/>
          <w:lang w:val="ro-RO" w:eastAsia="zh-CN"/>
        </w:rPr>
        <w:t>Satul Liiceni</w:t>
      </w:r>
    </w:p>
    <w:p w:rsidR="00642867" w:rsidRPr="00642867" w:rsidRDefault="00642867" w:rsidP="00642867">
      <w:pPr>
        <w:widowControl w:val="0"/>
        <w:shd w:val="clear" w:color="auto" w:fill="FFFFFF"/>
        <w:autoSpaceDE w:val="0"/>
        <w:autoSpaceDN w:val="0"/>
        <w:adjustRightInd w:val="0"/>
        <w:spacing w:before="206" w:after="0" w:line="302" w:lineRule="exact"/>
        <w:ind w:left="1824"/>
        <w:rPr>
          <w:rFonts w:ascii="Palatino Linotype" w:eastAsia="SimSun" w:hAnsi="Palatino Linotype" w:cs="Arial"/>
          <w:sz w:val="24"/>
          <w:szCs w:val="24"/>
          <w:lang w:val="ro-RO" w:eastAsia="zh-CN"/>
        </w:rPr>
      </w:pPr>
      <w:r w:rsidRPr="00642867">
        <w:rPr>
          <w:rFonts w:ascii="Palatino Linotype" w:eastAsia="SimSun" w:hAnsi="Palatino Linotype" w:cs="Arial"/>
          <w:bCs/>
          <w:sz w:val="24"/>
          <w:szCs w:val="24"/>
          <w:lang w:val="ro-RO" w:eastAsia="zh-CN"/>
        </w:rPr>
        <w:t>GPN Liiceni - 20 copii</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u w:val="single"/>
          <w:lang w:val="ro-RO" w:eastAsia="zh-CN"/>
        </w:rPr>
        <w:t>3.1.7.2. Resursele umane</w:t>
      </w:r>
    </w:p>
    <w:p w:rsidR="00642867" w:rsidRPr="00642867" w:rsidRDefault="00642867" w:rsidP="00642867">
      <w:pPr>
        <w:widowControl w:val="0"/>
        <w:numPr>
          <w:ilvl w:val="0"/>
          <w:numId w:val="29"/>
        </w:numPr>
        <w:shd w:val="clear" w:color="auto" w:fill="FFFFFF"/>
        <w:tabs>
          <w:tab w:val="left" w:pos="173"/>
        </w:tabs>
        <w:autoSpaceDE w:val="0"/>
        <w:autoSpaceDN w:val="0"/>
        <w:adjustRightInd w:val="0"/>
        <w:spacing w:before="100" w:beforeAutospacing="1" w:after="100" w:afterAutospacing="1" w:line="240" w:lineRule="auto"/>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i/>
          <w:iCs/>
          <w:sz w:val="24"/>
          <w:szCs w:val="24"/>
          <w:lang w:val="ro-RO" w:eastAsia="zh-CN"/>
        </w:rPr>
        <w:t xml:space="preserve">Resursele de muncă </w:t>
      </w:r>
      <w:r w:rsidRPr="00642867">
        <w:rPr>
          <w:rFonts w:ascii="Palatino Linotype" w:eastAsia="SimSun" w:hAnsi="Palatino Linotype" w:cs="Calibri"/>
          <w:sz w:val="24"/>
          <w:szCs w:val="24"/>
          <w:lang w:val="ro-RO" w:eastAsia="zh-CN"/>
        </w:rPr>
        <w:t>reprezintă acea categorie de populaţie care dispune de ansamblul capacităţilor fizice şi intelectuale care îi permit să desfăşoare o muncă utilă în una din activităţile economiei naţionale şi includ: populaţia în vârstă de muncă, aptă de a lucra (bărbaţi de 16 - 62 ani şi femei de 16 - 57 ani), precum şi persoanele sub şi peste vârsta de muncă aflate în activitate.</w:t>
      </w:r>
    </w:p>
    <w:p w:rsidR="00642867" w:rsidRPr="00642867" w:rsidRDefault="00642867" w:rsidP="00642867">
      <w:pPr>
        <w:widowControl w:val="0"/>
        <w:numPr>
          <w:ilvl w:val="0"/>
          <w:numId w:val="29"/>
        </w:numPr>
        <w:shd w:val="clear" w:color="auto" w:fill="FFFFFF"/>
        <w:tabs>
          <w:tab w:val="left" w:pos="173"/>
        </w:tabs>
        <w:autoSpaceDE w:val="0"/>
        <w:autoSpaceDN w:val="0"/>
        <w:adjustRightInd w:val="0"/>
        <w:spacing w:before="100" w:beforeAutospacing="1" w:after="100" w:afterAutospacing="1" w:line="240" w:lineRule="auto"/>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i/>
          <w:iCs/>
          <w:sz w:val="24"/>
          <w:szCs w:val="24"/>
          <w:lang w:val="ro-RO" w:eastAsia="zh-CN"/>
        </w:rPr>
        <w:t xml:space="preserve">Populația activă </w:t>
      </w:r>
      <w:r w:rsidRPr="00642867">
        <w:rPr>
          <w:rFonts w:ascii="Palatino Linotype" w:eastAsia="SimSun" w:hAnsi="Palatino Linotype" w:cs="Calibri"/>
          <w:sz w:val="24"/>
          <w:szCs w:val="24"/>
          <w:lang w:val="ro-RO" w:eastAsia="zh-CN"/>
        </w:rPr>
        <w:t>civilă caracterizează oferta potenţială de forţă de muncă şi gradul de ocupare a populaţiei cuprinzând populaţia ocupată civilă şi şomerii înregistraţi.</w:t>
      </w:r>
    </w:p>
    <w:p w:rsidR="00642867" w:rsidRPr="00642867" w:rsidRDefault="00642867" w:rsidP="00642867">
      <w:pPr>
        <w:widowControl w:val="0"/>
        <w:numPr>
          <w:ilvl w:val="0"/>
          <w:numId w:val="29"/>
        </w:numPr>
        <w:shd w:val="clear" w:color="auto" w:fill="FFFFFF"/>
        <w:tabs>
          <w:tab w:val="left" w:pos="173"/>
        </w:tabs>
        <w:autoSpaceDE w:val="0"/>
        <w:autoSpaceDN w:val="0"/>
        <w:adjustRightInd w:val="0"/>
        <w:spacing w:before="100" w:beforeAutospacing="1" w:after="100" w:afterAutospacing="1" w:line="240" w:lineRule="auto"/>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i/>
          <w:iCs/>
          <w:sz w:val="24"/>
          <w:szCs w:val="24"/>
          <w:lang w:val="ro-RO" w:eastAsia="zh-CN"/>
        </w:rPr>
        <w:t xml:space="preserve">Populaţia ocupată </w:t>
      </w:r>
      <w:r w:rsidRPr="00642867">
        <w:rPr>
          <w:rFonts w:ascii="Palatino Linotype" w:eastAsia="SimSun" w:hAnsi="Palatino Linotype" w:cs="Calibri"/>
          <w:sz w:val="24"/>
          <w:szCs w:val="24"/>
          <w:lang w:val="ro-RO" w:eastAsia="zh-CN"/>
        </w:rPr>
        <w:t>civilă cuprinde toate persoanele care au o ocupaţie aducătoare de venit, pe care o exercită în mod obişnuit în una din activităţile economiei naţionale fiind încadrate într-o activitate economică sau socială (cu excepţia cadrelor militare şi a persoanelor asimilate acestora, a salariaţilor organizaţiilor politice, obşteşti şi a deţinuţilor) în baza unui contract de muncă sau în mod independent (pe cont propriu), în scopul obţinerii unor venituri sub forma de salarii, plată în natură, etc.</w:t>
      </w:r>
    </w:p>
    <w:p w:rsidR="00642867" w:rsidRPr="00642867" w:rsidRDefault="00642867" w:rsidP="00642867">
      <w:pPr>
        <w:widowControl w:val="0"/>
        <w:numPr>
          <w:ilvl w:val="0"/>
          <w:numId w:val="29"/>
        </w:numPr>
        <w:shd w:val="clear" w:color="auto" w:fill="FFFFFF"/>
        <w:tabs>
          <w:tab w:val="left" w:pos="173"/>
        </w:tabs>
        <w:autoSpaceDE w:val="0"/>
        <w:autoSpaceDN w:val="0"/>
        <w:adjustRightInd w:val="0"/>
        <w:spacing w:before="100" w:beforeAutospacing="1" w:after="100" w:afterAutospacing="1" w:line="240" w:lineRule="auto"/>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i/>
          <w:iCs/>
          <w:sz w:val="24"/>
          <w:szCs w:val="24"/>
          <w:lang w:val="ro-RO" w:eastAsia="zh-CN"/>
        </w:rPr>
        <w:t xml:space="preserve">Şomerii </w:t>
      </w:r>
      <w:r w:rsidRPr="00642867">
        <w:rPr>
          <w:rFonts w:ascii="Palatino Linotype" w:eastAsia="SimSun" w:hAnsi="Palatino Linotype" w:cs="Calibri"/>
          <w:sz w:val="24"/>
          <w:szCs w:val="24"/>
          <w:lang w:val="ro-RO" w:eastAsia="zh-CN"/>
        </w:rPr>
        <w:t xml:space="preserve">înregistraţi reprezintă persoanele apte de muncă, ce nu pot fi încadrate din </w:t>
      </w:r>
      <w:r w:rsidRPr="00642867">
        <w:rPr>
          <w:rFonts w:ascii="Palatino Linotype" w:eastAsia="SimSun" w:hAnsi="Palatino Linotype" w:cs="Calibri"/>
          <w:sz w:val="24"/>
          <w:szCs w:val="24"/>
          <w:lang w:val="ro-RO" w:eastAsia="zh-CN"/>
        </w:rPr>
        <w:lastRenderedPageBreak/>
        <w:t>lipsa de locuri de muncă disponibile şi care s-au înscris la agenţiile teritoriale pentru ocuparea forţei de muncă.</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Comuna Drăghiceni are o pondere a </w:t>
      </w:r>
      <w:r w:rsidRPr="00642867">
        <w:rPr>
          <w:rFonts w:ascii="Palatino Linotype" w:eastAsia="SimSun" w:hAnsi="Palatino Linotype" w:cs="Calibri"/>
          <w:b/>
          <w:bCs/>
          <w:sz w:val="24"/>
          <w:szCs w:val="24"/>
          <w:u w:val="single"/>
          <w:lang w:val="ro-RO" w:eastAsia="zh-CN"/>
        </w:rPr>
        <w:t>populaţiei ocupate</w:t>
      </w:r>
      <w:r w:rsidRPr="00642867">
        <w:rPr>
          <w:rFonts w:ascii="Palatino Linotype" w:eastAsia="SimSun" w:hAnsi="Palatino Linotype" w:cs="Calibri"/>
          <w:b/>
          <w:bCs/>
          <w:sz w:val="24"/>
          <w:szCs w:val="24"/>
          <w:lang w:val="ro-RO" w:eastAsia="zh-CN"/>
        </w:rPr>
        <w:t xml:space="preserve"> </w:t>
      </w:r>
      <w:r w:rsidRPr="00642867">
        <w:rPr>
          <w:rFonts w:ascii="Palatino Linotype" w:eastAsia="SimSun" w:hAnsi="Palatino Linotype" w:cs="Calibri"/>
          <w:sz w:val="24"/>
          <w:szCs w:val="24"/>
          <w:lang w:val="ro-RO" w:eastAsia="zh-CN"/>
        </w:rPr>
        <w:t xml:space="preserve">din populaţia activă între </w:t>
      </w:r>
      <w:r w:rsidRPr="00642867">
        <w:rPr>
          <w:rFonts w:ascii="Palatino Linotype" w:eastAsia="SimSun" w:hAnsi="Palatino Linotype" w:cs="Calibri"/>
          <w:b/>
          <w:bCs/>
          <w:sz w:val="24"/>
          <w:szCs w:val="24"/>
          <w:u w:val="single"/>
          <w:lang w:val="ro-RO" w:eastAsia="zh-CN"/>
        </w:rPr>
        <w:t xml:space="preserve">80.1% şi 90% </w:t>
      </w:r>
      <w:r w:rsidRPr="00642867">
        <w:rPr>
          <w:rFonts w:ascii="Palatino Linotype" w:eastAsia="SimSun" w:hAnsi="Palatino Linotype" w:cs="Calibri"/>
          <w:sz w:val="24"/>
          <w:szCs w:val="24"/>
          <w:lang w:val="ro-RO" w:eastAsia="zh-CN"/>
        </w:rPr>
        <w:t>reprezentată în cartograma „Rata de ocupare 2012 (pondere populaţie ocupată din populaţie activă)”.</w:t>
      </w:r>
    </w:p>
    <w:p w:rsidR="00642867" w:rsidRPr="00642867" w:rsidRDefault="00642867" w:rsidP="00642867">
      <w:pPr>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Numărul populaţiei active în anul 2012 în Regiunea Sud-Vest Oltenia a fost de 933700 persoane (10,23% din populaţia activă la nivelul naţional) fiind cu 149200 mai mică decât în 1999. Regiunea se situează pe penultimul loc înaintea Regiunii de Vest. Din 2006 s-a înregistrat o uşoară creştere a populaţiei active în Regiunea Sud-Vest Oltenia. Predomin ă populaţia activă masculină dar diferenţa faţă de cea feminină este relativ mică. La nivelul anului 2009 populaţia activă masculină era de 497.700 persoane şi cea feminină de 436.000 </w:t>
      </w:r>
    </w:p>
    <w:p w:rsidR="00642867" w:rsidRPr="00642867" w:rsidRDefault="00642867" w:rsidP="00642867">
      <w:pPr>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persoane.</w:t>
      </w:r>
    </w:p>
    <w:p w:rsidR="00642867" w:rsidRPr="00642867" w:rsidRDefault="00642867" w:rsidP="00642867">
      <w:pPr>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Populaţia activă din regiunii pe sexe,  în anii 1999 – 2012 </w:t>
      </w:r>
    </w:p>
    <w:p w:rsidR="00642867" w:rsidRPr="00642867" w:rsidRDefault="00642867" w:rsidP="00642867">
      <w:pPr>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Numărul populaţiei active din punct de vedere economic a evoluat negativ în intervalul 1999 – 2012, reducându-se continuu. </w:t>
      </w:r>
    </w:p>
    <w:p w:rsidR="00642867" w:rsidRPr="00642867" w:rsidRDefault="00642867" w:rsidP="00642867">
      <w:pPr>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Apar uşoare diferenţieri la nivelul grupelor de vârstă şi a mediilor rezidenţiale.</w:t>
      </w:r>
    </w:p>
    <w:p w:rsidR="00642867" w:rsidRPr="00642867" w:rsidRDefault="00642867" w:rsidP="00642867">
      <w:pPr>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 Pe segmentul de vârstă 25 – 54 de ani în mediul rural a fost o uşoară creştere din 2007. </w:t>
      </w:r>
    </w:p>
    <w:p w:rsidR="00642867" w:rsidRPr="00642867" w:rsidRDefault="00642867" w:rsidP="00642867">
      <w:pPr>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 Pe acelaşi segment de vârstă 25 – 54 ani dar în mediul urban s-a constatat o uşoară stagnare, oscilând între 76 – 79% </w:t>
      </w:r>
    </w:p>
    <w:p w:rsidR="00642867" w:rsidRPr="00642867" w:rsidRDefault="00642867" w:rsidP="00642867">
      <w:pPr>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Pe segmentul 15 – 24 ani în mediul rural, creşterea a fost mai pronunţată decât pe segmentul 25– 54 ani în acelaşi mediu, iar în mediul urban s-a constatat o stagnare în jurul procentului de 21%</w:t>
      </w:r>
    </w:p>
    <w:p w:rsidR="00642867" w:rsidRPr="00642867" w:rsidRDefault="00642867" w:rsidP="00642867">
      <w:pPr>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Pe segmentul 55 – 64 ani în mediul rural a fost o tendinţă de creştere faţă de 2004 când rata a atins 61,5%, iar în mediul urban oscilaţiile erau dese, din 2008 fiind în scădere. (Sursa Revista Română de Statistică nr. 5 / 2011)</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color w:val="333333"/>
          <w:sz w:val="24"/>
          <w:szCs w:val="24"/>
          <w:lang w:val="ro-RO" w:eastAsia="zh-CN"/>
        </w:rPr>
      </w:pPr>
      <w:bookmarkStart w:id="9" w:name="_Hlk513388016"/>
      <w:r w:rsidRPr="00642867">
        <w:rPr>
          <w:rFonts w:ascii="Palatino Linotype" w:eastAsia="SimSun" w:hAnsi="Palatino Linotype" w:cs="Calibri"/>
          <w:color w:val="333333"/>
          <w:sz w:val="24"/>
          <w:szCs w:val="24"/>
          <w:lang w:val="ro-RO" w:eastAsia="zh-CN"/>
        </w:rPr>
        <w:t>Mai jos se prezinta structura populatiei pe sexe si varsta, dupa limba materna, precum si dupa etnie si confesiune in comuna, conform recensamantului</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color w:val="333333"/>
          <w:sz w:val="24"/>
          <w:szCs w:val="24"/>
          <w:lang w:val="ro-RO" w:eastAsia="zh-CN"/>
        </w:rPr>
      </w:pPr>
    </w:p>
    <w:p w:rsidR="00642867" w:rsidRPr="00642867" w:rsidRDefault="00642867" w:rsidP="00642867">
      <w:pPr>
        <w:keepNext/>
        <w:spacing w:before="240" w:after="0" w:line="240" w:lineRule="auto"/>
        <w:ind w:firstLine="720"/>
        <w:jc w:val="both"/>
        <w:outlineLvl w:val="0"/>
        <w:rPr>
          <w:rFonts w:ascii="Palatino Linotype" w:eastAsia="Times New Roman" w:hAnsi="Palatino Linotype" w:cs="Calibri"/>
          <w:bCs/>
          <w:sz w:val="24"/>
          <w:szCs w:val="24"/>
          <w:u w:val="single"/>
        </w:rPr>
      </w:pPr>
      <w:r w:rsidRPr="00642867">
        <w:rPr>
          <w:rFonts w:ascii="Palatino Linotype" w:eastAsia="Times New Roman" w:hAnsi="Palatino Linotype" w:cs="Calibri"/>
          <w:bCs/>
          <w:sz w:val="24"/>
          <w:szCs w:val="24"/>
          <w:u w:val="single"/>
        </w:rPr>
        <w:t>Populatia ocupata ( Categoriile principale )</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bCs/>
          <w:sz w:val="24"/>
          <w:szCs w:val="24"/>
          <w:u w:val="single"/>
          <w:lang w:val="ro-RO" w:eastAsia="zh-CN"/>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014"/>
        <w:gridCol w:w="865"/>
        <w:gridCol w:w="866"/>
        <w:gridCol w:w="866"/>
        <w:gridCol w:w="866"/>
        <w:gridCol w:w="865"/>
        <w:gridCol w:w="866"/>
        <w:gridCol w:w="866"/>
        <w:gridCol w:w="866"/>
        <w:gridCol w:w="866"/>
      </w:tblGrid>
      <w:tr w:rsidR="00642867" w:rsidRPr="00642867" w:rsidTr="009C7256">
        <w:trPr>
          <w:trHeight w:val="1063"/>
        </w:trPr>
        <w:tc>
          <w:tcPr>
            <w:tcW w:w="1014" w:type="dxa"/>
          </w:tcPr>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
                <w:sz w:val="18"/>
                <w:szCs w:val="18"/>
                <w:lang w:val="ro-RO" w:eastAsia="zh-CN"/>
              </w:rPr>
            </w:pPr>
            <w:r w:rsidRPr="00642867">
              <w:rPr>
                <w:rFonts w:ascii="Palatino Linotype" w:eastAsia="SimSun" w:hAnsi="Palatino Linotype" w:cs="Calibri"/>
                <w:b/>
                <w:sz w:val="18"/>
                <w:szCs w:val="18"/>
                <w:lang w:val="ro-RO" w:eastAsia="zh-CN"/>
              </w:rPr>
              <w:t>TOTAL SALARIATI</w:t>
            </w:r>
          </w:p>
        </w:tc>
        <w:tc>
          <w:tcPr>
            <w:tcW w:w="865" w:type="dxa"/>
          </w:tcPr>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
                <w:sz w:val="18"/>
                <w:szCs w:val="18"/>
                <w:lang w:val="ro-RO" w:eastAsia="zh-CN"/>
              </w:rPr>
            </w:pPr>
            <w:r w:rsidRPr="00642867">
              <w:rPr>
                <w:rFonts w:ascii="Palatino Linotype" w:eastAsia="SimSun" w:hAnsi="Palatino Linotype" w:cs="Calibri"/>
                <w:b/>
                <w:sz w:val="18"/>
                <w:szCs w:val="18"/>
                <w:lang w:val="ro-RO" w:eastAsia="zh-CN"/>
              </w:rPr>
              <w:t>AGRICOL</w:t>
            </w:r>
          </w:p>
        </w:tc>
        <w:tc>
          <w:tcPr>
            <w:tcW w:w="866" w:type="dxa"/>
          </w:tcPr>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
                <w:sz w:val="18"/>
                <w:szCs w:val="18"/>
                <w:lang w:val="ro-RO" w:eastAsia="zh-CN"/>
              </w:rPr>
            </w:pPr>
            <w:r w:rsidRPr="00642867">
              <w:rPr>
                <w:rFonts w:ascii="Palatino Linotype" w:eastAsia="SimSun" w:hAnsi="Palatino Linotype" w:cs="Calibri"/>
                <w:b/>
                <w:sz w:val="18"/>
                <w:szCs w:val="18"/>
                <w:lang w:val="ro-RO" w:eastAsia="zh-CN"/>
              </w:rPr>
              <w:t>INDUSTR</w:t>
            </w:r>
          </w:p>
        </w:tc>
        <w:tc>
          <w:tcPr>
            <w:tcW w:w="866" w:type="dxa"/>
          </w:tcPr>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
                <w:sz w:val="18"/>
                <w:szCs w:val="18"/>
                <w:lang w:val="ro-RO" w:eastAsia="zh-CN"/>
              </w:rPr>
            </w:pPr>
            <w:r w:rsidRPr="00642867">
              <w:rPr>
                <w:rFonts w:ascii="Palatino Linotype" w:eastAsia="SimSun" w:hAnsi="Palatino Linotype" w:cs="Calibri"/>
                <w:b/>
                <w:sz w:val="18"/>
                <w:szCs w:val="18"/>
                <w:lang w:val="ro-RO" w:eastAsia="zh-CN"/>
              </w:rPr>
              <w:t>COMERT</w:t>
            </w:r>
          </w:p>
        </w:tc>
        <w:tc>
          <w:tcPr>
            <w:tcW w:w="866" w:type="dxa"/>
          </w:tcPr>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
                <w:sz w:val="18"/>
                <w:szCs w:val="18"/>
                <w:lang w:val="ro-RO" w:eastAsia="zh-CN"/>
              </w:rPr>
            </w:pPr>
            <w:r w:rsidRPr="00642867">
              <w:rPr>
                <w:rFonts w:ascii="Palatino Linotype" w:eastAsia="SimSun" w:hAnsi="Palatino Linotype" w:cs="Calibri"/>
                <w:b/>
                <w:sz w:val="18"/>
                <w:szCs w:val="18"/>
                <w:lang w:val="ro-RO" w:eastAsia="zh-CN"/>
              </w:rPr>
              <w:t>TRANSP.</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
                <w:sz w:val="18"/>
                <w:szCs w:val="18"/>
                <w:lang w:val="ro-RO" w:eastAsia="zh-CN"/>
              </w:rPr>
            </w:pPr>
            <w:r w:rsidRPr="00642867">
              <w:rPr>
                <w:rFonts w:ascii="Palatino Linotype" w:eastAsia="SimSun" w:hAnsi="Palatino Linotype" w:cs="Calibri"/>
                <w:b/>
                <w:sz w:val="18"/>
                <w:szCs w:val="18"/>
                <w:lang w:val="ro-RO" w:eastAsia="zh-CN"/>
              </w:rPr>
              <w:t>TELECOM.</w:t>
            </w:r>
          </w:p>
        </w:tc>
        <w:tc>
          <w:tcPr>
            <w:tcW w:w="865" w:type="dxa"/>
          </w:tcPr>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
                <w:sz w:val="18"/>
                <w:szCs w:val="18"/>
                <w:lang w:val="ro-RO" w:eastAsia="zh-CN"/>
              </w:rPr>
            </w:pPr>
            <w:r w:rsidRPr="00642867">
              <w:rPr>
                <w:rFonts w:ascii="Palatino Linotype" w:eastAsia="SimSun" w:hAnsi="Palatino Linotype" w:cs="Calibri"/>
                <w:b/>
                <w:sz w:val="18"/>
                <w:szCs w:val="18"/>
                <w:lang w:val="ro-RO" w:eastAsia="zh-CN"/>
              </w:rPr>
              <w:t>ADM.</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
                <w:sz w:val="18"/>
                <w:szCs w:val="18"/>
                <w:lang w:val="ro-RO" w:eastAsia="zh-CN"/>
              </w:rPr>
            </w:pPr>
            <w:r w:rsidRPr="00642867">
              <w:rPr>
                <w:rFonts w:ascii="Palatino Linotype" w:eastAsia="SimSun" w:hAnsi="Palatino Linotype" w:cs="Calibri"/>
                <w:b/>
                <w:sz w:val="18"/>
                <w:szCs w:val="18"/>
                <w:lang w:val="ro-RO" w:eastAsia="zh-CN"/>
              </w:rPr>
              <w:t>FIN.</w:t>
            </w:r>
          </w:p>
        </w:tc>
        <w:tc>
          <w:tcPr>
            <w:tcW w:w="866" w:type="dxa"/>
          </w:tcPr>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
                <w:sz w:val="18"/>
                <w:szCs w:val="18"/>
                <w:lang w:val="ro-RO" w:eastAsia="zh-CN"/>
              </w:rPr>
            </w:pPr>
            <w:r w:rsidRPr="00642867">
              <w:rPr>
                <w:rFonts w:ascii="Palatino Linotype" w:eastAsia="SimSun" w:hAnsi="Palatino Linotype" w:cs="Calibri"/>
                <w:b/>
                <w:sz w:val="18"/>
                <w:szCs w:val="18"/>
                <w:lang w:val="ro-RO" w:eastAsia="zh-CN"/>
              </w:rPr>
              <w:t>ADMINISTRATIV</w:t>
            </w:r>
          </w:p>
        </w:tc>
        <w:tc>
          <w:tcPr>
            <w:tcW w:w="866" w:type="dxa"/>
          </w:tcPr>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
                <w:sz w:val="18"/>
                <w:szCs w:val="18"/>
                <w:lang w:val="ro-RO" w:eastAsia="zh-CN"/>
              </w:rPr>
            </w:pPr>
            <w:r w:rsidRPr="00642867">
              <w:rPr>
                <w:rFonts w:ascii="Palatino Linotype" w:eastAsia="SimSun" w:hAnsi="Palatino Linotype" w:cs="Calibri"/>
                <w:b/>
                <w:sz w:val="18"/>
                <w:szCs w:val="18"/>
                <w:lang w:val="ro-RO" w:eastAsia="zh-CN"/>
              </w:rPr>
              <w:t>INV.</w:t>
            </w:r>
          </w:p>
        </w:tc>
        <w:tc>
          <w:tcPr>
            <w:tcW w:w="866" w:type="dxa"/>
          </w:tcPr>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
                <w:sz w:val="18"/>
                <w:szCs w:val="18"/>
                <w:lang w:val="ro-RO" w:eastAsia="zh-CN"/>
              </w:rPr>
            </w:pPr>
            <w:r w:rsidRPr="00642867">
              <w:rPr>
                <w:rFonts w:ascii="Palatino Linotype" w:eastAsia="SimSun" w:hAnsi="Palatino Linotype" w:cs="Calibri"/>
                <w:b/>
                <w:sz w:val="18"/>
                <w:szCs w:val="18"/>
                <w:lang w:val="ro-RO" w:eastAsia="zh-CN"/>
              </w:rPr>
              <w:t>SANATATE</w:t>
            </w:r>
          </w:p>
        </w:tc>
        <w:tc>
          <w:tcPr>
            <w:tcW w:w="866" w:type="dxa"/>
          </w:tcPr>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
                <w:sz w:val="18"/>
                <w:szCs w:val="18"/>
                <w:lang w:val="ro-RO" w:eastAsia="zh-CN"/>
              </w:rPr>
            </w:pPr>
            <w:r w:rsidRPr="00642867">
              <w:rPr>
                <w:rFonts w:ascii="Palatino Linotype" w:eastAsia="SimSun" w:hAnsi="Palatino Linotype" w:cs="Calibri"/>
                <w:b/>
                <w:sz w:val="18"/>
                <w:szCs w:val="18"/>
                <w:lang w:val="ro-RO" w:eastAsia="zh-CN"/>
              </w:rPr>
              <w:t>ALTE ACTIV .</w:t>
            </w:r>
          </w:p>
        </w:tc>
      </w:tr>
      <w:tr w:rsidR="00642867" w:rsidRPr="00642867" w:rsidTr="009C7256">
        <w:trPr>
          <w:trHeight w:val="491"/>
        </w:trPr>
        <w:tc>
          <w:tcPr>
            <w:tcW w:w="1014" w:type="dxa"/>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sz w:val="18"/>
                <w:szCs w:val="18"/>
                <w:lang w:val="ro-RO" w:eastAsia="zh-CN"/>
              </w:rPr>
            </w:pPr>
            <w:r w:rsidRPr="00642867">
              <w:rPr>
                <w:rFonts w:ascii="Palatino Linotype" w:eastAsia="SimSun" w:hAnsi="Palatino Linotype" w:cs="Calibri"/>
                <w:b/>
                <w:sz w:val="18"/>
                <w:szCs w:val="18"/>
                <w:lang w:val="ro-RO" w:eastAsia="zh-CN"/>
              </w:rPr>
              <w:t>113</w:t>
            </w:r>
          </w:p>
        </w:tc>
        <w:tc>
          <w:tcPr>
            <w:tcW w:w="865" w:type="dxa"/>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sz w:val="18"/>
                <w:szCs w:val="18"/>
                <w:lang w:val="ro-RO" w:eastAsia="zh-CN"/>
              </w:rPr>
            </w:pPr>
            <w:r w:rsidRPr="00642867">
              <w:rPr>
                <w:rFonts w:ascii="Palatino Linotype" w:eastAsia="SimSun" w:hAnsi="Palatino Linotype" w:cs="Calibri"/>
                <w:b/>
                <w:sz w:val="18"/>
                <w:szCs w:val="18"/>
                <w:lang w:val="ro-RO" w:eastAsia="zh-CN"/>
              </w:rPr>
              <w:t>40</w:t>
            </w:r>
          </w:p>
        </w:tc>
        <w:tc>
          <w:tcPr>
            <w:tcW w:w="866" w:type="dxa"/>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sz w:val="18"/>
                <w:szCs w:val="18"/>
                <w:lang w:val="ro-RO" w:eastAsia="zh-CN"/>
              </w:rPr>
            </w:pPr>
            <w:r w:rsidRPr="00642867">
              <w:rPr>
                <w:rFonts w:ascii="Palatino Linotype" w:eastAsia="SimSun" w:hAnsi="Palatino Linotype" w:cs="Calibri"/>
                <w:b/>
                <w:sz w:val="18"/>
                <w:szCs w:val="18"/>
                <w:lang w:val="ro-RO" w:eastAsia="zh-CN"/>
              </w:rPr>
              <w:t>0</w:t>
            </w:r>
          </w:p>
        </w:tc>
        <w:tc>
          <w:tcPr>
            <w:tcW w:w="866" w:type="dxa"/>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sz w:val="18"/>
                <w:szCs w:val="18"/>
                <w:lang w:val="ro-RO" w:eastAsia="zh-CN"/>
              </w:rPr>
            </w:pPr>
            <w:r w:rsidRPr="00642867">
              <w:rPr>
                <w:rFonts w:ascii="Palatino Linotype" w:eastAsia="SimSun" w:hAnsi="Palatino Linotype" w:cs="Calibri"/>
                <w:b/>
                <w:sz w:val="18"/>
                <w:szCs w:val="18"/>
                <w:lang w:val="ro-RO" w:eastAsia="zh-CN"/>
              </w:rPr>
              <w:t>6</w:t>
            </w:r>
          </w:p>
        </w:tc>
        <w:tc>
          <w:tcPr>
            <w:tcW w:w="866" w:type="dxa"/>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sz w:val="18"/>
                <w:szCs w:val="18"/>
                <w:lang w:val="ro-RO" w:eastAsia="zh-CN"/>
              </w:rPr>
            </w:pPr>
            <w:r w:rsidRPr="00642867">
              <w:rPr>
                <w:rFonts w:ascii="Palatino Linotype" w:eastAsia="SimSun" w:hAnsi="Palatino Linotype" w:cs="Calibri"/>
                <w:b/>
                <w:sz w:val="18"/>
                <w:szCs w:val="18"/>
                <w:lang w:val="ro-RO" w:eastAsia="zh-CN"/>
              </w:rPr>
              <w:t>1</w:t>
            </w:r>
          </w:p>
        </w:tc>
        <w:tc>
          <w:tcPr>
            <w:tcW w:w="865" w:type="dxa"/>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sz w:val="18"/>
                <w:szCs w:val="18"/>
                <w:lang w:val="ro-RO" w:eastAsia="zh-CN"/>
              </w:rPr>
            </w:pPr>
            <w:r w:rsidRPr="00642867">
              <w:rPr>
                <w:rFonts w:ascii="Palatino Linotype" w:eastAsia="SimSun" w:hAnsi="Palatino Linotype" w:cs="Calibri"/>
                <w:b/>
                <w:sz w:val="18"/>
                <w:szCs w:val="18"/>
                <w:lang w:val="ro-RO" w:eastAsia="zh-CN"/>
              </w:rPr>
              <w:t>0</w:t>
            </w:r>
          </w:p>
        </w:tc>
        <w:tc>
          <w:tcPr>
            <w:tcW w:w="866" w:type="dxa"/>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sz w:val="18"/>
                <w:szCs w:val="18"/>
                <w:lang w:val="ro-RO" w:eastAsia="zh-CN"/>
              </w:rPr>
            </w:pPr>
            <w:r w:rsidRPr="00642867">
              <w:rPr>
                <w:rFonts w:ascii="Palatino Linotype" w:eastAsia="SimSun" w:hAnsi="Palatino Linotype" w:cs="Calibri"/>
                <w:b/>
                <w:sz w:val="18"/>
                <w:szCs w:val="18"/>
                <w:lang w:val="ro-RO" w:eastAsia="zh-CN"/>
              </w:rPr>
              <w:t>16</w:t>
            </w:r>
          </w:p>
        </w:tc>
        <w:tc>
          <w:tcPr>
            <w:tcW w:w="866" w:type="dxa"/>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sz w:val="18"/>
                <w:szCs w:val="18"/>
                <w:lang w:val="ro-RO" w:eastAsia="zh-CN"/>
              </w:rPr>
            </w:pPr>
            <w:r w:rsidRPr="00642867">
              <w:rPr>
                <w:rFonts w:ascii="Palatino Linotype" w:eastAsia="SimSun" w:hAnsi="Palatino Linotype" w:cs="Calibri"/>
                <w:b/>
                <w:sz w:val="18"/>
                <w:szCs w:val="18"/>
                <w:lang w:val="ro-RO" w:eastAsia="zh-CN"/>
              </w:rPr>
              <w:t>28</w:t>
            </w:r>
          </w:p>
        </w:tc>
        <w:tc>
          <w:tcPr>
            <w:tcW w:w="866" w:type="dxa"/>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sz w:val="18"/>
                <w:szCs w:val="18"/>
                <w:lang w:val="ro-RO" w:eastAsia="zh-CN"/>
              </w:rPr>
            </w:pPr>
            <w:r w:rsidRPr="00642867">
              <w:rPr>
                <w:rFonts w:ascii="Palatino Linotype" w:eastAsia="SimSun" w:hAnsi="Palatino Linotype" w:cs="Calibri"/>
                <w:b/>
                <w:sz w:val="18"/>
                <w:szCs w:val="18"/>
                <w:lang w:val="ro-RO" w:eastAsia="zh-CN"/>
              </w:rPr>
              <w:t>2</w:t>
            </w:r>
          </w:p>
        </w:tc>
        <w:tc>
          <w:tcPr>
            <w:tcW w:w="866" w:type="dxa"/>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sz w:val="18"/>
                <w:szCs w:val="18"/>
                <w:lang w:val="ro-RO" w:eastAsia="zh-CN"/>
              </w:rPr>
            </w:pPr>
            <w:r w:rsidRPr="00642867">
              <w:rPr>
                <w:rFonts w:ascii="Palatino Linotype" w:eastAsia="SimSun" w:hAnsi="Palatino Linotype" w:cs="Calibri"/>
                <w:b/>
                <w:sz w:val="18"/>
                <w:szCs w:val="18"/>
                <w:lang w:val="ro-RO" w:eastAsia="zh-CN"/>
              </w:rPr>
              <w:t>20</w:t>
            </w:r>
          </w:p>
        </w:tc>
      </w:tr>
    </w:tbl>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bCs/>
          <w:sz w:val="24"/>
          <w:szCs w:val="24"/>
          <w:u w:val="single"/>
          <w:lang w:val="ro-RO" w:eastAsia="zh-CN"/>
        </w:rPr>
      </w:pPr>
    </w:p>
    <w:bookmarkEnd w:id="9"/>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In perioada de dupa revolutie, s-a constatat o evolutie descendenta a efectivului populatiei prin reducerea sporului natural si datorita migrarii populatiei catre zonele urbane, acestea producand schimbari importante in structura pe varste a populatiei. Aceste modificari au consecinte importante in plan social si economic, respectiv in asigurarea cu servicii sociale si cu resurse de munca pentru piata economica locala.</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lang w:val="ro-RO" w:eastAsia="zh-CN"/>
        </w:rPr>
      </w:pP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u w:val="single"/>
          <w:lang w:val="ro-RO" w:eastAsia="zh-CN"/>
        </w:rPr>
        <w:t>3.1.7.3. Starea de sănătate a populaţiei</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Starea de sănătate a populaţiei comunei Drăghiceni este monitorizată în cadrul cabinetelor medicale individuale de medicină generală, deservite de un medic, un 2 farmacisti. </w:t>
      </w:r>
    </w:p>
    <w:p w:rsidR="00642867" w:rsidRPr="00642867" w:rsidRDefault="00642867" w:rsidP="00642867">
      <w:pPr>
        <w:widowControl w:val="0"/>
        <w:shd w:val="clear" w:color="auto" w:fill="FFFFFF"/>
        <w:autoSpaceDE w:val="0"/>
        <w:autoSpaceDN w:val="0"/>
        <w:adjustRightInd w:val="0"/>
        <w:spacing w:before="283" w:after="0" w:line="240" w:lineRule="auto"/>
        <w:rPr>
          <w:rFonts w:ascii="Palatino Linotype" w:eastAsia="SimSun" w:hAnsi="Palatino Linotype" w:cs="Arial"/>
          <w:sz w:val="24"/>
          <w:szCs w:val="24"/>
          <w:lang w:val="ro-RO" w:eastAsia="zh-CN"/>
        </w:rPr>
      </w:pPr>
      <w:r w:rsidRPr="00642867">
        <w:rPr>
          <w:rFonts w:ascii="Palatino Linotype" w:eastAsia="SimSun" w:hAnsi="Palatino Linotype" w:cs="Arial"/>
          <w:bCs/>
          <w:spacing w:val="-1"/>
          <w:sz w:val="24"/>
          <w:szCs w:val="24"/>
          <w:lang w:val="ro-RO" w:eastAsia="zh-CN"/>
        </w:rPr>
        <w:t>Satul Draghiceni</w:t>
      </w:r>
    </w:p>
    <w:p w:rsidR="00642867" w:rsidRPr="00642867" w:rsidRDefault="00642867" w:rsidP="00642867">
      <w:pPr>
        <w:widowControl w:val="0"/>
        <w:shd w:val="clear" w:color="auto" w:fill="FFFFFF"/>
        <w:autoSpaceDE w:val="0"/>
        <w:autoSpaceDN w:val="0"/>
        <w:adjustRightInd w:val="0"/>
        <w:spacing w:after="0" w:line="298" w:lineRule="exact"/>
        <w:ind w:left="1834"/>
        <w:rPr>
          <w:rFonts w:ascii="Palatino Linotype" w:eastAsia="SimSun" w:hAnsi="Palatino Linotype" w:cs="Arial"/>
          <w:sz w:val="24"/>
          <w:szCs w:val="24"/>
          <w:lang w:val="ro-RO" w:eastAsia="zh-CN"/>
        </w:rPr>
      </w:pPr>
      <w:r w:rsidRPr="00642867">
        <w:rPr>
          <w:rFonts w:ascii="Palatino Linotype" w:eastAsia="SimSun" w:hAnsi="Palatino Linotype" w:cs="Arial"/>
          <w:bCs/>
          <w:sz w:val="24"/>
          <w:szCs w:val="24"/>
          <w:lang w:val="ro-RO" w:eastAsia="zh-CN"/>
        </w:rPr>
        <w:t>Cabinet medical - privat Dr. Cristescu Georgeta</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3.1.8.</w:t>
      </w:r>
      <w:r w:rsidRPr="00642867">
        <w:rPr>
          <w:rFonts w:ascii="Palatino Linotype" w:eastAsia="SimSun" w:hAnsi="Palatino Linotype" w:cs="Calibri"/>
          <w:sz w:val="24"/>
          <w:szCs w:val="24"/>
          <w:lang w:val="ro-RO" w:eastAsia="zh-CN"/>
        </w:rPr>
        <w:tab/>
        <w:t xml:space="preserve">Activităţi economice </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Comunităţile rurale din judeţul Olt sunt caracterizate, în majoritate, de sistemul specific economiei rurale tradiţionale, bazat pe gospodării de subzistenţă şi semisubzistenţă, cu activităţi agricole tradiţionale, cu o infrastructură productivă relativ modernizată. De asemenea profilul demoeconomic al comunităţiilor rurale din judeţul Olt este unul dintre factorii determinanţi ai evoluţiilor, al tipului de modernizare şi de dezvoltare dorit.</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Activităţile principale sunt generate de </w:t>
      </w:r>
      <w:r w:rsidRPr="00642867">
        <w:rPr>
          <w:rFonts w:ascii="Palatino Linotype" w:eastAsia="SimSun" w:hAnsi="Palatino Linotype" w:cs="Calibri"/>
          <w:b/>
          <w:bCs/>
          <w:sz w:val="24"/>
          <w:szCs w:val="24"/>
          <w:lang w:val="ro-RO" w:eastAsia="zh-CN"/>
        </w:rPr>
        <w:t>cultivarea terenurilor şi creşterea animalelor (profil A)</w:t>
      </w:r>
      <w:r w:rsidRPr="00642867">
        <w:rPr>
          <w:rFonts w:ascii="Palatino Linotype" w:eastAsia="SimSun" w:hAnsi="Palatino Linotype" w:cs="Calibri"/>
          <w:sz w:val="24"/>
          <w:szCs w:val="24"/>
          <w:lang w:val="ro-RO" w:eastAsia="zh-CN"/>
        </w:rPr>
        <w:t>, o pondere redusă o reprezintă comunităţile rurale diversificate economic şi social. De obicei în categoria comunelor în care sunt dominante ca activităţi agricultura şi zootehnia sunt reprezentative şi activităţile piscicole şi apicole (</w:t>
      </w:r>
      <w:r w:rsidRPr="00642867">
        <w:rPr>
          <w:rFonts w:ascii="Palatino Linotype" w:eastAsia="SimSun" w:hAnsi="Palatino Linotype" w:cs="Calibri"/>
          <w:b/>
          <w:bCs/>
          <w:sz w:val="24"/>
          <w:szCs w:val="24"/>
          <w:lang w:val="ro-RO" w:eastAsia="zh-CN"/>
        </w:rPr>
        <w:t>profil B</w:t>
      </w:r>
      <w:r w:rsidRPr="00642867">
        <w:rPr>
          <w:rFonts w:ascii="Palatino Linotype" w:eastAsia="SimSun" w:hAnsi="Palatino Linotype" w:cs="Calibri"/>
          <w:sz w:val="24"/>
          <w:szCs w:val="24"/>
          <w:lang w:val="ro-RO" w:eastAsia="zh-CN"/>
        </w:rPr>
        <w:t>); în categoria comunelor diversificate sunt prezente activităţi de prelucrare agricola, industriale, meşteşugăreşti (profil C). P</w:t>
      </w:r>
      <w:r w:rsidRPr="00642867">
        <w:rPr>
          <w:rFonts w:ascii="Palatino Linotype" w:eastAsia="SimSun" w:hAnsi="Palatino Linotype" w:cs="Calibri"/>
          <w:b/>
          <w:bCs/>
          <w:sz w:val="24"/>
          <w:szCs w:val="24"/>
          <w:lang w:val="ro-RO" w:eastAsia="zh-CN"/>
        </w:rPr>
        <w:t>rofilul ocupational al comunei Drăghiceni este Mixt-agricol (B)</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u w:val="single"/>
          <w:lang w:val="ro-RO" w:eastAsia="zh-CN"/>
        </w:rPr>
        <w:t xml:space="preserve">Din punct de vedere economic, localitatea Drăghiceni are un profil bazat pe activităţile de tip agricol. </w:t>
      </w:r>
      <w:r w:rsidRPr="00642867">
        <w:rPr>
          <w:rFonts w:ascii="Palatino Linotype" w:eastAsia="SimSun" w:hAnsi="Palatino Linotype" w:cs="Calibri"/>
          <w:sz w:val="24"/>
          <w:szCs w:val="24"/>
          <w:lang w:val="ro-RO" w:eastAsia="zh-CN"/>
        </w:rPr>
        <w:t xml:space="preserve">Localitatea se încadrează în rândul localităţilor cu </w:t>
      </w:r>
      <w:r w:rsidRPr="00642867">
        <w:rPr>
          <w:rFonts w:ascii="Palatino Linotype" w:eastAsia="SimSun" w:hAnsi="Palatino Linotype" w:cs="Calibri"/>
          <w:b/>
          <w:bCs/>
          <w:sz w:val="24"/>
          <w:szCs w:val="24"/>
          <w:u w:val="single"/>
          <w:lang w:val="ro-RO" w:eastAsia="zh-CN"/>
        </w:rPr>
        <w:t>potenţial economic mediu de dezvoltare la nivelul aşezărilor rurale</w:t>
      </w:r>
      <w:r w:rsidRPr="00642867">
        <w:rPr>
          <w:rFonts w:ascii="Palatino Linotype" w:eastAsia="SimSun" w:hAnsi="Palatino Linotype" w:cs="Calibri"/>
          <w:sz w:val="24"/>
          <w:szCs w:val="24"/>
          <w:u w:val="single"/>
          <w:lang w:val="ro-RO" w:eastAsia="zh-CN"/>
        </w:rPr>
        <w:t>.</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3"/>
          <w:sz w:val="24"/>
          <w:szCs w:val="24"/>
          <w:lang w:val="ro-RO" w:eastAsia="zh-CN"/>
        </w:rPr>
        <w:t xml:space="preserve">Dumitru Sandu, Vergil Voineagu, Filofteia Panduru în raportul "Dezvoltarea comunelor din România", </w:t>
      </w:r>
      <w:r w:rsidRPr="00642867">
        <w:rPr>
          <w:rFonts w:ascii="Palatino Linotype" w:eastAsia="SimSun" w:hAnsi="Palatino Linotype" w:cs="Calibri"/>
          <w:spacing w:val="-4"/>
          <w:sz w:val="24"/>
          <w:szCs w:val="24"/>
          <w:lang w:val="ro-RO" w:eastAsia="zh-CN"/>
        </w:rPr>
        <w:t xml:space="preserve">INS, SAS, iulie 2009, (Raportul este disponibil la adresa </w:t>
      </w:r>
      <w:r w:rsidRPr="00642867">
        <w:rPr>
          <w:rFonts w:ascii="Palatino Linotype" w:eastAsia="SimSun" w:hAnsi="Palatino Linotype" w:cs="Calibri"/>
          <w:spacing w:val="-4"/>
          <w:sz w:val="24"/>
          <w:szCs w:val="24"/>
          <w:lang w:val="ro-RO" w:eastAsia="zh-CN"/>
        </w:rPr>
        <w:lastRenderedPageBreak/>
        <w:t xml:space="preserve">http:\\dumitru.sandu.googlepages.com\), propun </w:t>
      </w:r>
      <w:r w:rsidRPr="00642867">
        <w:rPr>
          <w:rFonts w:ascii="Palatino Linotype" w:eastAsia="SimSun" w:hAnsi="Palatino Linotype" w:cs="Calibri"/>
          <w:sz w:val="24"/>
          <w:szCs w:val="24"/>
          <w:lang w:val="ro-RO" w:eastAsia="zh-CN"/>
        </w:rPr>
        <w:t xml:space="preserve">un </w:t>
      </w:r>
      <w:r w:rsidRPr="00642867">
        <w:rPr>
          <w:rFonts w:ascii="Palatino Linotype" w:eastAsia="SimSun" w:hAnsi="Palatino Linotype" w:cs="Calibri"/>
          <w:b/>
          <w:bCs/>
          <w:sz w:val="24"/>
          <w:szCs w:val="24"/>
          <w:lang w:val="ro-RO" w:eastAsia="zh-CN"/>
        </w:rPr>
        <w:t xml:space="preserve">indice de dezvoltare a comunelor </w:t>
      </w: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b/>
          <w:bCs/>
          <w:sz w:val="24"/>
          <w:szCs w:val="24"/>
          <w:lang w:val="ro-RO" w:eastAsia="zh-CN"/>
        </w:rPr>
        <w:t>IDC</w:t>
      </w:r>
      <w:r w:rsidRPr="00642867">
        <w:rPr>
          <w:rFonts w:ascii="Palatino Linotype" w:eastAsia="SimSun" w:hAnsi="Palatino Linotype" w:cs="Calibri"/>
          <w:sz w:val="24"/>
          <w:szCs w:val="24"/>
          <w:lang w:val="ro-RO" w:eastAsia="zh-CN"/>
        </w:rPr>
        <w:t>), astfel:</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b/>
          <w:bCs/>
          <w:spacing w:val="-4"/>
          <w:sz w:val="24"/>
          <w:szCs w:val="24"/>
          <w:lang w:val="ro-RO" w:eastAsia="zh-CN"/>
        </w:rPr>
        <w:t>IDC</w:t>
      </w:r>
      <w:r w:rsidRPr="00642867">
        <w:rPr>
          <w:rFonts w:ascii="Palatino Linotype" w:eastAsia="SimSun" w:hAnsi="Palatino Linotype" w:cs="Calibri"/>
          <w:spacing w:val="-4"/>
          <w:sz w:val="24"/>
          <w:szCs w:val="24"/>
          <w:lang w:val="ro-RO" w:eastAsia="zh-CN"/>
        </w:rPr>
        <w:t xml:space="preserve">- IDC cu valori transformate pentru ca media seriei să fie 50 şi abaterea standard 14. Cu cât </w:t>
      </w:r>
      <w:r w:rsidRPr="00642867">
        <w:rPr>
          <w:rFonts w:ascii="Palatino Linotype" w:eastAsia="SimSun" w:hAnsi="Palatino Linotype" w:cs="Calibri"/>
          <w:spacing w:val="-3"/>
          <w:sz w:val="24"/>
          <w:szCs w:val="24"/>
          <w:lang w:val="ro-RO" w:eastAsia="zh-CN"/>
        </w:rPr>
        <w:t xml:space="preserve">indicele este mai aproape de 0, cu atât comuna este mai săracă; </w:t>
      </w:r>
      <w:r w:rsidRPr="00642867">
        <w:rPr>
          <w:rFonts w:ascii="Palatino Linotype" w:eastAsia="SimSun" w:hAnsi="Palatino Linotype" w:cs="Calibri"/>
          <w:spacing w:val="-3"/>
          <w:sz w:val="24"/>
          <w:szCs w:val="24"/>
          <w:u w:val="single"/>
          <w:lang w:val="ro-RO" w:eastAsia="zh-CN"/>
        </w:rPr>
        <w:t xml:space="preserve">valorile peste 50 indică localităţile cu </w:t>
      </w:r>
      <w:r w:rsidRPr="00642867">
        <w:rPr>
          <w:rFonts w:ascii="Palatino Linotype" w:eastAsia="SimSun" w:hAnsi="Palatino Linotype" w:cs="Calibri"/>
          <w:sz w:val="24"/>
          <w:szCs w:val="24"/>
          <w:u w:val="single"/>
          <w:lang w:val="ro-RO" w:eastAsia="zh-CN"/>
        </w:rPr>
        <w:t>nivel de dezvoltare peste medie;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b/>
          <w:bCs/>
          <w:spacing w:val="-5"/>
          <w:sz w:val="24"/>
          <w:szCs w:val="24"/>
          <w:lang w:val="ro-RO" w:eastAsia="zh-CN"/>
        </w:rPr>
        <w:t xml:space="preserve">IDC 10 </w:t>
      </w:r>
      <w:r w:rsidRPr="00642867">
        <w:rPr>
          <w:rFonts w:ascii="Palatino Linotype" w:eastAsia="SimSun" w:hAnsi="Palatino Linotype" w:cs="Calibri"/>
          <w:spacing w:val="-5"/>
          <w:sz w:val="24"/>
          <w:szCs w:val="24"/>
          <w:lang w:val="ro-RO" w:eastAsia="zh-CN"/>
        </w:rPr>
        <w:t>- decile IDC</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4"/>
          <w:sz w:val="24"/>
          <w:szCs w:val="24"/>
          <w:lang w:val="ro-RO" w:eastAsia="zh-CN"/>
        </w:rPr>
        <w:t>1 - maxima sărăcie (cele mai sărace 10% comune din ţară);</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4"/>
          <w:sz w:val="24"/>
          <w:szCs w:val="24"/>
          <w:lang w:val="ro-RO" w:eastAsia="zh-CN"/>
        </w:rPr>
        <w:t>10 - maxima dezvoltare (cele mai dezvoltate 10% comune din tara);</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b/>
          <w:bCs/>
          <w:spacing w:val="-6"/>
          <w:sz w:val="24"/>
          <w:szCs w:val="24"/>
          <w:lang w:val="ro-RO" w:eastAsia="zh-CN"/>
        </w:rPr>
        <w:t xml:space="preserve">IDC 5 </w:t>
      </w:r>
      <w:r w:rsidRPr="00642867">
        <w:rPr>
          <w:rFonts w:ascii="Palatino Linotype" w:eastAsia="SimSun" w:hAnsi="Palatino Linotype" w:cs="Calibri"/>
          <w:spacing w:val="-6"/>
          <w:sz w:val="24"/>
          <w:szCs w:val="24"/>
          <w:lang w:val="ro-RO" w:eastAsia="zh-CN"/>
        </w:rPr>
        <w:t>- QUINTILE IDC</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5"/>
          <w:sz w:val="24"/>
          <w:szCs w:val="24"/>
          <w:lang w:val="ro-RO" w:eastAsia="zh-CN"/>
        </w:rPr>
        <w:t>1 - comune foarte sărace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4"/>
          <w:sz w:val="24"/>
          <w:szCs w:val="24"/>
          <w:lang w:val="ro-RO" w:eastAsia="zh-CN"/>
        </w:rPr>
        <w:t>Raport de mediu - Reactualizare PUG şi RLU Comuna Drăghiceni, Judeţul Olt</w:t>
      </w:r>
    </w:p>
    <w:p w:rsidR="00642867" w:rsidRPr="00642867" w:rsidRDefault="00642867" w:rsidP="00642867">
      <w:pPr>
        <w:widowControl w:val="0"/>
        <w:numPr>
          <w:ilvl w:val="0"/>
          <w:numId w:val="30"/>
        </w:numPr>
        <w:shd w:val="clear" w:color="auto" w:fill="FFFFFF"/>
        <w:tabs>
          <w:tab w:val="left" w:pos="893"/>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5"/>
          <w:sz w:val="24"/>
          <w:szCs w:val="24"/>
          <w:lang w:val="ro-RO" w:eastAsia="zh-CN"/>
        </w:rPr>
        <w:t>- comune sărace</w:t>
      </w:r>
    </w:p>
    <w:p w:rsidR="00642867" w:rsidRPr="00642867" w:rsidRDefault="00642867" w:rsidP="00642867">
      <w:pPr>
        <w:widowControl w:val="0"/>
        <w:numPr>
          <w:ilvl w:val="0"/>
          <w:numId w:val="30"/>
        </w:numPr>
        <w:shd w:val="clear" w:color="auto" w:fill="FFFFFF"/>
        <w:tabs>
          <w:tab w:val="left" w:pos="893"/>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4"/>
          <w:sz w:val="24"/>
          <w:szCs w:val="24"/>
          <w:lang w:val="ro-RO" w:eastAsia="zh-CN"/>
        </w:rPr>
        <w:t>- comune mediu dezvoltate</w:t>
      </w:r>
    </w:p>
    <w:p w:rsidR="00642867" w:rsidRPr="00642867" w:rsidRDefault="00642867" w:rsidP="00642867">
      <w:pPr>
        <w:widowControl w:val="0"/>
        <w:numPr>
          <w:ilvl w:val="0"/>
          <w:numId w:val="30"/>
        </w:numPr>
        <w:shd w:val="clear" w:color="auto" w:fill="FFFFFF"/>
        <w:tabs>
          <w:tab w:val="left" w:pos="893"/>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4"/>
          <w:sz w:val="24"/>
          <w:szCs w:val="24"/>
          <w:lang w:val="ro-RO" w:eastAsia="zh-CN"/>
        </w:rPr>
        <w:t>- comune dezvoltate</w:t>
      </w:r>
    </w:p>
    <w:p w:rsidR="00642867" w:rsidRPr="00642867" w:rsidRDefault="00642867" w:rsidP="00642867">
      <w:pPr>
        <w:widowControl w:val="0"/>
        <w:numPr>
          <w:ilvl w:val="0"/>
          <w:numId w:val="30"/>
        </w:numPr>
        <w:shd w:val="clear" w:color="auto" w:fill="FFFFFF"/>
        <w:tabs>
          <w:tab w:val="left" w:pos="893"/>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 comune foarte dezvoltate </w:t>
      </w:r>
      <w:r w:rsidRPr="00642867">
        <w:rPr>
          <w:rFonts w:ascii="Palatino Linotype" w:eastAsia="SimSun" w:hAnsi="Palatino Linotype" w:cs="Calibri"/>
          <w:spacing w:val="-5"/>
          <w:sz w:val="24"/>
          <w:szCs w:val="24"/>
          <w:lang w:val="ro-RO" w:eastAsia="zh-CN"/>
        </w:rPr>
        <w:t>maxima dezvoltare (cele mai dezvoltate 10% comune din ţara).</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u w:val="single"/>
          <w:lang w:val="ro-RO" w:eastAsia="zh-CN"/>
        </w:rPr>
        <w:t xml:space="preserve">Comuna Drăghiceni se încadrează, în funcţie de IDC, astfel: </w:t>
      </w:r>
      <w:r w:rsidRPr="00642867">
        <w:rPr>
          <w:rFonts w:ascii="Palatino Linotype" w:eastAsia="SimSun" w:hAnsi="Palatino Linotype" w:cs="Calibri"/>
          <w:b/>
          <w:bCs/>
          <w:sz w:val="24"/>
          <w:szCs w:val="24"/>
          <w:u w:val="single"/>
          <w:lang w:val="ro-RO" w:eastAsia="zh-CN"/>
        </w:rPr>
        <w:t>IDC - 50</w:t>
      </w:r>
      <w:r w:rsidRPr="00642867">
        <w:rPr>
          <w:rFonts w:ascii="Palatino Linotype" w:eastAsia="SimSun" w:hAnsi="Palatino Linotype" w:cs="Calibri"/>
          <w:sz w:val="24"/>
          <w:szCs w:val="24"/>
          <w:u w:val="single"/>
          <w:lang w:val="ro-RO" w:eastAsia="zh-CN"/>
        </w:rPr>
        <w:t xml:space="preserve">, </w:t>
      </w:r>
      <w:r w:rsidRPr="00642867">
        <w:rPr>
          <w:rFonts w:ascii="Palatino Linotype" w:eastAsia="SimSun" w:hAnsi="Palatino Linotype" w:cs="Calibri"/>
          <w:b/>
          <w:bCs/>
          <w:sz w:val="24"/>
          <w:szCs w:val="24"/>
          <w:u w:val="single"/>
          <w:lang w:val="ro-RO" w:eastAsia="zh-CN"/>
        </w:rPr>
        <w:t>IDC10 - 6</w:t>
      </w:r>
      <w:r w:rsidRPr="00642867">
        <w:rPr>
          <w:rFonts w:ascii="Palatino Linotype" w:eastAsia="SimSun" w:hAnsi="Palatino Linotype" w:cs="Calibri"/>
          <w:sz w:val="24"/>
          <w:szCs w:val="24"/>
          <w:u w:val="single"/>
          <w:lang w:val="ro-RO" w:eastAsia="zh-CN"/>
        </w:rPr>
        <w:t xml:space="preserve">, </w:t>
      </w:r>
      <w:r w:rsidRPr="00642867">
        <w:rPr>
          <w:rFonts w:ascii="Palatino Linotype" w:eastAsia="SimSun" w:hAnsi="Palatino Linotype" w:cs="Calibri"/>
          <w:b/>
          <w:bCs/>
          <w:sz w:val="24"/>
          <w:szCs w:val="24"/>
          <w:u w:val="single"/>
          <w:lang w:val="ro-RO" w:eastAsia="zh-CN"/>
        </w:rPr>
        <w:t>IDC 5 - 3</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u w:val="single"/>
          <w:lang w:val="ro-RO" w:eastAsia="zh-CN"/>
        </w:rPr>
        <w:t>Data fiind apropierea de municipiul Slatina , este posibil ca în viitor gradul de dezvoltare să crească</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Principalele ocupatii ale locuitorilor sunt agricultura si cresterea animalelor. Pana la revolutia din 1989, pe teritoriul comunei functionau Cooperative Agricole de Productie si S.M.A-uri.</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Transformarile structurale din economia romaneasca, cauzate de trecerea spre o economie de piata, au condus la mutatii semnificative si In formele economice si sociale la nivelul com. Drăghiceni.</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ab/>
        <w:t>Economia localitatii a evoluat in conditii dificile, specifice tranzitiei catre economia de piata, pe fondul unor fenomene economice greu de stapanit In conditii sociale mici sub nivelul normal, dand semne evidente ale stoparii declinului economic.</w:t>
      </w:r>
      <w:r w:rsidRPr="00642867">
        <w:rPr>
          <w:rFonts w:ascii="Palatino Linotype" w:eastAsia="SimSun" w:hAnsi="Palatino Linotype" w:cs="Calibri"/>
          <w:color w:val="171717"/>
          <w:sz w:val="24"/>
          <w:szCs w:val="24"/>
          <w:shd w:val="clear" w:color="auto" w:fill="FFFFFF"/>
          <w:lang w:val="ro-RO" w:eastAsia="zh-CN"/>
        </w:rPr>
        <w:tab/>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
          <w:color w:val="171717"/>
          <w:sz w:val="24"/>
          <w:szCs w:val="24"/>
          <w:shd w:val="clear" w:color="auto" w:fill="FFFFFF"/>
          <w:lang w:val="ro-RO" w:eastAsia="zh-CN"/>
        </w:rPr>
      </w:pP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
          <w:color w:val="171717"/>
          <w:sz w:val="24"/>
          <w:szCs w:val="24"/>
          <w:shd w:val="clear" w:color="auto" w:fill="FFFFFF"/>
          <w:lang w:val="ro-RO" w:eastAsia="zh-CN"/>
        </w:rPr>
      </w:pPr>
      <w:r w:rsidRPr="00642867">
        <w:rPr>
          <w:rFonts w:ascii="Palatino Linotype" w:eastAsia="SimSun" w:hAnsi="Palatino Linotype" w:cs="Calibri"/>
          <w:b/>
          <w:color w:val="171717"/>
          <w:sz w:val="24"/>
          <w:szCs w:val="24"/>
          <w:shd w:val="clear" w:color="auto" w:fill="FFFFFF"/>
          <w:lang w:val="ro-RO" w:eastAsia="zh-CN"/>
        </w:rPr>
        <w:lastRenderedPageBreak/>
        <w:t xml:space="preserve">a)   Industria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ab/>
        <w:t>Sectoarele economice ale comunei Drăghiceni se caracterizeaza prin existenta unor societati comerciale cu activitate  diversificata: comert, prestari servicii.</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ab/>
        <w:t>Unele unitati au deschis magazine de desfacere cu amanuntul atat a produselor de productie proprie, cat si a unor marfuri achizitionate.</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ab/>
      </w:r>
      <w:r w:rsidRPr="00642867">
        <w:rPr>
          <w:rFonts w:ascii="Palatino Linotype" w:eastAsia="SimSun" w:hAnsi="Palatino Linotype" w:cs="Calibri"/>
          <w:b/>
          <w:color w:val="171717"/>
          <w:sz w:val="24"/>
          <w:szCs w:val="24"/>
          <w:shd w:val="clear" w:color="auto" w:fill="FFFFFF"/>
          <w:lang w:val="ro-RO" w:eastAsia="zh-CN"/>
        </w:rPr>
        <w:t>Pe teritoriul comunei , la data intocmirii PUG , nu sunt sisteme si obiective din sectorul petrol si gaze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Arial"/>
          <w:sz w:val="24"/>
          <w:szCs w:val="24"/>
          <w:lang w:val="ro-RO" w:eastAsia="zh-CN"/>
        </w:rPr>
      </w:pPr>
      <w:r w:rsidRPr="00642867">
        <w:rPr>
          <w:rFonts w:ascii="Palatino Linotype" w:eastAsia="SimSun" w:hAnsi="Palatino Linotype" w:cs="Calibri"/>
          <w:b/>
          <w:color w:val="171717"/>
          <w:sz w:val="24"/>
          <w:szCs w:val="24"/>
          <w:shd w:val="clear" w:color="auto" w:fill="FFFFFF"/>
          <w:lang w:val="ro-RO" w:eastAsia="zh-CN"/>
        </w:rPr>
        <w:tab/>
        <w:t>Pe teritoriul comunei nu sunt amplasate obiective industriale tip Seveso ( conform prevederilor H.G. nr.  804/2007 ) care sa necesite stabilirea zonelor cu sursa de risc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Arial"/>
          <w:b/>
          <w:sz w:val="24"/>
          <w:szCs w:val="24"/>
          <w:lang w:val="ro-RO" w:eastAsia="zh-CN"/>
        </w:rPr>
      </w:pPr>
      <w:r w:rsidRPr="00642867">
        <w:rPr>
          <w:rFonts w:ascii="Palatino Linotype" w:eastAsia="SimSun" w:hAnsi="Palatino Linotype" w:cs="Arial"/>
          <w:sz w:val="24"/>
          <w:szCs w:val="24"/>
          <w:lang w:val="ro-RO" w:eastAsia="zh-CN"/>
        </w:rPr>
        <w:tab/>
      </w:r>
      <w:r w:rsidRPr="00642867">
        <w:rPr>
          <w:rFonts w:ascii="Palatino Linotype" w:eastAsia="SimSun" w:hAnsi="Palatino Linotype" w:cs="Arial"/>
          <w:b/>
          <w:sz w:val="24"/>
          <w:szCs w:val="24"/>
          <w:lang w:val="ro-RO" w:eastAsia="zh-CN"/>
        </w:rPr>
        <w:t xml:space="preserve">In cazul in care se vor construi amplasamente/obiective care se supun prevederilor HG. 804/2007 privind controlul asupra pericolelor de accidente majore in care sunt implicate substante periculoase, se recomanda ca in faza de emitere a Certificatului de urbanism sa fie consultati si specialistii ISU.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
          <w:color w:val="000000"/>
          <w:sz w:val="24"/>
          <w:szCs w:val="24"/>
          <w:lang w:val="ro-RO" w:eastAsia="zh-CN"/>
        </w:rPr>
      </w:pP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
          <w:color w:val="000000"/>
          <w:sz w:val="24"/>
          <w:szCs w:val="24"/>
          <w:lang w:val="ro-RO" w:eastAsia="zh-CN"/>
        </w:rPr>
      </w:pPr>
      <w:r w:rsidRPr="00642867">
        <w:rPr>
          <w:rFonts w:ascii="Palatino Linotype" w:eastAsia="SimSun" w:hAnsi="Palatino Linotype" w:cs="Calibri"/>
          <w:b/>
          <w:color w:val="000000"/>
          <w:sz w:val="24"/>
          <w:szCs w:val="24"/>
          <w:lang w:val="ro-RO" w:eastAsia="zh-CN"/>
        </w:rPr>
        <w:t>b)   Agricultura</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000000"/>
          <w:sz w:val="24"/>
          <w:szCs w:val="24"/>
          <w:lang w:val="ro-RO" w:eastAsia="zh-CN"/>
        </w:rPr>
      </w:pPr>
      <w:r w:rsidRPr="00642867">
        <w:rPr>
          <w:rFonts w:ascii="Palatino Linotype" w:eastAsia="SimSun" w:hAnsi="Palatino Linotype" w:cs="Calibri"/>
          <w:color w:val="000000"/>
          <w:sz w:val="24"/>
          <w:szCs w:val="24"/>
          <w:lang w:val="ro-RO" w:eastAsia="zh-CN"/>
        </w:rPr>
        <w:tab/>
        <w:t>Ocupatia principala este agricultura, cultivarea pamantului si cresterea animalelor.</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000000"/>
          <w:sz w:val="24"/>
          <w:szCs w:val="24"/>
          <w:lang w:val="ro-RO" w:eastAsia="zh-CN"/>
        </w:rPr>
      </w:pPr>
      <w:r w:rsidRPr="00642867">
        <w:rPr>
          <w:rFonts w:ascii="Palatino Linotype" w:eastAsia="SimSun" w:hAnsi="Palatino Linotype" w:cs="Calibri"/>
          <w:color w:val="000000"/>
          <w:sz w:val="24"/>
          <w:szCs w:val="24"/>
          <w:lang w:val="ro-RO" w:eastAsia="zh-CN"/>
        </w:rPr>
        <w:tab/>
        <w:t>Dupa Decembrie 1989, In agricultura com. Drăghiceni au avut loc importante mutatii reflectate In structura pe categorii de unitati, precum si In destinatia si modul de valorificare a productiei.</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000000"/>
          <w:sz w:val="24"/>
          <w:szCs w:val="24"/>
          <w:lang w:val="ro-RO" w:eastAsia="zh-CN"/>
        </w:rPr>
      </w:pPr>
      <w:r w:rsidRPr="00642867">
        <w:rPr>
          <w:rFonts w:ascii="Palatino Linotype" w:eastAsia="SimSun" w:hAnsi="Palatino Linotype" w:cs="Calibri"/>
          <w:color w:val="000000"/>
          <w:sz w:val="24"/>
          <w:szCs w:val="24"/>
          <w:lang w:val="ro-RO" w:eastAsia="zh-CN"/>
        </w:rPr>
        <w:tab/>
        <w:t>Desfasurarea procesului de privatizare In baza aplicarii Legii nr. 18/1991 a schimbat In esenta structura proprietarii funciare In cadrul comunei, preponderenta devenind proprietatea privata asupra pamantului.</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000000"/>
          <w:sz w:val="24"/>
          <w:szCs w:val="24"/>
          <w:lang w:val="ro-RO" w:eastAsia="zh-CN"/>
        </w:rPr>
      </w:pPr>
      <w:r w:rsidRPr="00642867">
        <w:rPr>
          <w:rFonts w:ascii="Palatino Linotype" w:eastAsia="SimSun" w:hAnsi="Palatino Linotype" w:cs="Calibri"/>
          <w:color w:val="000000"/>
          <w:sz w:val="24"/>
          <w:szCs w:val="24"/>
          <w:lang w:val="ro-RO" w:eastAsia="zh-CN"/>
        </w:rPr>
        <w:tab/>
        <w:t>Ca organizare, In localitate se disting trei forme principale de exploatatii agricole: familiale simple, care reprezinta mica proprietate , exploatatii agricole organizate asociativ, ce functioneaza ca societati agricole cu personalitate juridica, care au si caracter comercial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000000"/>
          <w:sz w:val="24"/>
          <w:szCs w:val="24"/>
          <w:lang w:val="ro-RO" w:eastAsia="zh-CN"/>
        </w:rPr>
      </w:pPr>
      <w:r w:rsidRPr="00642867">
        <w:rPr>
          <w:rFonts w:ascii="Palatino Linotype" w:eastAsia="SimSun" w:hAnsi="Palatino Linotype" w:cs="Calibri"/>
          <w:color w:val="000000"/>
          <w:sz w:val="24"/>
          <w:szCs w:val="24"/>
          <w:lang w:val="ro-RO" w:eastAsia="zh-CN"/>
        </w:rPr>
        <w:tab/>
        <w:t>Productia vegetala obtinuta in ultimi ani a fost influentata pe de o parte de micsorarea suprafetelor cultivate la majoritatea culturilor, iar pe de alta parte de actiunea mai putin favorabila a factorilor climatici, reducerea considerabila a fertilizarii, climatizarii si irigarii culturilor. Autonomia unitatilor si societatilor agricole private In stabilirea structurii suprafetelor cultivate a condus la unele mutatii - cresterea mai accentuata a sectorului  suprafetelor cultivate cu floarea - soarelui, grau, porumb, concomitent cu scaderea suprafetelor cultivate cu  secara, orz si orzoaica , comparativa cu anul 1989.</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Pe raza comunei sunt 2 societati care au ca obiect de activitate cultivarea cerealelor si a plantelor technice</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000000"/>
          <w:sz w:val="24"/>
          <w:szCs w:val="24"/>
          <w:lang w:val="ro-RO" w:eastAsia="zh-CN"/>
        </w:rPr>
      </w:pP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b/>
          <w:bCs/>
          <w:sz w:val="24"/>
          <w:szCs w:val="24"/>
          <w:lang w:val="ro-RO" w:eastAsia="zh-CN"/>
        </w:rPr>
        <w:t>Silvicultura</w:t>
      </w:r>
    </w:p>
    <w:p w:rsidR="00642867" w:rsidRPr="00642867" w:rsidRDefault="00642867" w:rsidP="00642867">
      <w:pPr>
        <w:widowControl w:val="0"/>
        <w:autoSpaceDE w:val="0"/>
        <w:autoSpaceDN w:val="0"/>
        <w:adjustRightInd w:val="0"/>
        <w:spacing w:after="0"/>
        <w:jc w:val="both"/>
        <w:rPr>
          <w:rFonts w:ascii="Palatino Linotype" w:eastAsia="Times New Roma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În condiţiile climaterice şi geo-pedologice specifice, în judeţul Olt, vegetaţia forestieră este slab dezvoltată. Este cunoscut faptul că exploatările forestiere au o contribuție </w:t>
      </w:r>
      <w:r w:rsidRPr="00642867">
        <w:rPr>
          <w:rFonts w:ascii="Palatino Linotype" w:eastAsia="SimSun" w:hAnsi="Palatino Linotype" w:cs="Calibri"/>
          <w:sz w:val="24"/>
          <w:szCs w:val="24"/>
          <w:lang w:val="ro-RO" w:eastAsia="zh-CN"/>
        </w:rPr>
        <w:lastRenderedPageBreak/>
        <w:t xml:space="preserve">importantă în economia rurală, atât prin suprafeţele împădurite existente cât şi prin volumul de masă lemnoasă exploatată. Judeţul Olt dispune de un fond forestier redus . În anul 2009 cu o suprafața de 53600 </w:t>
      </w:r>
      <w:r w:rsidRPr="00642867">
        <w:rPr>
          <w:rFonts w:ascii="Palatino Linotype" w:eastAsia="SimSun" w:hAnsi="Palatino Linotype" w:cs="Calibri"/>
          <w:spacing w:val="-1"/>
          <w:sz w:val="24"/>
          <w:szCs w:val="24"/>
          <w:lang w:val="ro-RO" w:eastAsia="zh-CN"/>
        </w:rPr>
        <w:t xml:space="preserve">hectare, pădurile şi terenurile forestiere ocupau aproximativ 9,75% din suprafaţa </w:t>
      </w:r>
      <w:r w:rsidRPr="00642867">
        <w:rPr>
          <w:rFonts w:ascii="Palatino Linotype" w:eastAsia="SimSun" w:hAnsi="Palatino Linotype" w:cs="Calibri"/>
          <w:sz w:val="24"/>
          <w:szCs w:val="24"/>
          <w:lang w:val="ro-RO" w:eastAsia="zh-CN"/>
        </w:rPr>
        <w:t>totală a judeţului (Tabelul 4). Datorită poziţionării geografice, din punct de vedere al compoziţiei predomină pădurile de foioase (99,60%).</w:t>
      </w:r>
    </w:p>
    <w:p w:rsidR="00642867" w:rsidRPr="00642867" w:rsidRDefault="00642867" w:rsidP="00642867">
      <w:pPr>
        <w:widowControl w:val="0"/>
        <w:autoSpaceDE w:val="0"/>
        <w:autoSpaceDN w:val="0"/>
        <w:adjustRightInd w:val="0"/>
        <w:spacing w:after="0"/>
        <w:rPr>
          <w:rFonts w:ascii="Palatino Linotype" w:eastAsia="Times New Roman" w:hAnsi="Palatino Linotype" w:cs="Calibri"/>
          <w:b/>
          <w:bCs/>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Times New Roman" w:hAnsi="Palatino Linotype" w:cs="Calibri"/>
          <w:sz w:val="24"/>
          <w:szCs w:val="24"/>
          <w:lang w:val="ro-RO" w:eastAsia="zh-CN"/>
        </w:rPr>
      </w:pPr>
      <w:r w:rsidRPr="00642867">
        <w:rPr>
          <w:rFonts w:ascii="Palatino Linotype" w:eastAsia="Times New Roman" w:hAnsi="Palatino Linotype" w:cs="Calibri"/>
          <w:b/>
          <w:bCs/>
          <w:sz w:val="24"/>
          <w:szCs w:val="24"/>
          <w:lang w:val="ro-RO" w:eastAsia="zh-CN"/>
        </w:rPr>
        <w:t xml:space="preserve">Tabelul 4: Evolufia suprafefei fondului forestier, pe categorii de terenuri </w:t>
      </w:r>
      <w:r w:rsidRPr="00642867">
        <w:rPr>
          <w:rFonts w:ascii="Palatino Linotype" w:eastAsia="SimSun" w:hAnsi="Palatino Linotype" w:cs="Calibri"/>
          <w:b/>
          <w:bCs/>
          <w:sz w:val="24"/>
          <w:szCs w:val="24"/>
          <w:lang w:val="ro-RO" w:eastAsia="zh-CN"/>
        </w:rPr>
        <w:t>si specii de păduri</w:t>
      </w:r>
    </w:p>
    <w:p w:rsidR="00642867" w:rsidRPr="00642867" w:rsidRDefault="00642867" w:rsidP="00642867">
      <w:pPr>
        <w:widowControl w:val="0"/>
        <w:autoSpaceDE w:val="0"/>
        <w:autoSpaceDN w:val="0"/>
        <w:adjustRightInd w:val="0"/>
        <w:spacing w:after="0"/>
        <w:rPr>
          <w:rFonts w:ascii="Palatino Linotype" w:eastAsia="Times New Roman" w:hAnsi="Palatino Linotype" w:cs="Calibri"/>
          <w:sz w:val="24"/>
          <w:szCs w:val="24"/>
          <w:lang w:val="ro-RO" w:eastAsia="zh-CN"/>
        </w:rPr>
      </w:pPr>
    </w:p>
    <w:tbl>
      <w:tblPr>
        <w:tblW w:w="5000" w:type="pct"/>
        <w:tblCellMar>
          <w:left w:w="40" w:type="dxa"/>
          <w:right w:w="40" w:type="dxa"/>
        </w:tblCellMar>
        <w:tblLook w:val="0000" w:firstRow="0" w:lastRow="0" w:firstColumn="0" w:lastColumn="0" w:noHBand="0" w:noVBand="0"/>
      </w:tblPr>
      <w:tblGrid>
        <w:gridCol w:w="6430"/>
        <w:gridCol w:w="1426"/>
        <w:gridCol w:w="1437"/>
      </w:tblGrid>
      <w:tr w:rsidR="00642867" w:rsidRPr="00642867" w:rsidTr="009C7256">
        <w:trPr>
          <w:trHeight w:hRule="exact" w:val="293"/>
        </w:trPr>
        <w:tc>
          <w:tcPr>
            <w:tcW w:w="3460" w:type="pct"/>
            <w:vMerge w:val="restart"/>
            <w:tcBorders>
              <w:top w:val="single" w:sz="6" w:space="0" w:color="auto"/>
              <w:left w:val="single" w:sz="6" w:space="0" w:color="auto"/>
              <w:bottom w:val="nil"/>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Times New Roman" w:hAnsi="Palatino Linotype" w:cs="Calibri"/>
                <w:sz w:val="24"/>
                <w:szCs w:val="24"/>
                <w:lang w:val="ro-RO" w:eastAsia="zh-CN"/>
              </w:rPr>
            </w:pPr>
            <w:r w:rsidRPr="00642867">
              <w:rPr>
                <w:rFonts w:ascii="Palatino Linotype" w:eastAsia="Times New Roman" w:hAnsi="Palatino Linotype" w:cs="Calibri"/>
                <w:b/>
                <w:bCs/>
                <w:spacing w:val="-2"/>
                <w:sz w:val="24"/>
                <w:szCs w:val="24"/>
                <w:lang w:val="ro-RO" w:eastAsia="zh-CN"/>
              </w:rPr>
              <w:t>Categorii de terenuri</w:t>
            </w:r>
          </w:p>
        </w:tc>
        <w:tc>
          <w:tcPr>
            <w:tcW w:w="1540" w:type="pct"/>
            <w:gridSpan w:val="2"/>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jc w:val="center"/>
              <w:rPr>
                <w:rFonts w:ascii="Palatino Linotype" w:eastAsia="Times New Roman" w:hAnsi="Palatino Linotype" w:cs="Calibri"/>
                <w:sz w:val="24"/>
                <w:szCs w:val="24"/>
                <w:lang w:val="ro-RO" w:eastAsia="zh-CN"/>
              </w:rPr>
            </w:pPr>
            <w:r w:rsidRPr="00642867">
              <w:rPr>
                <w:rFonts w:ascii="Palatino Linotype" w:eastAsia="Times New Roman" w:hAnsi="Palatino Linotype" w:cs="Calibri"/>
                <w:b/>
                <w:bCs/>
                <w:sz w:val="24"/>
                <w:szCs w:val="24"/>
                <w:lang w:val="ro-RO" w:eastAsia="zh-CN"/>
              </w:rPr>
              <w:t>Jude</w:t>
            </w:r>
            <w:r w:rsidRPr="00642867">
              <w:rPr>
                <w:rFonts w:ascii="Palatino Linotype" w:eastAsia="SimSun" w:hAnsi="Palatino Linotype" w:cs="Calibri"/>
                <w:sz w:val="24"/>
                <w:szCs w:val="24"/>
                <w:lang w:val="ro-RO" w:eastAsia="zh-CN"/>
              </w:rPr>
              <w:t>ţ</w:t>
            </w:r>
            <w:r w:rsidRPr="00642867">
              <w:rPr>
                <w:rFonts w:ascii="Palatino Linotype" w:eastAsia="SimSun" w:hAnsi="Palatino Linotype" w:cs="Calibri"/>
                <w:b/>
                <w:bCs/>
                <w:sz w:val="24"/>
                <w:szCs w:val="24"/>
                <w:lang w:val="ro-RO" w:eastAsia="zh-CN"/>
              </w:rPr>
              <w:t>ul Olt</w:t>
            </w:r>
          </w:p>
        </w:tc>
      </w:tr>
      <w:tr w:rsidR="00642867" w:rsidRPr="00642867" w:rsidTr="009C7256">
        <w:trPr>
          <w:trHeight w:hRule="exact" w:val="439"/>
        </w:trPr>
        <w:tc>
          <w:tcPr>
            <w:tcW w:w="3460" w:type="pct"/>
            <w:vMerge/>
            <w:tcBorders>
              <w:top w:val="nil"/>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Times New Roman" w:hAnsi="Palatino Linotype" w:cs="Calibri"/>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Times New Roman" w:hAnsi="Palatino Linotype" w:cs="Calibri"/>
                <w:sz w:val="24"/>
                <w:szCs w:val="24"/>
                <w:lang w:val="ro-RO" w:eastAsia="zh-CN"/>
              </w:rPr>
            </w:pPr>
          </w:p>
        </w:tc>
        <w:tc>
          <w:tcPr>
            <w:tcW w:w="767" w:type="pct"/>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jc w:val="center"/>
              <w:rPr>
                <w:rFonts w:ascii="Palatino Linotype" w:eastAsia="Times New Roman" w:hAnsi="Palatino Linotype" w:cs="Calibri"/>
                <w:sz w:val="24"/>
                <w:szCs w:val="24"/>
                <w:lang w:val="ro-RO" w:eastAsia="zh-CN"/>
              </w:rPr>
            </w:pPr>
            <w:r w:rsidRPr="00642867">
              <w:rPr>
                <w:rFonts w:ascii="Palatino Linotype" w:eastAsia="Times New Roman" w:hAnsi="Palatino Linotype" w:cs="Calibri"/>
                <w:b/>
                <w:bCs/>
                <w:sz w:val="24"/>
                <w:szCs w:val="24"/>
                <w:lang w:val="ro-RO" w:eastAsia="zh-CN"/>
              </w:rPr>
              <w:t>2000</w:t>
            </w:r>
          </w:p>
        </w:tc>
        <w:tc>
          <w:tcPr>
            <w:tcW w:w="773" w:type="pct"/>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jc w:val="center"/>
              <w:rPr>
                <w:rFonts w:ascii="Palatino Linotype" w:eastAsia="Times New Roman" w:hAnsi="Palatino Linotype" w:cs="Calibri"/>
                <w:sz w:val="24"/>
                <w:szCs w:val="24"/>
                <w:lang w:val="ro-RO" w:eastAsia="zh-CN"/>
              </w:rPr>
            </w:pPr>
            <w:r w:rsidRPr="00642867">
              <w:rPr>
                <w:rFonts w:ascii="Palatino Linotype" w:eastAsia="Times New Roman" w:hAnsi="Palatino Linotype" w:cs="Calibri"/>
                <w:b/>
                <w:bCs/>
                <w:sz w:val="24"/>
                <w:szCs w:val="24"/>
                <w:lang w:val="ro-RO" w:eastAsia="zh-CN"/>
              </w:rPr>
              <w:t>2009</w:t>
            </w:r>
          </w:p>
        </w:tc>
      </w:tr>
      <w:tr w:rsidR="00642867" w:rsidRPr="00642867" w:rsidTr="009C7256">
        <w:trPr>
          <w:trHeight w:hRule="exact" w:val="443"/>
        </w:trPr>
        <w:tc>
          <w:tcPr>
            <w:tcW w:w="3460" w:type="pct"/>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Times New Roman" w:hAnsi="Palatino Linotype" w:cs="Calibri"/>
                <w:sz w:val="24"/>
                <w:szCs w:val="24"/>
                <w:lang w:val="ro-RO" w:eastAsia="zh-CN"/>
              </w:rPr>
            </w:pPr>
            <w:r w:rsidRPr="00642867">
              <w:rPr>
                <w:rFonts w:ascii="Palatino Linotype" w:eastAsia="Times New Roman" w:hAnsi="Palatino Linotype" w:cs="Calibri"/>
                <w:spacing w:val="-1"/>
                <w:sz w:val="24"/>
                <w:szCs w:val="24"/>
                <w:lang w:val="ro-RO" w:eastAsia="zh-CN"/>
              </w:rPr>
              <w:t>Total terenuri forestiere (ha)</w:t>
            </w:r>
          </w:p>
        </w:tc>
        <w:tc>
          <w:tcPr>
            <w:tcW w:w="767" w:type="pct"/>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jc w:val="center"/>
              <w:rPr>
                <w:rFonts w:ascii="Palatino Linotype" w:eastAsia="Times New Roman" w:hAnsi="Palatino Linotype" w:cs="Calibri"/>
                <w:sz w:val="24"/>
                <w:szCs w:val="24"/>
                <w:lang w:val="ro-RO" w:eastAsia="zh-CN"/>
              </w:rPr>
            </w:pPr>
            <w:r w:rsidRPr="00642867">
              <w:rPr>
                <w:rFonts w:ascii="Palatino Linotype" w:eastAsia="Times New Roman" w:hAnsi="Palatino Linotype" w:cs="Calibri"/>
                <w:spacing w:val="-1"/>
                <w:sz w:val="24"/>
                <w:szCs w:val="24"/>
                <w:lang w:val="ro-RO" w:eastAsia="zh-CN"/>
              </w:rPr>
              <w:t>52100</w:t>
            </w:r>
          </w:p>
        </w:tc>
        <w:tc>
          <w:tcPr>
            <w:tcW w:w="773" w:type="pct"/>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jc w:val="center"/>
              <w:rPr>
                <w:rFonts w:ascii="Palatino Linotype" w:eastAsia="Times New Roman" w:hAnsi="Palatino Linotype" w:cs="Calibri"/>
                <w:sz w:val="24"/>
                <w:szCs w:val="24"/>
                <w:lang w:val="ro-RO" w:eastAsia="zh-CN"/>
              </w:rPr>
            </w:pPr>
            <w:r w:rsidRPr="00642867">
              <w:rPr>
                <w:rFonts w:ascii="Palatino Linotype" w:eastAsia="Times New Roman" w:hAnsi="Palatino Linotype" w:cs="Calibri"/>
                <w:sz w:val="24"/>
                <w:szCs w:val="24"/>
                <w:lang w:val="ro-RO" w:eastAsia="zh-CN"/>
              </w:rPr>
              <w:t>53600</w:t>
            </w:r>
          </w:p>
        </w:tc>
      </w:tr>
      <w:tr w:rsidR="00642867" w:rsidRPr="00642867" w:rsidTr="009C7256">
        <w:trPr>
          <w:trHeight w:hRule="exact" w:val="421"/>
        </w:trPr>
        <w:tc>
          <w:tcPr>
            <w:tcW w:w="3460" w:type="pct"/>
            <w:tcBorders>
              <w:top w:val="single" w:sz="6" w:space="0" w:color="auto"/>
              <w:left w:val="single" w:sz="6" w:space="0" w:color="auto"/>
              <w:bottom w:val="single" w:sz="4"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Times New Roman" w:hAnsi="Palatino Linotype" w:cs="Calibri"/>
                <w:sz w:val="24"/>
                <w:szCs w:val="24"/>
                <w:lang w:val="ro-RO" w:eastAsia="zh-CN"/>
              </w:rPr>
            </w:pPr>
            <w:r w:rsidRPr="00642867">
              <w:rPr>
                <w:rFonts w:ascii="Palatino Linotype" w:eastAsia="Times New Roman" w:hAnsi="Palatino Linotype" w:cs="Calibri"/>
                <w:spacing w:val="-1"/>
                <w:sz w:val="24"/>
                <w:szCs w:val="24"/>
                <w:lang w:val="ro-RO" w:eastAsia="zh-CN"/>
              </w:rPr>
              <w:t>Suprafa</w:t>
            </w:r>
            <w:r w:rsidRPr="00642867">
              <w:rPr>
                <w:rFonts w:ascii="Palatino Linotype" w:eastAsia="SimSun" w:hAnsi="Palatino Linotype" w:cs="Calibri"/>
                <w:spacing w:val="-1"/>
                <w:sz w:val="24"/>
                <w:szCs w:val="24"/>
                <w:lang w:val="ro-RO" w:eastAsia="zh-CN"/>
              </w:rPr>
              <w:t>ţa pădurilor (ha)</w:t>
            </w:r>
          </w:p>
        </w:tc>
        <w:tc>
          <w:tcPr>
            <w:tcW w:w="767" w:type="pct"/>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jc w:val="center"/>
              <w:rPr>
                <w:rFonts w:ascii="Palatino Linotype" w:eastAsia="Times New Roman" w:hAnsi="Palatino Linotype" w:cs="Calibri"/>
                <w:sz w:val="24"/>
                <w:szCs w:val="24"/>
                <w:lang w:val="ro-RO" w:eastAsia="zh-CN"/>
              </w:rPr>
            </w:pPr>
            <w:r w:rsidRPr="00642867">
              <w:rPr>
                <w:rFonts w:ascii="Palatino Linotype" w:eastAsia="Times New Roman" w:hAnsi="Palatino Linotype" w:cs="Calibri"/>
                <w:spacing w:val="-1"/>
                <w:sz w:val="24"/>
                <w:szCs w:val="24"/>
                <w:lang w:val="ro-RO" w:eastAsia="zh-CN"/>
              </w:rPr>
              <w:t>49900</w:t>
            </w:r>
          </w:p>
        </w:tc>
        <w:tc>
          <w:tcPr>
            <w:tcW w:w="773" w:type="pct"/>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jc w:val="center"/>
              <w:rPr>
                <w:rFonts w:ascii="Palatino Linotype" w:eastAsia="Times New Roman" w:hAnsi="Palatino Linotype" w:cs="Calibri"/>
                <w:sz w:val="24"/>
                <w:szCs w:val="24"/>
                <w:lang w:val="ro-RO" w:eastAsia="zh-CN"/>
              </w:rPr>
            </w:pPr>
            <w:r w:rsidRPr="00642867">
              <w:rPr>
                <w:rFonts w:ascii="Palatino Linotype" w:eastAsia="Times New Roman" w:hAnsi="Palatino Linotype" w:cs="Calibri"/>
                <w:sz w:val="24"/>
                <w:szCs w:val="24"/>
                <w:lang w:val="ro-RO" w:eastAsia="zh-CN"/>
              </w:rPr>
              <w:t>49700</w:t>
            </w:r>
          </w:p>
        </w:tc>
      </w:tr>
      <w:tr w:rsidR="00642867" w:rsidRPr="00642867" w:rsidTr="009C7256">
        <w:trPr>
          <w:trHeight w:hRule="exact" w:val="426"/>
        </w:trPr>
        <w:tc>
          <w:tcPr>
            <w:tcW w:w="3460" w:type="pct"/>
            <w:tcBorders>
              <w:top w:val="single" w:sz="4"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jc w:val="right"/>
              <w:rPr>
                <w:rFonts w:ascii="Palatino Linotype" w:eastAsia="Times New Roman" w:hAnsi="Palatino Linotype" w:cs="Calibri"/>
                <w:sz w:val="24"/>
                <w:szCs w:val="24"/>
                <w:lang w:val="ro-RO" w:eastAsia="zh-CN"/>
              </w:rPr>
            </w:pPr>
            <w:r w:rsidRPr="00642867">
              <w:rPr>
                <w:rFonts w:ascii="Palatino Linotype" w:eastAsia="Times New Roman" w:hAnsi="Palatino Linotype" w:cs="Calibri"/>
                <w:sz w:val="24"/>
                <w:szCs w:val="24"/>
                <w:lang w:val="ro-RO" w:eastAsia="zh-CN"/>
              </w:rPr>
              <w:t>- pondere (%)</w:t>
            </w:r>
          </w:p>
        </w:tc>
        <w:tc>
          <w:tcPr>
            <w:tcW w:w="767" w:type="pct"/>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jc w:val="center"/>
              <w:rPr>
                <w:rFonts w:ascii="Palatino Linotype" w:eastAsia="Times New Roman" w:hAnsi="Palatino Linotype" w:cs="Calibri"/>
                <w:sz w:val="24"/>
                <w:szCs w:val="24"/>
                <w:lang w:val="ro-RO" w:eastAsia="zh-CN"/>
              </w:rPr>
            </w:pPr>
            <w:r w:rsidRPr="00642867">
              <w:rPr>
                <w:rFonts w:ascii="Palatino Linotype" w:eastAsia="Times New Roman" w:hAnsi="Palatino Linotype" w:cs="Calibri"/>
                <w:spacing w:val="-2"/>
                <w:sz w:val="24"/>
                <w:szCs w:val="24"/>
                <w:lang w:val="ro-RO" w:eastAsia="zh-CN"/>
              </w:rPr>
              <w:t>95,78</w:t>
            </w:r>
          </w:p>
        </w:tc>
        <w:tc>
          <w:tcPr>
            <w:tcW w:w="773" w:type="pct"/>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jc w:val="center"/>
              <w:rPr>
                <w:rFonts w:ascii="Palatino Linotype" w:eastAsia="Times New Roman" w:hAnsi="Palatino Linotype" w:cs="Calibri"/>
                <w:sz w:val="24"/>
                <w:szCs w:val="24"/>
                <w:lang w:val="ro-RO" w:eastAsia="zh-CN"/>
              </w:rPr>
            </w:pPr>
            <w:r w:rsidRPr="00642867">
              <w:rPr>
                <w:rFonts w:ascii="Palatino Linotype" w:eastAsia="Times New Roman" w:hAnsi="Palatino Linotype" w:cs="Calibri"/>
                <w:sz w:val="24"/>
                <w:szCs w:val="24"/>
                <w:lang w:val="ro-RO" w:eastAsia="zh-CN"/>
              </w:rPr>
              <w:t>92,72</w:t>
            </w:r>
          </w:p>
        </w:tc>
      </w:tr>
      <w:tr w:rsidR="00642867" w:rsidRPr="00642867" w:rsidTr="009C7256">
        <w:trPr>
          <w:trHeight w:hRule="exact" w:val="419"/>
        </w:trPr>
        <w:tc>
          <w:tcPr>
            <w:tcW w:w="3460" w:type="pct"/>
            <w:tcBorders>
              <w:top w:val="single" w:sz="6" w:space="0" w:color="auto"/>
              <w:left w:val="single" w:sz="6" w:space="0" w:color="auto"/>
              <w:bottom w:val="single" w:sz="4"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Times New Roman" w:hAnsi="Palatino Linotype" w:cs="Calibri"/>
                <w:sz w:val="24"/>
                <w:szCs w:val="24"/>
                <w:lang w:val="ro-RO" w:eastAsia="zh-CN"/>
              </w:rPr>
            </w:pPr>
            <w:r w:rsidRPr="00642867">
              <w:rPr>
                <w:rFonts w:ascii="Palatino Linotype" w:eastAsia="Times New Roman" w:hAnsi="Palatino Linotype" w:cs="Calibri"/>
                <w:sz w:val="24"/>
                <w:szCs w:val="24"/>
                <w:lang w:val="ro-RO" w:eastAsia="zh-CN"/>
              </w:rPr>
              <w:t>R</w:t>
            </w:r>
            <w:r w:rsidRPr="00642867">
              <w:rPr>
                <w:rFonts w:ascii="Palatino Linotype" w:eastAsia="SimSun" w:hAnsi="Palatino Linotype" w:cs="Calibri"/>
                <w:sz w:val="24"/>
                <w:szCs w:val="24"/>
                <w:lang w:val="ro-RO" w:eastAsia="zh-CN"/>
              </w:rPr>
              <w:t>ăşinoase</w:t>
            </w:r>
          </w:p>
        </w:tc>
        <w:tc>
          <w:tcPr>
            <w:tcW w:w="767" w:type="pct"/>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jc w:val="center"/>
              <w:rPr>
                <w:rFonts w:ascii="Palatino Linotype" w:eastAsia="Times New Roman" w:hAnsi="Palatino Linotype" w:cs="Calibri"/>
                <w:sz w:val="24"/>
                <w:szCs w:val="24"/>
                <w:lang w:val="ro-RO" w:eastAsia="zh-CN"/>
              </w:rPr>
            </w:pPr>
            <w:r w:rsidRPr="00642867">
              <w:rPr>
                <w:rFonts w:ascii="Palatino Linotype" w:eastAsia="Times New Roman" w:hAnsi="Palatino Linotype" w:cs="Calibri"/>
                <w:sz w:val="24"/>
                <w:szCs w:val="24"/>
                <w:lang w:val="ro-RO" w:eastAsia="zh-CN"/>
              </w:rPr>
              <w:t>200</w:t>
            </w:r>
          </w:p>
        </w:tc>
        <w:tc>
          <w:tcPr>
            <w:tcW w:w="773" w:type="pct"/>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jc w:val="center"/>
              <w:rPr>
                <w:rFonts w:ascii="Palatino Linotype" w:eastAsia="Times New Roman" w:hAnsi="Palatino Linotype" w:cs="Calibri"/>
                <w:sz w:val="24"/>
                <w:szCs w:val="24"/>
                <w:lang w:val="ro-RO" w:eastAsia="zh-CN"/>
              </w:rPr>
            </w:pPr>
            <w:r w:rsidRPr="00642867">
              <w:rPr>
                <w:rFonts w:ascii="Palatino Linotype" w:eastAsia="Times New Roman" w:hAnsi="Palatino Linotype" w:cs="Calibri"/>
                <w:sz w:val="24"/>
                <w:szCs w:val="24"/>
                <w:lang w:val="ro-RO" w:eastAsia="zh-CN"/>
              </w:rPr>
              <w:t>200</w:t>
            </w:r>
          </w:p>
        </w:tc>
      </w:tr>
      <w:tr w:rsidR="00642867" w:rsidRPr="00642867" w:rsidTr="009C7256">
        <w:trPr>
          <w:trHeight w:hRule="exact" w:val="425"/>
        </w:trPr>
        <w:tc>
          <w:tcPr>
            <w:tcW w:w="3460" w:type="pct"/>
            <w:tcBorders>
              <w:top w:val="single" w:sz="4"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jc w:val="right"/>
              <w:rPr>
                <w:rFonts w:ascii="Palatino Linotype" w:eastAsia="Times New Roman" w:hAnsi="Palatino Linotype" w:cs="Calibri"/>
                <w:sz w:val="24"/>
                <w:szCs w:val="24"/>
                <w:lang w:val="ro-RO" w:eastAsia="zh-CN"/>
              </w:rPr>
            </w:pPr>
            <w:r w:rsidRPr="00642867">
              <w:rPr>
                <w:rFonts w:ascii="Palatino Linotype" w:eastAsia="Times New Roman" w:hAnsi="Palatino Linotype" w:cs="Calibri"/>
                <w:sz w:val="24"/>
                <w:szCs w:val="24"/>
                <w:lang w:val="ro-RO" w:eastAsia="zh-CN"/>
              </w:rPr>
              <w:t>- pondere(%)</w:t>
            </w:r>
          </w:p>
        </w:tc>
        <w:tc>
          <w:tcPr>
            <w:tcW w:w="767" w:type="pct"/>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jc w:val="center"/>
              <w:rPr>
                <w:rFonts w:ascii="Palatino Linotype" w:eastAsia="Times New Roman" w:hAnsi="Palatino Linotype" w:cs="Calibri"/>
                <w:sz w:val="24"/>
                <w:szCs w:val="24"/>
                <w:lang w:val="ro-RO" w:eastAsia="zh-CN"/>
              </w:rPr>
            </w:pPr>
            <w:r w:rsidRPr="00642867">
              <w:rPr>
                <w:rFonts w:ascii="Palatino Linotype" w:eastAsia="Times New Roman" w:hAnsi="Palatino Linotype" w:cs="Calibri"/>
                <w:spacing w:val="-1"/>
                <w:sz w:val="24"/>
                <w:szCs w:val="24"/>
                <w:lang w:val="ro-RO" w:eastAsia="zh-CN"/>
              </w:rPr>
              <w:t>0,40</w:t>
            </w:r>
          </w:p>
        </w:tc>
        <w:tc>
          <w:tcPr>
            <w:tcW w:w="773" w:type="pct"/>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jc w:val="center"/>
              <w:rPr>
                <w:rFonts w:ascii="Palatino Linotype" w:eastAsia="Times New Roman" w:hAnsi="Palatino Linotype" w:cs="Calibri"/>
                <w:sz w:val="24"/>
                <w:szCs w:val="24"/>
                <w:lang w:val="ro-RO" w:eastAsia="zh-CN"/>
              </w:rPr>
            </w:pPr>
            <w:r w:rsidRPr="00642867">
              <w:rPr>
                <w:rFonts w:ascii="Palatino Linotype" w:eastAsia="Times New Roman" w:hAnsi="Palatino Linotype" w:cs="Calibri"/>
                <w:sz w:val="24"/>
                <w:szCs w:val="24"/>
                <w:lang w:val="ro-RO" w:eastAsia="zh-CN"/>
              </w:rPr>
              <w:t>0,40</w:t>
            </w:r>
          </w:p>
        </w:tc>
      </w:tr>
      <w:tr w:rsidR="00642867" w:rsidRPr="00642867" w:rsidTr="009C7256">
        <w:trPr>
          <w:trHeight w:hRule="exact" w:val="431"/>
        </w:trPr>
        <w:tc>
          <w:tcPr>
            <w:tcW w:w="3460" w:type="pct"/>
            <w:tcBorders>
              <w:top w:val="single" w:sz="6" w:space="0" w:color="auto"/>
              <w:left w:val="single" w:sz="6" w:space="0" w:color="auto"/>
              <w:bottom w:val="single" w:sz="4"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Times New Roman" w:hAnsi="Palatino Linotype" w:cs="Calibri"/>
                <w:sz w:val="24"/>
                <w:szCs w:val="24"/>
                <w:lang w:val="ro-RO" w:eastAsia="zh-CN"/>
              </w:rPr>
            </w:pPr>
            <w:r w:rsidRPr="00642867">
              <w:rPr>
                <w:rFonts w:ascii="Palatino Linotype" w:eastAsia="Times New Roman" w:hAnsi="Palatino Linotype" w:cs="Calibri"/>
                <w:sz w:val="24"/>
                <w:szCs w:val="24"/>
                <w:lang w:val="ro-RO" w:eastAsia="zh-CN"/>
              </w:rPr>
              <w:t>Foioase (ha)</w:t>
            </w:r>
          </w:p>
        </w:tc>
        <w:tc>
          <w:tcPr>
            <w:tcW w:w="767" w:type="pct"/>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jc w:val="center"/>
              <w:rPr>
                <w:rFonts w:ascii="Palatino Linotype" w:eastAsia="Times New Roman" w:hAnsi="Palatino Linotype" w:cs="Calibri"/>
                <w:sz w:val="24"/>
                <w:szCs w:val="24"/>
                <w:lang w:val="ro-RO" w:eastAsia="zh-CN"/>
              </w:rPr>
            </w:pPr>
            <w:r w:rsidRPr="00642867">
              <w:rPr>
                <w:rFonts w:ascii="Palatino Linotype" w:eastAsia="Times New Roman" w:hAnsi="Palatino Linotype" w:cs="Calibri"/>
                <w:spacing w:val="-1"/>
                <w:sz w:val="24"/>
                <w:szCs w:val="24"/>
                <w:lang w:val="ro-RO" w:eastAsia="zh-CN"/>
              </w:rPr>
              <w:t>49700</w:t>
            </w:r>
          </w:p>
        </w:tc>
        <w:tc>
          <w:tcPr>
            <w:tcW w:w="773" w:type="pct"/>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jc w:val="center"/>
              <w:rPr>
                <w:rFonts w:ascii="Palatino Linotype" w:eastAsia="Times New Roman" w:hAnsi="Palatino Linotype" w:cs="Calibri"/>
                <w:sz w:val="24"/>
                <w:szCs w:val="24"/>
                <w:lang w:val="ro-RO" w:eastAsia="zh-CN"/>
              </w:rPr>
            </w:pPr>
            <w:r w:rsidRPr="00642867">
              <w:rPr>
                <w:rFonts w:ascii="Palatino Linotype" w:eastAsia="Times New Roman" w:hAnsi="Palatino Linotype" w:cs="Calibri"/>
                <w:sz w:val="24"/>
                <w:szCs w:val="24"/>
                <w:lang w:val="ro-RO" w:eastAsia="zh-CN"/>
              </w:rPr>
              <w:t>49500</w:t>
            </w:r>
          </w:p>
        </w:tc>
      </w:tr>
      <w:tr w:rsidR="00642867" w:rsidRPr="00642867" w:rsidTr="009C7256">
        <w:trPr>
          <w:trHeight w:hRule="exact" w:val="423"/>
        </w:trPr>
        <w:tc>
          <w:tcPr>
            <w:tcW w:w="3460" w:type="pct"/>
            <w:tcBorders>
              <w:top w:val="single" w:sz="4"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jc w:val="right"/>
              <w:rPr>
                <w:rFonts w:ascii="Palatino Linotype" w:eastAsia="Times New Roman" w:hAnsi="Palatino Linotype" w:cs="Calibri"/>
                <w:sz w:val="24"/>
                <w:szCs w:val="24"/>
                <w:lang w:val="ro-RO" w:eastAsia="zh-CN"/>
              </w:rPr>
            </w:pPr>
            <w:r w:rsidRPr="00642867">
              <w:rPr>
                <w:rFonts w:ascii="Palatino Linotype" w:eastAsia="Times New Roman" w:hAnsi="Palatino Linotype" w:cs="Calibri"/>
                <w:sz w:val="24"/>
                <w:szCs w:val="24"/>
                <w:lang w:val="ro-RO" w:eastAsia="zh-CN"/>
              </w:rPr>
              <w:t>- pondere (%)</w:t>
            </w:r>
          </w:p>
        </w:tc>
        <w:tc>
          <w:tcPr>
            <w:tcW w:w="767" w:type="pct"/>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jc w:val="center"/>
              <w:rPr>
                <w:rFonts w:ascii="Palatino Linotype" w:eastAsia="Times New Roman" w:hAnsi="Palatino Linotype" w:cs="Calibri"/>
                <w:sz w:val="24"/>
                <w:szCs w:val="24"/>
                <w:lang w:val="ro-RO" w:eastAsia="zh-CN"/>
              </w:rPr>
            </w:pPr>
            <w:r w:rsidRPr="00642867">
              <w:rPr>
                <w:rFonts w:ascii="Palatino Linotype" w:eastAsia="Times New Roman" w:hAnsi="Palatino Linotype" w:cs="Calibri"/>
                <w:spacing w:val="-2"/>
                <w:sz w:val="24"/>
                <w:szCs w:val="24"/>
                <w:lang w:val="ro-RO" w:eastAsia="zh-CN"/>
              </w:rPr>
              <w:t>99,60</w:t>
            </w:r>
          </w:p>
        </w:tc>
        <w:tc>
          <w:tcPr>
            <w:tcW w:w="773" w:type="pct"/>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jc w:val="center"/>
              <w:rPr>
                <w:rFonts w:ascii="Palatino Linotype" w:eastAsia="Times New Roman" w:hAnsi="Palatino Linotype" w:cs="Calibri"/>
                <w:sz w:val="24"/>
                <w:szCs w:val="24"/>
                <w:lang w:val="ro-RO" w:eastAsia="zh-CN"/>
              </w:rPr>
            </w:pPr>
            <w:r w:rsidRPr="00642867">
              <w:rPr>
                <w:rFonts w:ascii="Palatino Linotype" w:eastAsia="Times New Roman" w:hAnsi="Palatino Linotype" w:cs="Calibri"/>
                <w:sz w:val="24"/>
                <w:szCs w:val="24"/>
                <w:lang w:val="ro-RO" w:eastAsia="zh-CN"/>
              </w:rPr>
              <w:t>99,60</w:t>
            </w:r>
          </w:p>
        </w:tc>
      </w:tr>
      <w:tr w:rsidR="00642867" w:rsidRPr="00642867" w:rsidTr="009C7256">
        <w:trPr>
          <w:trHeight w:hRule="exact" w:val="429"/>
        </w:trPr>
        <w:tc>
          <w:tcPr>
            <w:tcW w:w="3460" w:type="pct"/>
            <w:tcBorders>
              <w:top w:val="single" w:sz="6" w:space="0" w:color="auto"/>
              <w:left w:val="single" w:sz="6" w:space="0" w:color="auto"/>
              <w:bottom w:val="single" w:sz="4"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Times New Roman" w:hAnsi="Palatino Linotype" w:cs="Calibri"/>
                <w:sz w:val="24"/>
                <w:szCs w:val="24"/>
                <w:lang w:val="ro-RO" w:eastAsia="zh-CN"/>
              </w:rPr>
            </w:pPr>
            <w:r w:rsidRPr="00642867">
              <w:rPr>
                <w:rFonts w:ascii="Palatino Linotype" w:eastAsia="Times New Roman" w:hAnsi="Palatino Linotype" w:cs="Calibri"/>
                <w:sz w:val="24"/>
                <w:szCs w:val="24"/>
                <w:lang w:val="ro-RO" w:eastAsia="zh-CN"/>
              </w:rPr>
              <w:t>Alte terenuri (ha)</w:t>
            </w:r>
          </w:p>
        </w:tc>
        <w:tc>
          <w:tcPr>
            <w:tcW w:w="767" w:type="pct"/>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jc w:val="center"/>
              <w:rPr>
                <w:rFonts w:ascii="Palatino Linotype" w:eastAsia="Times New Roman" w:hAnsi="Palatino Linotype" w:cs="Calibri"/>
                <w:sz w:val="24"/>
                <w:szCs w:val="24"/>
                <w:lang w:val="ro-RO" w:eastAsia="zh-CN"/>
              </w:rPr>
            </w:pPr>
            <w:r w:rsidRPr="00642867">
              <w:rPr>
                <w:rFonts w:ascii="Palatino Linotype" w:eastAsia="Times New Roman" w:hAnsi="Palatino Linotype" w:cs="Calibri"/>
                <w:spacing w:val="-2"/>
                <w:sz w:val="24"/>
                <w:szCs w:val="24"/>
                <w:lang w:val="ro-RO" w:eastAsia="zh-CN"/>
              </w:rPr>
              <w:t>2200</w:t>
            </w:r>
          </w:p>
        </w:tc>
        <w:tc>
          <w:tcPr>
            <w:tcW w:w="773" w:type="pct"/>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jc w:val="center"/>
              <w:rPr>
                <w:rFonts w:ascii="Palatino Linotype" w:eastAsia="Times New Roman" w:hAnsi="Palatino Linotype" w:cs="Calibri"/>
                <w:sz w:val="24"/>
                <w:szCs w:val="24"/>
                <w:lang w:val="ro-RO" w:eastAsia="zh-CN"/>
              </w:rPr>
            </w:pPr>
            <w:r w:rsidRPr="00642867">
              <w:rPr>
                <w:rFonts w:ascii="Palatino Linotype" w:eastAsia="Times New Roman" w:hAnsi="Palatino Linotype" w:cs="Calibri"/>
                <w:sz w:val="24"/>
                <w:szCs w:val="24"/>
                <w:lang w:val="ro-RO" w:eastAsia="zh-CN"/>
              </w:rPr>
              <w:t>3900</w:t>
            </w:r>
          </w:p>
        </w:tc>
      </w:tr>
      <w:tr w:rsidR="00642867" w:rsidRPr="00642867" w:rsidTr="009C7256">
        <w:trPr>
          <w:trHeight w:hRule="exact" w:val="421"/>
        </w:trPr>
        <w:tc>
          <w:tcPr>
            <w:tcW w:w="3460" w:type="pct"/>
            <w:tcBorders>
              <w:top w:val="single" w:sz="4"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jc w:val="right"/>
              <w:rPr>
                <w:rFonts w:ascii="Palatino Linotype" w:eastAsia="Times New Roman" w:hAnsi="Palatino Linotype" w:cs="Calibri"/>
                <w:sz w:val="24"/>
                <w:szCs w:val="24"/>
                <w:lang w:val="ro-RO" w:eastAsia="zh-CN"/>
              </w:rPr>
            </w:pPr>
            <w:r w:rsidRPr="00642867">
              <w:rPr>
                <w:rFonts w:ascii="Palatino Linotype" w:eastAsia="Times New Roman" w:hAnsi="Palatino Linotype" w:cs="Calibri"/>
                <w:sz w:val="24"/>
                <w:szCs w:val="24"/>
                <w:lang w:val="ro-RO" w:eastAsia="zh-CN"/>
              </w:rPr>
              <w:t>- pondere (%)</w:t>
            </w:r>
          </w:p>
        </w:tc>
        <w:tc>
          <w:tcPr>
            <w:tcW w:w="767" w:type="pct"/>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jc w:val="center"/>
              <w:rPr>
                <w:rFonts w:ascii="Palatino Linotype" w:eastAsia="Times New Roman" w:hAnsi="Palatino Linotype" w:cs="Calibri"/>
                <w:sz w:val="24"/>
                <w:szCs w:val="24"/>
                <w:lang w:val="ro-RO" w:eastAsia="zh-CN"/>
              </w:rPr>
            </w:pPr>
            <w:r w:rsidRPr="00642867">
              <w:rPr>
                <w:rFonts w:ascii="Palatino Linotype" w:eastAsia="Times New Roman" w:hAnsi="Palatino Linotype" w:cs="Calibri"/>
                <w:spacing w:val="-1"/>
                <w:sz w:val="24"/>
                <w:szCs w:val="24"/>
                <w:lang w:val="ro-RO" w:eastAsia="zh-CN"/>
              </w:rPr>
              <w:t>4,22</w:t>
            </w:r>
          </w:p>
        </w:tc>
        <w:tc>
          <w:tcPr>
            <w:tcW w:w="773" w:type="pct"/>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jc w:val="center"/>
              <w:rPr>
                <w:rFonts w:ascii="Palatino Linotype" w:eastAsia="Times New Roman" w:hAnsi="Palatino Linotype" w:cs="Calibri"/>
                <w:sz w:val="24"/>
                <w:szCs w:val="24"/>
                <w:lang w:val="ro-RO" w:eastAsia="zh-CN"/>
              </w:rPr>
            </w:pPr>
            <w:r w:rsidRPr="00642867">
              <w:rPr>
                <w:rFonts w:ascii="Palatino Linotype" w:eastAsia="Times New Roman" w:hAnsi="Palatino Linotype" w:cs="Calibri"/>
                <w:sz w:val="24"/>
                <w:szCs w:val="24"/>
                <w:lang w:val="ro-RO" w:eastAsia="zh-CN"/>
              </w:rPr>
              <w:t>7,28</w:t>
            </w:r>
          </w:p>
        </w:tc>
      </w:tr>
    </w:tbl>
    <w:p w:rsidR="00642867" w:rsidRPr="00642867" w:rsidRDefault="00642867" w:rsidP="00642867">
      <w:pPr>
        <w:widowControl w:val="0"/>
        <w:autoSpaceDE w:val="0"/>
        <w:autoSpaceDN w:val="0"/>
        <w:adjustRightInd w:val="0"/>
        <w:spacing w:after="0"/>
        <w:rPr>
          <w:rFonts w:ascii="Palatino Linotype" w:eastAsia="Times New Roman" w:hAnsi="Palatino Linotype" w:cs="Calibri"/>
          <w:sz w:val="24"/>
          <w:szCs w:val="24"/>
          <w:lang w:val="ro-RO" w:eastAsia="zh-CN"/>
        </w:rPr>
      </w:pPr>
      <w:r w:rsidRPr="00642867">
        <w:rPr>
          <w:rFonts w:ascii="Palatino Linotype" w:eastAsia="Times New Roman" w:hAnsi="Palatino Linotype" w:cs="Calibri"/>
          <w:i/>
          <w:iCs/>
          <w:sz w:val="24"/>
          <w:szCs w:val="24"/>
          <w:lang w:val="ro-RO" w:eastAsia="zh-CN"/>
        </w:rPr>
        <w:t>Sursa : prelucrare dup</w:t>
      </w:r>
      <w:r w:rsidRPr="00642867">
        <w:rPr>
          <w:rFonts w:ascii="Palatino Linotype" w:eastAsia="SimSun" w:hAnsi="Palatino Linotype" w:cs="Calibri"/>
          <w:i/>
          <w:iCs/>
          <w:sz w:val="24"/>
          <w:szCs w:val="24"/>
          <w:lang w:val="ro-RO" w:eastAsia="zh-CN"/>
        </w:rPr>
        <w:t>ă INS, Baza de date „Tempo On-Line”, 2011</w:t>
      </w:r>
    </w:p>
    <w:p w:rsidR="00642867" w:rsidRPr="00642867" w:rsidRDefault="00642867" w:rsidP="00642867">
      <w:pPr>
        <w:widowControl w:val="0"/>
        <w:autoSpaceDE w:val="0"/>
        <w:autoSpaceDN w:val="0"/>
        <w:adjustRightInd w:val="0"/>
        <w:spacing w:after="0"/>
        <w:rPr>
          <w:rFonts w:ascii="Palatino Linotype" w:eastAsia="Times New Roman" w:hAnsi="Palatino Linotype" w:cs="Calibri"/>
          <w:spacing w:val="-1"/>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Times New Roman" w:hAnsi="Palatino Linotype" w:cs="Calibri"/>
          <w:sz w:val="24"/>
          <w:szCs w:val="24"/>
          <w:lang w:val="ro-RO" w:eastAsia="zh-CN"/>
        </w:rPr>
      </w:pPr>
      <w:r w:rsidRPr="00642867">
        <w:rPr>
          <w:rFonts w:ascii="Palatino Linotype" w:eastAsia="Times New Roman" w:hAnsi="Palatino Linotype" w:cs="Calibri"/>
          <w:spacing w:val="-1"/>
          <w:sz w:val="24"/>
          <w:szCs w:val="24"/>
          <w:lang w:val="ro-RO" w:eastAsia="zh-CN"/>
        </w:rPr>
        <w:t>Dup</w:t>
      </w:r>
      <w:r w:rsidRPr="00642867">
        <w:rPr>
          <w:rFonts w:ascii="Palatino Linotype" w:eastAsia="SimSun" w:hAnsi="Palatino Linotype" w:cs="Calibri"/>
          <w:spacing w:val="-1"/>
          <w:sz w:val="24"/>
          <w:szCs w:val="24"/>
          <w:lang w:val="ro-RO" w:eastAsia="zh-CN"/>
        </w:rPr>
        <w:t xml:space="preserve">ă forma de proprietate, suprafaţa fondului forestier se află, încă, într-o </w:t>
      </w:r>
      <w:r w:rsidRPr="00642867">
        <w:rPr>
          <w:rFonts w:ascii="Palatino Linotype" w:eastAsia="SimSun" w:hAnsi="Palatino Linotype" w:cs="Calibri"/>
          <w:sz w:val="24"/>
          <w:szCs w:val="24"/>
          <w:lang w:val="ro-RO" w:eastAsia="zh-CN"/>
        </w:rPr>
        <w:t>proporție importantă (58,07%) în proprietate publică. Deşi Legile funciare prevăd retrocedarea pădurilor către foştii proprietari, persoane fizice sau juridice, la nivelul județului Olt, implementarea acestor legi este întârziată</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In comuna Drăghiceni este necesară extinderea spaţiilor verzi cu plantaţii înalte pentru îmbunătăţirea condiţiilor de locuire. Suprafețele ocupate cu păduri sunt de 19 ha, majoritatea fiind situate in apropierea lacului Draghiceni</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Prin Programul de îmbunătăţire a calităţii mediului prin împădurirea terenurilor agricole degradate, aprobat prin Ordinul Ministrului Mediului nr. 1090/2009, </w:t>
      </w:r>
      <w:r w:rsidRPr="00642867">
        <w:rPr>
          <w:rFonts w:ascii="Palatino Linotype" w:eastAsia="SimSun" w:hAnsi="Palatino Linotype" w:cs="Calibri"/>
          <w:sz w:val="24"/>
          <w:szCs w:val="24"/>
          <w:u w:val="single"/>
          <w:lang w:val="ro-RO" w:eastAsia="zh-CN"/>
        </w:rPr>
        <w:t>se pot realiza proiecte pentru impadurirea unor terenuri degradate.</w:t>
      </w:r>
      <w:r w:rsidRPr="00642867">
        <w:rPr>
          <w:rFonts w:ascii="Palatino Linotype" w:eastAsia="SimSun" w:hAnsi="Palatino Linotype" w:cs="Calibri"/>
          <w:sz w:val="24"/>
          <w:szCs w:val="24"/>
          <w:lang w:val="ro-RO" w:eastAsia="zh-CN"/>
        </w:rPr>
        <w:t>.</w:t>
      </w:r>
    </w:p>
    <w:p w:rsidR="00642867" w:rsidRPr="00642867" w:rsidRDefault="00642867" w:rsidP="00642867">
      <w:pPr>
        <w:widowControl w:val="0"/>
        <w:numPr>
          <w:ilvl w:val="0"/>
          <w:numId w:val="24"/>
        </w:numPr>
        <w:shd w:val="clear" w:color="auto" w:fill="FFFFFF"/>
        <w:tabs>
          <w:tab w:val="left" w:pos="149"/>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asigurarea standardelor de sănătate a populaţiei şi protecţia colectivităţilor umane împotriva factorilor dăunători, naturali şi antropici;</w:t>
      </w:r>
    </w:p>
    <w:p w:rsidR="00642867" w:rsidRPr="00642867" w:rsidRDefault="00642867" w:rsidP="00642867">
      <w:pPr>
        <w:widowControl w:val="0"/>
        <w:numPr>
          <w:ilvl w:val="0"/>
          <w:numId w:val="24"/>
        </w:numPr>
        <w:shd w:val="clear" w:color="auto" w:fill="FFFFFF"/>
        <w:tabs>
          <w:tab w:val="left" w:pos="149"/>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lastRenderedPageBreak/>
        <w:t>îmbunătăţirea aspectului peisagistic.</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u w:val="single"/>
          <w:lang w:val="ro-RO" w:eastAsia="zh-CN"/>
        </w:rPr>
        <w:t>Efectele economice şi ecoproductive ale lucrărilor propuse în proiect se vor resimţi după o perioadă de 4 ani de la instalarea plantaţiilor</w:t>
      </w:r>
      <w:r w:rsidRPr="00642867">
        <w:rPr>
          <w:rFonts w:ascii="Palatino Linotype" w:eastAsia="SimSun" w:hAnsi="Palatino Linotype" w:cs="Calibri"/>
          <w:sz w:val="24"/>
          <w:szCs w:val="24"/>
          <w:lang w:val="ro-RO" w:eastAsia="zh-CN"/>
        </w:rPr>
        <w:t xml:space="preserve"> şi, în special după închiderea stării de masiv. Se vor manifesta pe toată perioada de existenţă a arboretelor ce se vor crea pe terenurile degradate din perimetrul de ameliorare.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b/>
          <w:bCs/>
          <w:sz w:val="24"/>
          <w:szCs w:val="24"/>
          <w:lang w:val="ro-RO" w:eastAsia="zh-CN"/>
        </w:rPr>
        <w:t>Piscicultura</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Pescuitul se poate realiza în </w:t>
      </w:r>
      <w:r w:rsidRPr="00642867">
        <w:rPr>
          <w:rFonts w:ascii="Palatino Linotype" w:eastAsia="MS Mincho" w:hAnsi="Palatino Linotype" w:cs="Calibri"/>
          <w:sz w:val="24"/>
          <w:szCs w:val="24"/>
          <w:lang w:val="ro-RO" w:eastAsia="zh-CN"/>
        </w:rPr>
        <w:t>barajele Draghiceni, Grozavesti, Alesteu sau Diosti</w:t>
      </w:r>
      <w:r w:rsidRPr="00642867">
        <w:rPr>
          <w:rFonts w:ascii="Palatino Linotype" w:eastAsia="SimSun" w:hAnsi="Palatino Linotype" w:cs="Calibri"/>
          <w:sz w:val="24"/>
          <w:szCs w:val="24"/>
          <w:lang w:val="ro-RO" w:eastAsia="zh-CN"/>
        </w:rPr>
        <w:t>, comuna prezentând avantajul apropierii şi distantei mici fata de acesta. Ihtiofauna este reprezentata de peşti autohtoni - crap, caras, plătică, rosioara, somn, şalau, ştiuca, oblete, ghibort.</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3.1.9.</w:t>
      </w:r>
      <w:r w:rsidRPr="00642867">
        <w:rPr>
          <w:rFonts w:ascii="Palatino Linotype" w:eastAsia="SimSun" w:hAnsi="Palatino Linotype" w:cs="Calibri"/>
          <w:b/>
          <w:sz w:val="24"/>
          <w:szCs w:val="24"/>
          <w:lang w:val="ro-RO" w:eastAsia="zh-CN"/>
        </w:rPr>
        <w:tab/>
        <w:t>Patrimoniul cultural, arheologic sau arhitectonic</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shd w:val="clear" w:color="auto" w:fill="FFFFFF"/>
        <w:tabs>
          <w:tab w:val="left" w:pos="139"/>
        </w:tabs>
        <w:autoSpaceDE w:val="0"/>
        <w:autoSpaceDN w:val="0"/>
        <w:adjustRightInd w:val="0"/>
        <w:spacing w:before="100" w:beforeAutospacing="1" w:after="100" w:afterAutospacing="1"/>
        <w:jc w:val="both"/>
        <w:rPr>
          <w:rFonts w:ascii="Palatino Linotype" w:eastAsia="SimSun" w:hAnsi="Palatino Linotype" w:cs="Calibri"/>
          <w:b/>
          <w:sz w:val="24"/>
          <w:szCs w:val="24"/>
          <w:lang w:val="ro-RO" w:eastAsia="zh-CN"/>
        </w:rPr>
      </w:pPr>
      <w:r w:rsidRPr="00642867">
        <w:rPr>
          <w:rFonts w:ascii="Palatino Linotype" w:eastAsia="SimSun" w:hAnsi="Palatino Linotype" w:cs="Calibri"/>
          <w:b/>
          <w:bCs/>
          <w:sz w:val="24"/>
          <w:szCs w:val="24"/>
          <w:u w:val="single"/>
          <w:lang w:val="ro-RO" w:eastAsia="zh-CN"/>
        </w:rPr>
        <w:t>•</w:t>
      </w:r>
      <w:r w:rsidRPr="00642867">
        <w:rPr>
          <w:rFonts w:ascii="Palatino Linotype" w:eastAsia="SimSun" w:hAnsi="Palatino Linotype" w:cs="Calibri"/>
          <w:b/>
          <w:bCs/>
          <w:sz w:val="24"/>
          <w:szCs w:val="24"/>
          <w:lang w:val="ro-RO" w:eastAsia="zh-CN"/>
        </w:rPr>
        <w:tab/>
      </w:r>
      <w:r w:rsidRPr="00642867">
        <w:rPr>
          <w:rFonts w:ascii="Palatino Linotype" w:eastAsia="SimSun" w:hAnsi="Palatino Linotype" w:cs="Calibri"/>
          <w:b/>
          <w:sz w:val="24"/>
          <w:szCs w:val="24"/>
          <w:u w:val="single"/>
          <w:lang w:val="ro-RO" w:eastAsia="zh-CN"/>
        </w:rPr>
        <w:t>Secţiunea a-III-a - Zone protejate naturale şi construite;</w:t>
      </w:r>
    </w:p>
    <w:p w:rsidR="00642867" w:rsidRPr="00642867" w:rsidRDefault="00642867" w:rsidP="00642867">
      <w:pPr>
        <w:widowControl w:val="0"/>
        <w:shd w:val="clear" w:color="auto" w:fill="FFFFFF"/>
        <w:tabs>
          <w:tab w:val="left" w:pos="250"/>
        </w:tabs>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b/>
          <w:spacing w:val="-17"/>
          <w:sz w:val="24"/>
          <w:szCs w:val="24"/>
          <w:lang w:val="ro-RO" w:eastAsia="zh-CN"/>
        </w:rPr>
        <w:t>a.</w:t>
      </w:r>
      <w:r w:rsidRPr="00642867">
        <w:rPr>
          <w:rFonts w:ascii="Palatino Linotype" w:eastAsia="SimSun" w:hAnsi="Palatino Linotype" w:cs="Calibri"/>
          <w:b/>
          <w:sz w:val="24"/>
          <w:szCs w:val="24"/>
          <w:lang w:val="ro-RO" w:eastAsia="zh-CN"/>
        </w:rPr>
        <w:tab/>
        <w:t>zone naturale</w:t>
      </w:r>
      <w:r w:rsidRPr="00642867">
        <w:rPr>
          <w:rFonts w:ascii="Palatino Linotype" w:eastAsia="SimSun" w:hAnsi="Palatino Linotype" w:cs="Calibri"/>
          <w:sz w:val="24"/>
          <w:szCs w:val="24"/>
          <w:lang w:val="ro-RO" w:eastAsia="zh-CN"/>
        </w:rPr>
        <w:t>: Pe teritoriul administrativ al comunei Drăghiceni se află arii naturale protejate (arii de protecţie specială avifaunistică ROSPA0106 Valea Oltului Inferior) zone constituite protejate, conform normelor în vigoare.</w:t>
      </w:r>
    </w:p>
    <w:p w:rsidR="00642867" w:rsidRPr="00642867" w:rsidRDefault="00642867" w:rsidP="00642867">
      <w:pPr>
        <w:widowControl w:val="0"/>
        <w:autoSpaceDE w:val="0"/>
        <w:autoSpaceDN w:val="0"/>
        <w:adjustRightInd w:val="0"/>
        <w:spacing w:before="100" w:beforeAutospacing="1" w:after="100" w:afterAutospacing="1"/>
        <w:jc w:val="both"/>
        <w:rPr>
          <w:rFonts w:ascii="Palatino Linotype" w:eastAsia="SimSun" w:hAnsi="Palatino Linotype" w:cs="Calibri"/>
          <w:b/>
          <w:spacing w:val="-1"/>
          <w:sz w:val="24"/>
          <w:szCs w:val="24"/>
          <w:lang w:val="ro-RO" w:eastAsia="zh-CN"/>
        </w:rPr>
      </w:pPr>
      <w:r w:rsidRPr="00642867">
        <w:rPr>
          <w:rFonts w:ascii="Palatino Linotype" w:eastAsia="SimSun" w:hAnsi="Palatino Linotype" w:cs="Calibri"/>
          <w:b/>
          <w:spacing w:val="-20"/>
          <w:sz w:val="24"/>
          <w:szCs w:val="24"/>
          <w:lang w:val="ro-RO" w:eastAsia="zh-CN"/>
        </w:rPr>
        <w:t>b.</w:t>
      </w:r>
      <w:r w:rsidRPr="00642867">
        <w:rPr>
          <w:rFonts w:ascii="Palatino Linotype" w:eastAsia="SimSun" w:hAnsi="Palatino Linotype" w:cs="Calibri"/>
          <w:b/>
          <w:sz w:val="24"/>
          <w:szCs w:val="24"/>
          <w:lang w:val="ro-RO" w:eastAsia="zh-CN"/>
        </w:rPr>
        <w:tab/>
      </w:r>
      <w:r w:rsidRPr="00642867">
        <w:rPr>
          <w:rFonts w:ascii="Palatino Linotype" w:eastAsia="SimSun" w:hAnsi="Palatino Linotype" w:cs="Calibri"/>
          <w:b/>
          <w:spacing w:val="-1"/>
          <w:sz w:val="24"/>
          <w:szCs w:val="24"/>
          <w:lang w:val="ro-RO" w:eastAsia="zh-CN"/>
        </w:rPr>
        <w:t xml:space="preserve">zone construite: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Monumente istorice:</w:t>
      </w:r>
    </w:p>
    <w:p w:rsidR="00642867" w:rsidRPr="00642867" w:rsidRDefault="00642867" w:rsidP="00642867">
      <w:pPr>
        <w:shd w:val="clear" w:color="auto" w:fill="FFFFFF"/>
        <w:spacing w:before="480" w:after="105" w:line="240" w:lineRule="auto"/>
        <w:ind w:right="3210"/>
        <w:jc w:val="both"/>
        <w:outlineLvl w:val="0"/>
        <w:rPr>
          <w:rFonts w:ascii="Palatino Linotype" w:eastAsia="Times New Roman" w:hAnsi="Palatino Linotype" w:cs="Times New Roman"/>
          <w:b/>
          <w:bCs/>
          <w:color w:val="1D2129"/>
          <w:kern w:val="36"/>
          <w:sz w:val="24"/>
          <w:szCs w:val="24"/>
          <w:lang w:val="ro-RO" w:eastAsia="ro-RO"/>
        </w:rPr>
      </w:pPr>
      <w:r w:rsidRPr="00642867">
        <w:rPr>
          <w:rFonts w:ascii="Palatino Linotype" w:eastAsia="Times New Roman" w:hAnsi="Palatino Linotype" w:cs="Times New Roman"/>
          <w:b/>
          <w:bCs/>
          <w:color w:val="1D2129"/>
          <w:kern w:val="36"/>
          <w:sz w:val="24"/>
          <w:szCs w:val="24"/>
          <w:lang w:val="ro-RO" w:eastAsia="ro-RO"/>
        </w:rPr>
        <w:t>Conacul Paul Lazar sec. XIX</w:t>
      </w:r>
    </w:p>
    <w:p w:rsidR="00642867" w:rsidRPr="00642867" w:rsidRDefault="00642867" w:rsidP="00642867">
      <w:pPr>
        <w:shd w:val="clear" w:color="auto" w:fill="FFFFFF"/>
        <w:spacing w:after="0" w:line="270" w:lineRule="atLeast"/>
        <w:jc w:val="both"/>
        <w:rPr>
          <w:rFonts w:ascii="Palatino Linotype" w:eastAsia="Times New Roman" w:hAnsi="Palatino Linotype" w:cs="Times New Roman"/>
          <w:color w:val="1D2129"/>
          <w:sz w:val="24"/>
          <w:szCs w:val="24"/>
          <w:lang w:val="ro-RO" w:eastAsia="ro-RO"/>
        </w:rPr>
      </w:pPr>
      <w:r w:rsidRPr="00642867">
        <w:rPr>
          <w:rFonts w:ascii="Palatino Linotype" w:eastAsia="Times New Roman" w:hAnsi="Palatino Linotype" w:cs="Times New Roman"/>
          <w:color w:val="1D2129"/>
          <w:sz w:val="24"/>
          <w:szCs w:val="24"/>
          <w:lang w:val="ro-RO" w:eastAsia="ro-RO"/>
        </w:rPr>
        <w:t>Sat liiceni, Comuna Draghiceni, jud. Olt (ex Romanati)</w:t>
      </w:r>
    </w:p>
    <w:p w:rsidR="00642867" w:rsidRPr="00642867" w:rsidRDefault="00642867" w:rsidP="00642867">
      <w:pPr>
        <w:shd w:val="clear" w:color="auto" w:fill="FFFFFF"/>
        <w:spacing w:after="0" w:line="270" w:lineRule="atLeast"/>
        <w:jc w:val="both"/>
        <w:rPr>
          <w:rFonts w:ascii="Palatino Linotype" w:eastAsia="Times New Roman" w:hAnsi="Palatino Linotype" w:cs="Times New Roman"/>
          <w:color w:val="1D2129"/>
          <w:sz w:val="24"/>
          <w:szCs w:val="24"/>
          <w:lang w:val="ro-RO" w:eastAsia="ro-RO"/>
        </w:rPr>
      </w:pPr>
      <w:r w:rsidRPr="00642867">
        <w:rPr>
          <w:rFonts w:ascii="Palatino Linotype" w:eastAsia="Times New Roman" w:hAnsi="Palatino Linotype" w:cs="Times New Roman"/>
          <w:color w:val="1D2129"/>
          <w:sz w:val="24"/>
          <w:szCs w:val="24"/>
          <w:lang w:val="ro-RO" w:eastAsia="ro-RO"/>
        </w:rPr>
        <w:t>Conacul era construit in stil neoromanesc, cu parter, etaj si un foisor, de unde proprietarul putea urmari mai bine tot ce se misca pe mosia lui. Conacul era construit din caramida si acoperit cu tabla zincata, si era amplastat intr-un cadru suberb valorificat de arhitecta peisagista Riri Delavrancea - Gibory: sere, solarii, peluze cu flori si pergola, toate definind o adevarata frumusete cu care boierul se mandrea. </w:t>
      </w:r>
      <w:r w:rsidRPr="00642867">
        <w:rPr>
          <w:rFonts w:ascii="Palatino Linotype" w:eastAsia="Times New Roman" w:hAnsi="Palatino Linotype" w:cs="Times New Roman"/>
          <w:color w:val="1D2129"/>
          <w:sz w:val="24"/>
          <w:szCs w:val="24"/>
          <w:lang w:val="ro-RO" w:eastAsia="ro-RO"/>
        </w:rPr>
        <w:br/>
        <w:t>In anul 1939 Paul Lazar era Presedintele Camerei Agricole a Judetului Romanati. Dupa venirea rusilor si a comunistilor la putere a fost internat in lagarul de la Caracal, unde a stat 8 luni. </w:t>
      </w:r>
    </w:p>
    <w:p w:rsidR="00642867" w:rsidRPr="00642867" w:rsidRDefault="00642867" w:rsidP="00642867">
      <w:pPr>
        <w:shd w:val="clear" w:color="auto" w:fill="FFFFFF"/>
        <w:spacing w:after="0" w:line="270" w:lineRule="atLeast"/>
        <w:jc w:val="both"/>
        <w:rPr>
          <w:rFonts w:ascii="Palatino Linotype" w:eastAsia="Times New Roman" w:hAnsi="Palatino Linotype" w:cs="Times New Roman"/>
          <w:color w:val="1D2129"/>
          <w:sz w:val="24"/>
          <w:szCs w:val="24"/>
          <w:lang w:val="ro-RO" w:eastAsia="ro-RO"/>
        </w:rPr>
      </w:pPr>
      <w:r w:rsidRPr="00642867">
        <w:rPr>
          <w:rFonts w:ascii="Palatino Linotype" w:eastAsia="Times New Roman" w:hAnsi="Palatino Linotype" w:cs="Times New Roman"/>
          <w:color w:val="1D2129"/>
          <w:sz w:val="24"/>
          <w:szCs w:val="24"/>
          <w:lang w:val="ro-RO" w:eastAsia="ro-RO"/>
        </w:rPr>
        <w:lastRenderedPageBreak/>
        <w:t>In prima parte a celui de-al doilea razboi mondial, cand armata noastra a recucerit Basarabia si Bucovina, pe mosia lui de la Liiceni au fost adusi prizonieri rusi la munca, acestia acuzandu-l cand situatia frontului s-a schimbat si rusii au venit peste noi, ca nu au fost tratati cum trebuie, pentru acest fapt Paul Lazar trebuind sa plateasca.</w:t>
      </w:r>
      <w:r w:rsidRPr="00642867">
        <w:rPr>
          <w:rFonts w:ascii="Palatino Linotype" w:eastAsia="Times New Roman" w:hAnsi="Palatino Linotype" w:cs="Times New Roman"/>
          <w:color w:val="1D2129"/>
          <w:sz w:val="24"/>
          <w:szCs w:val="24"/>
          <w:lang w:val="ro-RO" w:eastAsia="ro-RO"/>
        </w:rPr>
        <w:br/>
        <w:t>O ceata de soldati rusi s-au dus la conac si in fata lui, pe langa alte gesturi necivilizate de jaf si vorbe urate, i-au impuscat cei 40 de cai de rasa, ce reprezentau averea sufleteasca, fiind un mare pasionat de cresterea si ingrijirea lor, aspect ce l-a tulburat profund, rusii interzicand ridicarea cadavrelor.</w:t>
      </w:r>
    </w:p>
    <w:p w:rsidR="00642867" w:rsidRPr="00642867" w:rsidRDefault="00642867" w:rsidP="00642867">
      <w:pPr>
        <w:shd w:val="clear" w:color="auto" w:fill="FFFFFF"/>
        <w:spacing w:after="0" w:line="270" w:lineRule="atLeast"/>
        <w:jc w:val="both"/>
        <w:rPr>
          <w:rFonts w:ascii="Palatino Linotype" w:eastAsia="Times New Roman" w:hAnsi="Palatino Linotype" w:cs="Times New Roman"/>
          <w:color w:val="1D2129"/>
          <w:sz w:val="24"/>
          <w:szCs w:val="24"/>
          <w:lang w:val="ro-RO" w:eastAsia="ro-RO"/>
        </w:rPr>
      </w:pPr>
      <w:r w:rsidRPr="00642867">
        <w:rPr>
          <w:rFonts w:ascii="Palatino Linotype" w:eastAsia="Times New Roman" w:hAnsi="Palatino Linotype" w:cs="Times New Roman"/>
          <w:color w:val="1D2129"/>
          <w:sz w:val="24"/>
          <w:szCs w:val="24"/>
          <w:lang w:val="ro-RO" w:eastAsia="ro-RO"/>
        </w:rPr>
        <w:t>Cumpara iepe "pensionare" de la curse. le imperechea cu armasari care aveau pedigriul bun si premii importante, apoi vindea manji promitatori pe care ii antrena de tineri. La curte exista o pista de trap, angajase un antrenor special, avea chiar si asa-numita bihunca, pe care o trageau caii la cursele de trap, in care statea jokeul.</w:t>
      </w:r>
      <w:r w:rsidRPr="00642867">
        <w:rPr>
          <w:rFonts w:ascii="Palatino Linotype" w:eastAsia="Times New Roman" w:hAnsi="Palatino Linotype" w:cs="Times New Roman"/>
          <w:color w:val="1D2129"/>
          <w:sz w:val="24"/>
          <w:szCs w:val="24"/>
          <w:lang w:val="ro-RO" w:eastAsia="ro-RO"/>
        </w:rPr>
        <w:br/>
        <w:t>El a adus in stagiatura la ferma sa un student de la Facultatea de Agricultura din Iasi pe nume Grisco Leon, sublocotenent in rezerva, caruia i-a promis 150 000 de lei daca va scoate un manz cu caracteristici premiante. In timpul proiectului a inceput razboiul iar Grisco Leon a fost chemat pe front. Pe la mijlocul lui august 1941, aflat cu plutonul in linia intai, apare un curier de la divizie insotit de un civil, ce se duce direct la Grisco Leon, acesta il imbratiseaza si ii ofera cei 150 000 de lei. Civilul era Paul Lazar care optinuse, aprobarile ca sa ajunga in zona de conflict, pentru a-i spune ca unul din manji intruneste cerintele stabilite. Acestia doi s-au mai intalnit dupa razboi in 1952 in Craiova, unde Paul Lazar cara lemne cu o caruta de la un depozit, pentru diferite persoane. I-a spus ca nu duce lipsa de bani, s-a obisnuit, nu-i pare rau ca a pierdut mosia dar sufera dupa cei 40 de cai ucisi salbatic de o ceata de soldati rusi ai armatei rosii eliberatoare.</w:t>
      </w:r>
    </w:p>
    <w:p w:rsidR="00642867" w:rsidRPr="00642867" w:rsidRDefault="00642867" w:rsidP="00642867">
      <w:pPr>
        <w:shd w:val="clear" w:color="auto" w:fill="FFFFFF"/>
        <w:spacing w:after="0" w:line="270" w:lineRule="atLeast"/>
        <w:jc w:val="both"/>
        <w:rPr>
          <w:rFonts w:ascii="Palatino Linotype" w:eastAsia="Times New Roman" w:hAnsi="Palatino Linotype" w:cs="Times New Roman"/>
          <w:color w:val="1D2129"/>
          <w:sz w:val="24"/>
          <w:szCs w:val="24"/>
          <w:lang w:val="ro-RO" w:eastAsia="ro-RO"/>
        </w:rPr>
      </w:pPr>
      <w:r w:rsidRPr="00642867">
        <w:rPr>
          <w:rFonts w:ascii="Palatino Linotype" w:eastAsia="Times New Roman" w:hAnsi="Palatino Linotype" w:cs="Times New Roman"/>
          <w:color w:val="1D2129"/>
          <w:sz w:val="24"/>
          <w:szCs w:val="24"/>
          <w:lang w:val="ro-RO" w:eastAsia="ro-RO"/>
        </w:rPr>
        <w:t>Paul Lazar s-a nascut pe 7 februarie 1885 la Dragasani si a decedat la Craiova pe 23 octombrie 1966, in casa surorii sale, adus aici in anul 1949, cu domiciliul obligatoriu, insotit de menajera sa Elena, cu care s-a casatorit in final. sursa: Dumitru Botar</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Arial" w:eastAsia="SimSun" w:hAnsi="Arial" w:cs="Arial"/>
          <w:noProof/>
          <w:sz w:val="20"/>
          <w:szCs w:val="20"/>
        </w:rPr>
        <w:lastRenderedPageBreak/>
        <w:drawing>
          <wp:inline distT="0" distB="0" distL="0" distR="0" wp14:anchorId="791A5A7F" wp14:editId="030EC2E3">
            <wp:extent cx="3313890" cy="4939720"/>
            <wp:effectExtent l="0" t="0" r="0" b="0"/>
            <wp:docPr id="15" name="Imagine 23" descr="Fotografia postatÄ de Monumente Pierdu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grafia postatÄ de Monumente Pierdute."/>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316598" cy="4943757"/>
                    </a:xfrm>
                    <a:prstGeom prst="rect">
                      <a:avLst/>
                    </a:prstGeom>
                    <a:noFill/>
                    <a:ln>
                      <a:noFill/>
                    </a:ln>
                  </pic:spPr>
                </pic:pic>
              </a:graphicData>
            </a:graphic>
          </wp:inline>
        </w:drawing>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shd w:val="clear" w:color="auto" w:fill="FFFFFF"/>
        <w:tabs>
          <w:tab w:val="left" w:pos="787"/>
        </w:tabs>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b/>
          <w:bCs/>
          <w:sz w:val="24"/>
          <w:szCs w:val="24"/>
          <w:lang w:val="ro-RO" w:eastAsia="zh-CN"/>
        </w:rPr>
        <w:t>3.1.10.</w:t>
      </w:r>
      <w:r w:rsidRPr="00642867">
        <w:rPr>
          <w:rFonts w:ascii="Palatino Linotype" w:eastAsia="SimSun" w:hAnsi="Palatino Linotype" w:cs="Calibri"/>
          <w:b/>
          <w:bCs/>
          <w:sz w:val="24"/>
          <w:szCs w:val="24"/>
          <w:lang w:val="ro-RO" w:eastAsia="zh-CN"/>
        </w:rPr>
        <w:tab/>
        <w:t>Căi de comunicaţie şi transport</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u w:val="single"/>
          <w:lang w:val="ro-RO" w:eastAsia="zh-CN"/>
        </w:rPr>
      </w:pPr>
      <w:r w:rsidRPr="00642867">
        <w:rPr>
          <w:rFonts w:ascii="Palatino Linotype" w:eastAsia="SimSun" w:hAnsi="Palatino Linotype" w:cs="Calibri"/>
          <w:sz w:val="24"/>
          <w:szCs w:val="24"/>
          <w:u w:val="single"/>
          <w:lang w:val="ro-RO" w:eastAsia="zh-CN"/>
        </w:rPr>
        <w:t>3.1.10.1. Căi rutiere</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color w:val="171717"/>
          <w:sz w:val="24"/>
          <w:szCs w:val="24"/>
          <w:shd w:val="clear" w:color="auto" w:fill="FFFFFF"/>
          <w:lang w:val="ro-RO" w:eastAsia="zh-CN"/>
        </w:rPr>
      </w:pPr>
      <w:bookmarkStart w:id="10" w:name="_Hlk513396106"/>
      <w:r w:rsidRPr="00642867">
        <w:rPr>
          <w:rFonts w:ascii="Palatino Linotype" w:eastAsia="SimSun" w:hAnsi="Palatino Linotype" w:cs="Calibri"/>
          <w:color w:val="171717"/>
          <w:sz w:val="24"/>
          <w:szCs w:val="24"/>
          <w:shd w:val="clear" w:color="auto" w:fill="FFFFFF"/>
          <w:lang w:val="ro-RO" w:eastAsia="zh-CN"/>
        </w:rPr>
        <w:t xml:space="preserve">Teritoriul com. Draghiceni este strabatut de DN6 ( E70 ) ce face parte din categoria drumurilor europene , cu traseul Bucuresti - Caracal-Timisoara , ce strabate jud. Olt pe traseul  Caracal – Draghiceni - Radomiru pe o lungime de 52,603 km . Acesta are doua benzi de circulatie. DN6 intra pe teritoriul comunei Draghiceni la km 178+941 (la hotarul cu UAT Caracal) si iese la km 185+67 partea dreapta si la km 185+230 partea stanga, la hotar cu jud. Dolj. Teritoriul intravilan existent este amplasat pe partea dreapta a DN6 la km 181+532 si iese la km 181+924. </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Nu se propune exitinderea intravilanului de-a lungul DN6.</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ab/>
        <w:t>Drumul national DN6 este supus modernizarii pe tronsonul Craiova – Bucuresti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ab/>
        <w:t>Principalele disfunctionalitati a retelei de cai rutiere ce traverseaza comuna Draghiceni sunt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ab/>
        <w:t>- un trafic in interiorul localitatii ingreunat , ce duce la cresterea duratei de deplasare , fiind si un factor de poluare fonica si cu noxe a comunei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lastRenderedPageBreak/>
        <w:tab/>
        <w:t>Drumurile comunale sunt neadecvate unui trafic rutier in conditii normale de siguranta si confort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ab/>
        <w:t xml:space="preserve">- reteaua de drumuri comunale degradata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ab/>
        <w:t>- drumuri comunale din pamant in procent mare .</w:t>
      </w:r>
    </w:p>
    <w:bookmarkEnd w:id="10"/>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b/>
          <w:bCs/>
          <w:sz w:val="24"/>
          <w:szCs w:val="24"/>
          <w:lang w:val="ro-RO" w:eastAsia="zh-CN"/>
        </w:rPr>
        <w:t>Circulaţia rutieră - Drăghiceni</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Schema stradală are o configuraţie relativ regulată. Reţeaua stradală este alcătuită din străzi cu lăţimi ale părţii carosabile cuprinse între 3,00 şi 5,50 m. Lungimea totală a străzilor din localitate este de 38,720km şi corespunde unei suprafeţe carosabile ocupată de zona străzilor (inclusiv trotuare, fâşii de spaţii verzi, şanţuri).</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Circulaţia majoră în localitate se desfăşoară la ora actuală pe DN 6</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Privitor la fluenţa circulaţiei pe reţeaua stradală existentă din localitatea Drăghiceni se manifesta o serie de </w:t>
      </w:r>
      <w:r w:rsidRPr="00642867">
        <w:rPr>
          <w:rFonts w:ascii="Palatino Linotype" w:eastAsia="SimSun" w:hAnsi="Palatino Linotype" w:cs="Calibri"/>
          <w:sz w:val="24"/>
          <w:szCs w:val="24"/>
          <w:u w:val="single"/>
          <w:lang w:val="ro-RO" w:eastAsia="zh-CN"/>
        </w:rPr>
        <w:t>greutăţi</w:t>
      </w:r>
      <w:r w:rsidRPr="00642867">
        <w:rPr>
          <w:rFonts w:ascii="Palatino Linotype" w:eastAsia="SimSun" w:hAnsi="Palatino Linotype" w:cs="Calibri"/>
          <w:sz w:val="24"/>
          <w:szCs w:val="24"/>
          <w:lang w:val="ro-RO" w:eastAsia="zh-CN"/>
        </w:rPr>
        <w:t xml:space="preserve"> generate de:</w:t>
      </w:r>
    </w:p>
    <w:p w:rsidR="00642867" w:rsidRPr="00642867" w:rsidRDefault="00642867" w:rsidP="00642867">
      <w:pPr>
        <w:widowControl w:val="0"/>
        <w:numPr>
          <w:ilvl w:val="0"/>
          <w:numId w:val="32"/>
        </w:numPr>
        <w:shd w:val="clear" w:color="auto" w:fill="FFFFFF"/>
        <w:tabs>
          <w:tab w:val="left" w:pos="154"/>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uzura îmbrăcăminţilor carosabile;</w:t>
      </w:r>
    </w:p>
    <w:p w:rsidR="00642867" w:rsidRPr="00642867" w:rsidRDefault="00642867" w:rsidP="00642867">
      <w:pPr>
        <w:widowControl w:val="0"/>
        <w:numPr>
          <w:ilvl w:val="0"/>
          <w:numId w:val="32"/>
        </w:numPr>
        <w:shd w:val="clear" w:color="auto" w:fill="FFFFFF"/>
        <w:tabs>
          <w:tab w:val="left" w:pos="154"/>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lipsa unor îmbrăcăminţi carosabile pemanente corelată cu deprofilarea uneori accentuată, pe suprafeţele carosabile împietruite sau din pământ;</w:t>
      </w:r>
    </w:p>
    <w:p w:rsidR="00642867" w:rsidRPr="00642867" w:rsidRDefault="00642867" w:rsidP="00642867">
      <w:pPr>
        <w:widowControl w:val="0"/>
        <w:numPr>
          <w:ilvl w:val="0"/>
          <w:numId w:val="32"/>
        </w:numPr>
        <w:shd w:val="clear" w:color="auto" w:fill="FFFFFF"/>
        <w:tabs>
          <w:tab w:val="left" w:pos="154"/>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elementele geometrice în mare parte necorespunzătoare ale reţelei stradale, în profil transversal şi longitudinal;</w:t>
      </w:r>
    </w:p>
    <w:p w:rsidR="00642867" w:rsidRPr="00642867" w:rsidRDefault="00642867" w:rsidP="00642867">
      <w:pPr>
        <w:widowControl w:val="0"/>
        <w:numPr>
          <w:ilvl w:val="0"/>
          <w:numId w:val="32"/>
        </w:numPr>
        <w:shd w:val="clear" w:color="auto" w:fill="FFFFFF"/>
        <w:tabs>
          <w:tab w:val="left" w:pos="154"/>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lipsa unor elemente de organizare orizontală şi verticală a circulaţiei;</w:t>
      </w:r>
    </w:p>
    <w:p w:rsidR="00642867" w:rsidRPr="00642867" w:rsidRDefault="00642867" w:rsidP="00642867">
      <w:pPr>
        <w:widowControl w:val="0"/>
        <w:numPr>
          <w:ilvl w:val="0"/>
          <w:numId w:val="32"/>
        </w:numPr>
        <w:shd w:val="clear" w:color="auto" w:fill="FFFFFF"/>
        <w:tabs>
          <w:tab w:val="left" w:pos="154"/>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sistematizarea verticală.</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In localitatea Drăghiceni, îmbrăcăminţile asfaltice prezintă un grad de uzură în proporţie de 30% ( valuriri, crăpături, gropi, etc.). In profil transversal, marea majoritate a străzilor împietruite şi din pământ nu au şanţuri amenajate corespunzator.</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3"/>
          <w:sz w:val="24"/>
          <w:szCs w:val="24"/>
          <w:lang w:val="ro-RO" w:eastAsia="zh-CN"/>
        </w:rPr>
        <w:t>Raport de mediu - Reactualizare PUG şi RLU Comuna Drăghiceni, Judeţul Olt</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Transportul de mărfuri şi materiale în localitate şi în afara ei se realizează cu autocamioane, tractoare cu remorcă, căruţe. Ponderea în transportul de mărfuri este acela de tranzit. Traficul greu si transportul de marfă se desfăşoară pe DN65.</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Privitor la fluenta circulaţiei pe reţeaua stradala existenta din localitatea Drăghiceni se manifestă o serie de </w:t>
      </w:r>
      <w:r w:rsidRPr="00642867">
        <w:rPr>
          <w:rFonts w:ascii="Palatino Linotype" w:eastAsia="SimSun" w:hAnsi="Palatino Linotype" w:cs="Calibri"/>
          <w:sz w:val="24"/>
          <w:szCs w:val="24"/>
          <w:u w:val="single"/>
          <w:lang w:val="ro-RO" w:eastAsia="zh-CN"/>
        </w:rPr>
        <w:t>greutăţi</w:t>
      </w:r>
      <w:r w:rsidRPr="00642867">
        <w:rPr>
          <w:rFonts w:ascii="Palatino Linotype" w:eastAsia="SimSun" w:hAnsi="Palatino Linotype" w:cs="Calibri"/>
          <w:sz w:val="24"/>
          <w:szCs w:val="24"/>
          <w:lang w:val="ro-RO" w:eastAsia="zh-CN"/>
        </w:rPr>
        <w:t xml:space="preserve"> generate de:</w:t>
      </w:r>
    </w:p>
    <w:p w:rsidR="00642867" w:rsidRPr="00642867" w:rsidRDefault="00642867" w:rsidP="00642867">
      <w:pPr>
        <w:widowControl w:val="0"/>
        <w:numPr>
          <w:ilvl w:val="0"/>
          <w:numId w:val="31"/>
        </w:numPr>
        <w:shd w:val="clear" w:color="auto" w:fill="FFFFFF"/>
        <w:tabs>
          <w:tab w:val="left" w:pos="154"/>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uzura îmbrăcăminţilor carosabile;</w:t>
      </w:r>
    </w:p>
    <w:p w:rsidR="00642867" w:rsidRPr="00642867" w:rsidRDefault="00642867" w:rsidP="00642867">
      <w:pPr>
        <w:widowControl w:val="0"/>
        <w:numPr>
          <w:ilvl w:val="0"/>
          <w:numId w:val="31"/>
        </w:numPr>
        <w:shd w:val="clear" w:color="auto" w:fill="FFFFFF"/>
        <w:tabs>
          <w:tab w:val="left" w:pos="154"/>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lipsa unor îmbrăcăminţi carosabile pemanente corelată cu deprofilarea uneori accentuată, pe suprafeţele carosabile împietruite sau din pământ;</w:t>
      </w:r>
    </w:p>
    <w:p w:rsidR="00642867" w:rsidRPr="00642867" w:rsidRDefault="00642867" w:rsidP="00642867">
      <w:pPr>
        <w:widowControl w:val="0"/>
        <w:numPr>
          <w:ilvl w:val="0"/>
          <w:numId w:val="31"/>
        </w:numPr>
        <w:shd w:val="clear" w:color="auto" w:fill="FFFFFF"/>
        <w:tabs>
          <w:tab w:val="left" w:pos="154"/>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lastRenderedPageBreak/>
        <w:t>elementele geometrice în mare parte necorespunzătoare ale reţelei stradale, în profil transversal şi longitudinal;</w:t>
      </w:r>
    </w:p>
    <w:p w:rsidR="00642867" w:rsidRPr="00642867" w:rsidRDefault="00642867" w:rsidP="00642867">
      <w:pPr>
        <w:widowControl w:val="0"/>
        <w:numPr>
          <w:ilvl w:val="0"/>
          <w:numId w:val="31"/>
        </w:numPr>
        <w:shd w:val="clear" w:color="auto" w:fill="FFFFFF"/>
        <w:tabs>
          <w:tab w:val="left" w:pos="154"/>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lipsa unor elemente de organizare orizontală şi verticală a circulaţiei;</w:t>
      </w:r>
    </w:p>
    <w:p w:rsidR="00642867" w:rsidRPr="00642867" w:rsidRDefault="00642867" w:rsidP="00642867">
      <w:pPr>
        <w:widowControl w:val="0"/>
        <w:numPr>
          <w:ilvl w:val="0"/>
          <w:numId w:val="31"/>
        </w:numPr>
        <w:shd w:val="clear" w:color="auto" w:fill="FFFFFF"/>
        <w:tabs>
          <w:tab w:val="left" w:pos="154"/>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sistematizarea verticală.</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b/>
          <w:bCs/>
          <w:sz w:val="24"/>
          <w:szCs w:val="24"/>
          <w:lang w:val="ro-RO" w:eastAsia="zh-CN"/>
        </w:rPr>
        <w:t>Trama stradală</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Trama stradala în localitatile Drăghiceni– localitatea de  reședința  si satele:apartinatoare este rectangulară.</w:t>
      </w:r>
    </w:p>
    <w:p w:rsidR="00642867" w:rsidRPr="00642867" w:rsidRDefault="00642867" w:rsidP="00642867">
      <w:pPr>
        <w:framePr w:h="278" w:hRule="exact" w:hSpace="38" w:wrap="notBeside" w:vAnchor="text" w:hAnchor="text" w:x="3975" w:y="4772"/>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b/>
          <w:bCs/>
          <w:spacing w:val="-6"/>
          <w:sz w:val="24"/>
          <w:szCs w:val="24"/>
          <w:lang w:val="ro-RO" w:eastAsia="zh-CN"/>
        </w:rPr>
        <w:t>Satul Valea Cânepii - DN21</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rPr>
      </w:pPr>
      <w:r w:rsidRPr="00642867">
        <w:rPr>
          <w:rFonts w:ascii="Palatino Linotype" w:eastAsia="SimSun" w:hAnsi="Palatino Linotype" w:cs="Calibri"/>
          <w:sz w:val="24"/>
          <w:szCs w:val="24"/>
          <w:lang w:val="ro-RO" w:eastAsia="zh-CN"/>
        </w:rPr>
        <w:t xml:space="preserve">Parcelarul este alcătuit din loturi de cca. 1000 - 5000mp, cu distanţe mari între case, cu frontul la </w:t>
      </w:r>
      <w:r w:rsidRPr="00642867">
        <w:rPr>
          <w:rFonts w:ascii="Palatino Linotype" w:eastAsia="SimSun" w:hAnsi="Palatino Linotype" w:cs="Calibri"/>
          <w:sz w:val="24"/>
          <w:szCs w:val="24"/>
        </w:rPr>
        <w:t>stradă de cca. 10 - 30m. Loturile sunt dispuse pe lungime.</w:t>
      </w:r>
    </w:p>
    <w:p w:rsidR="00642867" w:rsidRPr="00642867" w:rsidRDefault="00642867" w:rsidP="00642867">
      <w:pPr>
        <w:widowControl w:val="0"/>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p>
    <w:p w:rsidR="00642867" w:rsidRPr="00642867" w:rsidRDefault="00642867" w:rsidP="00642867">
      <w:pPr>
        <w:widowControl w:val="0"/>
        <w:shd w:val="clear" w:color="auto" w:fill="FFFFFF"/>
        <w:tabs>
          <w:tab w:val="left" w:pos="984"/>
        </w:tabs>
        <w:autoSpaceDE w:val="0"/>
        <w:autoSpaceDN w:val="0"/>
        <w:adjustRightInd w:val="0"/>
        <w:spacing w:before="100" w:beforeAutospacing="1" w:after="100" w:afterAutospacing="1"/>
        <w:jc w:val="both"/>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u w:val="single"/>
          <w:lang w:val="ro-RO" w:eastAsia="zh-CN"/>
        </w:rPr>
        <w:t>3.1.10.2.</w:t>
      </w:r>
      <w:r w:rsidRPr="00642867">
        <w:rPr>
          <w:rFonts w:ascii="Palatino Linotype" w:eastAsia="SimSun" w:hAnsi="Palatino Linotype" w:cs="Calibri"/>
          <w:b/>
          <w:sz w:val="24"/>
          <w:szCs w:val="24"/>
          <w:lang w:val="ro-RO" w:eastAsia="zh-CN"/>
        </w:rPr>
        <w:tab/>
      </w:r>
      <w:r w:rsidRPr="00642867">
        <w:rPr>
          <w:rFonts w:ascii="Palatino Linotype" w:eastAsia="SimSun" w:hAnsi="Palatino Linotype" w:cs="Calibri"/>
          <w:b/>
          <w:sz w:val="24"/>
          <w:szCs w:val="24"/>
          <w:u w:val="single"/>
          <w:lang w:val="ro-RO" w:eastAsia="zh-CN"/>
        </w:rPr>
        <w:t>Căi feroviare</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171717"/>
          <w:sz w:val="24"/>
          <w:szCs w:val="24"/>
          <w:shd w:val="clear" w:color="auto" w:fill="FFFFFF"/>
          <w:lang w:val="ro-RO" w:eastAsia="zh-CN"/>
        </w:rPr>
      </w:pPr>
      <w:bookmarkStart w:id="11" w:name="_Hlk513396134"/>
      <w:r w:rsidRPr="00642867">
        <w:rPr>
          <w:rFonts w:ascii="Palatino Linotype" w:eastAsia="SimSun" w:hAnsi="Palatino Linotype" w:cs="Calibri"/>
          <w:color w:val="171717"/>
          <w:sz w:val="24"/>
          <w:szCs w:val="24"/>
          <w:shd w:val="clear" w:color="auto" w:fill="FFFFFF"/>
          <w:lang w:val="ro-RO" w:eastAsia="zh-CN"/>
        </w:rPr>
        <w:tab/>
        <w:t>Teritoriul comunei este strabatut de linia de cale ferata 100 Bucuresti  - Jimbolia si anume linia de cale ferata aferenta interstatiei CF Caracal - Grozavesti, de la km CF 165+640.00 pana la km CF 167+404.00,  statia CF Grozavesti de la km CF 167+404.00 pana la km CF 169+323.00,  linie electrificata, interoperabila, dubla,centralizata si face parte din infrastructura feroviara publica.</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ab/>
        <w:t>Calea ferata 100 Bucuresti-Jimbolia strabate teritoriul comunei Draghiceni pe o lungime de 3.682 km.</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Cs/>
          <w:sz w:val="24"/>
          <w:szCs w:val="24"/>
          <w:lang w:val="ro-RO" w:eastAsia="zh-CN"/>
        </w:rPr>
      </w:pPr>
      <w:r w:rsidRPr="00642867">
        <w:rPr>
          <w:rFonts w:ascii="Palatino Linotype" w:eastAsia="SimSun" w:hAnsi="Palatino Linotype" w:cs="Calibri"/>
          <w:color w:val="171717"/>
          <w:sz w:val="24"/>
          <w:szCs w:val="24"/>
          <w:shd w:val="clear" w:color="auto" w:fill="FFFFFF"/>
          <w:lang w:val="ro-RO" w:eastAsia="zh-CN"/>
        </w:rPr>
        <w:tab/>
      </w:r>
      <w:r w:rsidRPr="00642867">
        <w:rPr>
          <w:rFonts w:ascii="Palatino Linotype" w:eastAsia="SimSun" w:hAnsi="Palatino Linotype" w:cs="Calibri"/>
          <w:bCs/>
          <w:sz w:val="24"/>
          <w:szCs w:val="24"/>
          <w:lang w:val="ro-RO" w:eastAsia="zh-CN"/>
        </w:rPr>
        <w:t>Limita zonei CFR – teren cu destinatie speciala – categoria de folosinta „cai ferate” ocupa o suprafata de 20.05 ha pe intreg teritoriul administrativ al comunei Draghiceni.Din aceasta suprafata, 0.008 ha se afla in intravilanul existent al comunei ( zona gara ) si 0.27 ha reprezinta intravilan propus pentru statia C.F. Grozavesti.</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Cs/>
          <w:sz w:val="24"/>
          <w:szCs w:val="24"/>
          <w:lang w:val="ro-RO" w:eastAsia="zh-CN"/>
        </w:rPr>
      </w:pPr>
      <w:r w:rsidRPr="00642867">
        <w:rPr>
          <w:rFonts w:ascii="Palatino Linotype" w:eastAsia="SimSun" w:hAnsi="Palatino Linotype" w:cs="Calibri"/>
          <w:bCs/>
          <w:sz w:val="24"/>
          <w:szCs w:val="24"/>
          <w:lang w:val="ro-RO" w:eastAsia="zh-CN"/>
        </w:rPr>
        <w:tab/>
        <w:t>Pe teritoriul com Draghiceni exista intersectii de cale ferata cu drumuri  - treceri la nivel, la km CF  166+990 - intersectia intre L100 Bucuresti-Jimbolia si DA (clasa tehnica V). Nu sunt pasaje superioare si inferioare. Pe teritoriul com Draghiceni se afla statia C.F. Grozavesti.</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ab/>
        <w:t>Principalele disfunctionalitati la nivelul retelei de cai feroviare constatate sunt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ab/>
        <w:t>-viteza de circulatie pe calea ferata este mult mai scazuta decat standardele europene , datorita starii avansate de uzura a retelei feroviare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ab/>
        <w:t>-slaba dezvoltare si intretinere a infrastructurii de protectie a retelelor de transport fata de riscurile naturale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ab/>
        <w:t>-statia C.F. are o stare tehnica nesatisfacatoare .</w:t>
      </w:r>
    </w:p>
    <w:bookmarkEnd w:id="11"/>
    <w:p w:rsidR="00642867" w:rsidRPr="00642867" w:rsidRDefault="00642867" w:rsidP="00642867">
      <w:pPr>
        <w:widowControl w:val="0"/>
        <w:shd w:val="clear" w:color="auto" w:fill="FFFFFF"/>
        <w:tabs>
          <w:tab w:val="left" w:pos="984"/>
        </w:tabs>
        <w:autoSpaceDE w:val="0"/>
        <w:autoSpaceDN w:val="0"/>
        <w:adjustRightInd w:val="0"/>
        <w:spacing w:before="100" w:beforeAutospacing="1" w:after="100" w:afterAutospacing="1"/>
        <w:jc w:val="both"/>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u w:val="single"/>
          <w:lang w:val="ro-RO" w:eastAsia="zh-CN"/>
        </w:rPr>
        <w:t>3.1.10.3.</w:t>
      </w:r>
      <w:r w:rsidRPr="00642867">
        <w:rPr>
          <w:rFonts w:ascii="Palatino Linotype" w:eastAsia="SimSun" w:hAnsi="Palatino Linotype" w:cs="Calibri"/>
          <w:b/>
          <w:sz w:val="24"/>
          <w:szCs w:val="24"/>
          <w:lang w:val="ro-RO" w:eastAsia="zh-CN"/>
        </w:rPr>
        <w:tab/>
      </w:r>
      <w:r w:rsidRPr="00642867">
        <w:rPr>
          <w:rFonts w:ascii="Palatino Linotype" w:eastAsia="SimSun" w:hAnsi="Palatino Linotype" w:cs="Calibri"/>
          <w:b/>
          <w:sz w:val="24"/>
          <w:szCs w:val="24"/>
          <w:u w:val="single"/>
          <w:lang w:val="ro-RO" w:eastAsia="zh-CN"/>
        </w:rPr>
        <w:t>Căi navigabile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In comuna Drăghiceni nu există căi navigabile. </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3.1.11.</w:t>
      </w:r>
      <w:r w:rsidRPr="00642867">
        <w:rPr>
          <w:rFonts w:ascii="Palatino Linotype" w:eastAsia="SimSun" w:hAnsi="Palatino Linotype" w:cs="Calibri"/>
          <w:b/>
          <w:sz w:val="24"/>
          <w:szCs w:val="24"/>
          <w:lang w:val="ro-RO" w:eastAsia="zh-CN"/>
        </w:rPr>
        <w:tab/>
        <w:t>Spaţii verzi, sport şi agrement</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SPATII VERZI</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Conform O.U.G . nr.114/2007 pentru  modificarea si completarea  O.U.G. nr.195/2005 privind protectia mediului  si a Legii nr.24/2007privind reglementarea si administrarea  SPATIILOR  VERZI din intravilanul localitatilor ,actualizata si republicata in 2009, necesarul minim de spatii verzi (pana la finele anului 2013) era de 26m2/ loc. </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b/>
          <w:bCs/>
          <w:sz w:val="24"/>
          <w:szCs w:val="24"/>
          <w:u w:val="single"/>
          <w:lang w:val="ro-RO" w:eastAsia="zh-CN"/>
        </w:rPr>
      </w:pPr>
      <w:r w:rsidRPr="00642867">
        <w:rPr>
          <w:rFonts w:ascii="Palatino Linotype" w:eastAsia="SimSun" w:hAnsi="Palatino Linotype" w:cs="Calibri"/>
          <w:sz w:val="24"/>
          <w:szCs w:val="24"/>
          <w:lang w:val="it-IT" w:eastAsia="zh-CN"/>
        </w:rPr>
        <w:t>Se prevede realizarea unor spatii verzi, pentru sport, agrement care se vor organiza intr-un sistem, si care administrate corect vor deveni spatii pentru petrecerea timpului liber al populatiei, autoritatile putand astfel sa controleze mai usor fenomenul de degradare al mediului , fenomen cauzat de exploatarea salbatica a zonelor verzi, a malurilor de lac, etc.</w:t>
      </w:r>
      <w:r w:rsidRPr="00642867">
        <w:rPr>
          <w:rFonts w:ascii="Palatino Linotype" w:eastAsia="SimSun" w:hAnsi="Palatino Linotype" w:cs="Calibri"/>
          <w:b/>
          <w:bCs/>
          <w:sz w:val="24"/>
          <w:szCs w:val="24"/>
          <w:u w:val="single"/>
          <w:lang w:val="ro-RO" w:eastAsia="zh-CN"/>
        </w:rPr>
        <w:t xml:space="preserve">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Cs/>
          <w:sz w:val="24"/>
          <w:szCs w:val="24"/>
          <w:lang w:val="ro-RO" w:eastAsia="zh-CN"/>
        </w:rPr>
      </w:pPr>
      <w:r w:rsidRPr="00642867">
        <w:rPr>
          <w:rFonts w:ascii="Palatino Linotype" w:eastAsia="SimSun" w:hAnsi="Palatino Linotype" w:cs="Calibri"/>
          <w:sz w:val="24"/>
          <w:szCs w:val="24"/>
          <w:lang w:val="ro-RO" w:eastAsia="zh-CN"/>
        </w:rPr>
        <w:tab/>
      </w:r>
      <w:r w:rsidRPr="00642867">
        <w:rPr>
          <w:rFonts w:ascii="Palatino Linotype" w:eastAsia="SimSun" w:hAnsi="Palatino Linotype" w:cs="Calibri"/>
          <w:bCs/>
          <w:sz w:val="24"/>
          <w:szCs w:val="24"/>
          <w:lang w:val="ro-RO" w:eastAsia="zh-CN"/>
        </w:rPr>
        <w:t>Extinderea intravilanului localitatii , transformarea zonelor cu alte functiuni in zone rezidentiale si construirea pe terenuri de peste 3000 mp aflate in proprietatea statului , a unitatilor administrativ teritoriale , a autoritatilor centrale si locale se pot realiza exclusiv pe baza documentatiilor de urbanism care sa prevada un minimum de 26mp de spatiu verde pe cap de locuitor si un minimum de 5% spatii verzi publice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Cs/>
          <w:sz w:val="24"/>
          <w:szCs w:val="24"/>
          <w:lang w:val="ro-RO" w:eastAsia="zh-CN"/>
        </w:rPr>
      </w:pPr>
      <w:r w:rsidRPr="00642867">
        <w:rPr>
          <w:rFonts w:ascii="Palatino Linotype" w:eastAsia="SimSun" w:hAnsi="Palatino Linotype" w:cs="Calibri"/>
          <w:bCs/>
          <w:sz w:val="24"/>
          <w:szCs w:val="24"/>
          <w:lang w:val="ro-RO" w:eastAsia="zh-CN"/>
        </w:rPr>
        <w:tab/>
        <w:t>La data intocmirii P.U.G. se respecta minimul de 26mp de spatiu verde pe cap de locuitor adica de minim 4.75 ha.</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Cs/>
          <w:sz w:val="24"/>
          <w:szCs w:val="24"/>
          <w:lang w:val="ro-RO" w:eastAsia="zh-CN"/>
        </w:rPr>
      </w:pPr>
      <w:r w:rsidRPr="00642867">
        <w:rPr>
          <w:rFonts w:ascii="Palatino Linotype" w:eastAsia="SimSun" w:hAnsi="Palatino Linotype" w:cs="Calibri"/>
          <w:bCs/>
          <w:sz w:val="24"/>
          <w:szCs w:val="24"/>
          <w:lang w:val="ro-RO" w:eastAsia="zh-CN"/>
        </w:rPr>
        <w:tab/>
        <w:t>Spatiul verde existent pe teritoriul comunei Draghiceni este compus din:</w:t>
      </w:r>
    </w:p>
    <w:p w:rsidR="00642867" w:rsidRPr="00642867" w:rsidRDefault="00642867" w:rsidP="00642867">
      <w:pPr>
        <w:widowControl w:val="0"/>
        <w:numPr>
          <w:ilvl w:val="0"/>
          <w:numId w:val="46"/>
        </w:numPr>
        <w:autoSpaceDE w:val="0"/>
        <w:autoSpaceDN w:val="0"/>
        <w:adjustRightInd w:val="0"/>
        <w:spacing w:after="0" w:line="240" w:lineRule="auto"/>
        <w:contextualSpacing/>
        <w:jc w:val="both"/>
        <w:rPr>
          <w:rFonts w:ascii="Palatino Linotype" w:eastAsia="SimSun" w:hAnsi="Palatino Linotype" w:cs="Calibri"/>
          <w:bCs/>
          <w:sz w:val="24"/>
          <w:szCs w:val="24"/>
          <w:lang w:val="ro-RO" w:eastAsia="zh-CN"/>
        </w:rPr>
      </w:pPr>
      <w:r w:rsidRPr="00642867">
        <w:rPr>
          <w:rFonts w:ascii="Palatino Linotype" w:eastAsia="SimSun" w:hAnsi="Palatino Linotype" w:cs="Calibri"/>
          <w:bCs/>
          <w:sz w:val="24"/>
          <w:szCs w:val="24"/>
          <w:lang w:val="ro-RO" w:eastAsia="zh-CN"/>
        </w:rPr>
        <w:t>Spatii verzi, sport, agrement, protectie                                             – 0.8 ha</w:t>
      </w:r>
    </w:p>
    <w:p w:rsidR="00642867" w:rsidRPr="00642867" w:rsidRDefault="00642867" w:rsidP="00642867">
      <w:pPr>
        <w:widowControl w:val="0"/>
        <w:numPr>
          <w:ilvl w:val="0"/>
          <w:numId w:val="46"/>
        </w:numPr>
        <w:autoSpaceDE w:val="0"/>
        <w:autoSpaceDN w:val="0"/>
        <w:adjustRightInd w:val="0"/>
        <w:spacing w:after="0" w:line="240" w:lineRule="auto"/>
        <w:contextualSpacing/>
        <w:jc w:val="both"/>
        <w:rPr>
          <w:rFonts w:ascii="Palatino Linotype" w:eastAsia="SimSun" w:hAnsi="Palatino Linotype" w:cs="Calibri"/>
          <w:bCs/>
          <w:sz w:val="24"/>
          <w:szCs w:val="24"/>
          <w:lang w:val="ro-RO" w:eastAsia="zh-CN"/>
        </w:rPr>
      </w:pPr>
      <w:r w:rsidRPr="00642867">
        <w:rPr>
          <w:rFonts w:ascii="Palatino Linotype" w:eastAsia="SimSun" w:hAnsi="Palatino Linotype" w:cs="Calibri"/>
          <w:bCs/>
          <w:sz w:val="24"/>
          <w:szCs w:val="24"/>
          <w:lang w:val="ro-RO" w:eastAsia="zh-CN"/>
        </w:rPr>
        <w:t>Zona de protectie pentru cele 3 Cimitire                                          – 2.1 ha</w:t>
      </w:r>
    </w:p>
    <w:p w:rsidR="00642867" w:rsidRPr="00642867" w:rsidRDefault="00642867" w:rsidP="00642867">
      <w:pPr>
        <w:widowControl w:val="0"/>
        <w:numPr>
          <w:ilvl w:val="0"/>
          <w:numId w:val="46"/>
        </w:numPr>
        <w:autoSpaceDE w:val="0"/>
        <w:autoSpaceDN w:val="0"/>
        <w:adjustRightInd w:val="0"/>
        <w:spacing w:after="0" w:line="240" w:lineRule="auto"/>
        <w:contextualSpacing/>
        <w:jc w:val="both"/>
        <w:rPr>
          <w:rFonts w:ascii="Palatino Linotype" w:eastAsia="SimSun" w:hAnsi="Palatino Linotype" w:cs="Calibri"/>
          <w:bCs/>
          <w:sz w:val="24"/>
          <w:szCs w:val="24"/>
          <w:lang w:val="ro-RO" w:eastAsia="zh-CN"/>
        </w:rPr>
      </w:pPr>
      <w:r w:rsidRPr="00642867">
        <w:rPr>
          <w:rFonts w:ascii="Palatino Linotype" w:eastAsia="SimSun" w:hAnsi="Palatino Linotype" w:cs="Calibri"/>
          <w:bCs/>
          <w:sz w:val="24"/>
          <w:szCs w:val="24"/>
          <w:lang w:val="ro-RO" w:eastAsia="zh-CN"/>
        </w:rPr>
        <w:t>institutii si servicii de interes public (6.02ha – 0.31 ha suprafata construita)</w:t>
      </w:r>
    </w:p>
    <w:p w:rsidR="00642867" w:rsidRPr="00642867" w:rsidRDefault="00642867" w:rsidP="00642867">
      <w:pPr>
        <w:widowControl w:val="0"/>
        <w:autoSpaceDE w:val="0"/>
        <w:autoSpaceDN w:val="0"/>
        <w:adjustRightInd w:val="0"/>
        <w:spacing w:after="0" w:line="240" w:lineRule="auto"/>
        <w:ind w:left="360"/>
        <w:jc w:val="both"/>
        <w:rPr>
          <w:rFonts w:ascii="Palatino Linotype" w:eastAsia="SimSun" w:hAnsi="Palatino Linotype" w:cs="Calibri"/>
          <w:bCs/>
          <w:sz w:val="24"/>
          <w:szCs w:val="24"/>
          <w:lang w:val="ro-RO" w:eastAsia="zh-CN"/>
        </w:rPr>
      </w:pPr>
      <w:r w:rsidRPr="00642867">
        <w:rPr>
          <w:rFonts w:ascii="Palatino Linotype" w:eastAsia="SimSun" w:hAnsi="Palatino Linotype" w:cs="Calibri"/>
          <w:bCs/>
          <w:sz w:val="24"/>
          <w:szCs w:val="24"/>
          <w:lang w:val="ro-RO" w:eastAsia="zh-CN"/>
        </w:rPr>
        <w:t xml:space="preserve">     ( scoli, gradinite, primarie, dispensar, camin cultural )                    – 5.71 ha</w:t>
      </w:r>
    </w:p>
    <w:p w:rsidR="00642867" w:rsidRPr="00642867" w:rsidRDefault="00642867" w:rsidP="00642867">
      <w:pPr>
        <w:widowControl w:val="0"/>
        <w:autoSpaceDE w:val="0"/>
        <w:autoSpaceDN w:val="0"/>
        <w:adjustRightInd w:val="0"/>
        <w:spacing w:after="0" w:line="240" w:lineRule="auto"/>
        <w:ind w:left="720"/>
        <w:contextualSpacing/>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b/>
          <w:bCs/>
          <w:sz w:val="24"/>
          <w:szCs w:val="24"/>
          <w:lang w:val="ro-RO" w:eastAsia="zh-CN"/>
        </w:rPr>
        <w:t xml:space="preserve">Total spatiu verde                   </w:t>
      </w:r>
      <w:r w:rsidRPr="00642867">
        <w:rPr>
          <w:rFonts w:ascii="Palatino Linotype" w:eastAsia="SimSun" w:hAnsi="Palatino Linotype" w:cs="Calibri"/>
          <w:bCs/>
          <w:sz w:val="24"/>
          <w:szCs w:val="24"/>
          <w:lang w:val="ro-RO" w:eastAsia="zh-CN"/>
        </w:rPr>
        <w:t xml:space="preserve">                                                              – </w:t>
      </w:r>
      <w:r w:rsidRPr="00642867">
        <w:rPr>
          <w:rFonts w:ascii="Palatino Linotype" w:eastAsia="SimSun" w:hAnsi="Palatino Linotype" w:cs="Calibri"/>
          <w:b/>
          <w:bCs/>
          <w:sz w:val="24"/>
          <w:szCs w:val="24"/>
          <w:lang w:val="ro-RO" w:eastAsia="zh-CN"/>
        </w:rPr>
        <w:t>8.61 ha</w:t>
      </w:r>
    </w:p>
    <w:p w:rsidR="00642867" w:rsidRPr="00642867" w:rsidRDefault="00642867" w:rsidP="00642867">
      <w:pPr>
        <w:widowControl w:val="0"/>
        <w:autoSpaceDE w:val="0"/>
        <w:autoSpaceDN w:val="0"/>
        <w:adjustRightInd w:val="0"/>
        <w:spacing w:after="0" w:line="240" w:lineRule="auto"/>
        <w:ind w:left="720"/>
        <w:contextualSpacing/>
        <w:jc w:val="both"/>
        <w:rPr>
          <w:rFonts w:ascii="Palatino Linotype" w:eastAsia="SimSun" w:hAnsi="Palatino Linotype" w:cs="Calibri"/>
          <w:b/>
          <w:bCs/>
          <w:sz w:val="24"/>
          <w:szCs w:val="24"/>
          <w:lang w:val="ro-RO" w:eastAsia="zh-CN"/>
        </w:rPr>
      </w:pP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bCs/>
          <w:sz w:val="24"/>
          <w:szCs w:val="24"/>
          <w:lang w:val="ro-RO" w:eastAsia="zh-CN"/>
        </w:rPr>
      </w:pPr>
      <w:r w:rsidRPr="00642867">
        <w:rPr>
          <w:rFonts w:ascii="Palatino Linotype" w:eastAsia="SimSun" w:hAnsi="Palatino Linotype" w:cs="Calibri"/>
          <w:bCs/>
          <w:sz w:val="24"/>
          <w:szCs w:val="24"/>
          <w:lang w:val="ro-RO" w:eastAsia="zh-CN"/>
        </w:rPr>
        <w:t>Pentru fiecare din cei 1828 locuitori, revine o suprafata de 47.1 mp spatiu verde</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Conform Legii   nr. 24/2007 :</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 -“Articolului  nr.3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Spatiile  verzi se compun  din urmatoarele tipuri de terenuri din intravilanul localitatilor:</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w:t>
      </w:r>
      <w:r w:rsidRPr="00642867">
        <w:rPr>
          <w:rFonts w:ascii="Palatino Linotype" w:eastAsia="SimSun" w:hAnsi="Palatino Linotype" w:cs="Calibri"/>
          <w:sz w:val="24"/>
          <w:szCs w:val="24"/>
          <w:lang w:val="ro-RO" w:eastAsia="zh-CN"/>
        </w:rPr>
        <w:tab/>
        <w:t>spatii verzi publice cu acces nelimitat:parcuri,gradini,scuaruri si fasii</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     plantate;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b) spatii verzi publice de folosinta specializata :</w:t>
      </w:r>
    </w:p>
    <w:p w:rsidR="00642867" w:rsidRPr="00642867" w:rsidRDefault="00642867" w:rsidP="00642867">
      <w:pPr>
        <w:widowControl w:val="0"/>
        <w:autoSpaceDE w:val="0"/>
        <w:autoSpaceDN w:val="0"/>
        <w:adjustRightInd w:val="0"/>
        <w:spacing w:after="0"/>
        <w:ind w:left="708"/>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1.gradini botanice si zoologice, muzee in aer liber,parcuri expoziti-onale,zone ambientale si de agreement  pentru animalele dresate in spectacolele de circ;</w:t>
      </w:r>
    </w:p>
    <w:p w:rsidR="00642867" w:rsidRPr="00642867" w:rsidRDefault="00642867" w:rsidP="00642867">
      <w:pPr>
        <w:widowControl w:val="0"/>
        <w:autoSpaceDE w:val="0"/>
        <w:autoSpaceDN w:val="0"/>
        <w:adjustRightInd w:val="0"/>
        <w:spacing w:after="0"/>
        <w:ind w:left="708"/>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2.cele aferente dotarilor publice:crese,gradinite,scoli ,unitati sanitare  sau de protectie sociala,institutii,edificii de cult, cimitire;</w:t>
      </w:r>
    </w:p>
    <w:p w:rsidR="00642867" w:rsidRPr="00642867" w:rsidRDefault="00642867" w:rsidP="00642867">
      <w:pPr>
        <w:widowControl w:val="0"/>
        <w:autoSpaceDE w:val="0"/>
        <w:autoSpaceDN w:val="0"/>
        <w:adjustRightInd w:val="0"/>
        <w:spacing w:after="0"/>
        <w:ind w:left="708"/>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3.baze sau parcuri sportive  pentru practicarea sportului de perfor-manta;</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lastRenderedPageBreak/>
        <w:t>c) spatii verzi pentru agrement:baze de agrement, poli de agreement, comple-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    xuri si baze sportive,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d) spatii verzi pentru protectia lacurilor si cursurilor de apa;</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e) culoare de protectie fata de infrastructura tehnica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f) paduri de agrement.</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-Articolului  nr.4</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In sensul prezentei legi,termenii si expresiile de mai jos au urmatoarele  semnificatii:</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a)PARC- spatiu verde  cu suprafata de minim 1 ha, format dintr-un cadru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b/>
        <w:t xml:space="preserve">      vegetal specific si din zone construite, cuprinzand  dotari si echipari</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      destinate activitatilor cultural-educative, sportive sau recreative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      pentru populatie;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b)</w:t>
      </w:r>
      <w:r w:rsidRPr="00642867">
        <w:rPr>
          <w:rFonts w:ascii="Palatino Linotype" w:eastAsia="SimSun" w:hAnsi="Palatino Linotype" w:cs="Calibri"/>
          <w:sz w:val="24"/>
          <w:szCs w:val="24"/>
          <w:lang w:val="ro-RO" w:eastAsia="zh-CN"/>
        </w:rPr>
        <w:tab/>
        <w:t>SCUAR- spatiu verde  cu suprafata mai mica de  1 ha,amplasat in cadru</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     ansamblurilor de locuit,in jurul unor dotari publice , in incintele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     unitatilor economice etc.;</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b/>
        <w:t>d)FASIE  PLANTATA-plantatie cu rol estetic si de ameliorare a climatului si</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                 </w:t>
      </w:r>
      <w:r w:rsidRPr="00642867">
        <w:rPr>
          <w:rFonts w:ascii="Palatino Linotype" w:eastAsia="SimSun" w:hAnsi="Palatino Linotype" w:cs="Calibri"/>
          <w:sz w:val="24"/>
          <w:szCs w:val="24"/>
          <w:lang w:val="ro-RO" w:eastAsia="zh-CN"/>
        </w:rPr>
        <w:tab/>
      </w:r>
      <w:r w:rsidRPr="00642867">
        <w:rPr>
          <w:rFonts w:ascii="Palatino Linotype" w:eastAsia="SimSun" w:hAnsi="Palatino Linotype" w:cs="Calibri"/>
          <w:sz w:val="24"/>
          <w:szCs w:val="24"/>
          <w:lang w:val="ro-RO" w:eastAsia="zh-CN"/>
        </w:rPr>
        <w:tab/>
        <w:t xml:space="preserve">      calitatii aerului, realizata in lungul cailor de circulatie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      </w:t>
      </w:r>
      <w:r w:rsidRPr="00642867">
        <w:rPr>
          <w:rFonts w:ascii="Palatino Linotype" w:eastAsia="SimSun" w:hAnsi="Palatino Linotype" w:cs="Calibri"/>
          <w:sz w:val="24"/>
          <w:szCs w:val="24"/>
          <w:lang w:val="ro-RO" w:eastAsia="zh-CN"/>
        </w:rPr>
        <w:tab/>
      </w:r>
      <w:r w:rsidRPr="00642867">
        <w:rPr>
          <w:rFonts w:ascii="Palatino Linotype" w:eastAsia="SimSun" w:hAnsi="Palatino Linotype" w:cs="Calibri"/>
          <w:sz w:val="24"/>
          <w:szCs w:val="24"/>
          <w:lang w:val="ro-RO" w:eastAsia="zh-CN"/>
        </w:rPr>
        <w:tab/>
      </w:r>
      <w:r w:rsidRPr="00642867">
        <w:rPr>
          <w:rFonts w:ascii="Palatino Linotype" w:eastAsia="SimSun" w:hAnsi="Palatino Linotype" w:cs="Calibri"/>
          <w:sz w:val="24"/>
          <w:szCs w:val="24"/>
          <w:lang w:val="ro-RO" w:eastAsia="zh-CN"/>
        </w:rPr>
        <w:tab/>
        <w:t xml:space="preserve">      sau al cursurilor de apa; etc.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Calculul  spatiilor verzi conform propunerilor din PUG</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Spatiile verzi publice  de folosinta specializata  cuprind si pe cele aferente dotarilor publice.In calculul spatiilor verzi   aferente lor , pentru un coeficient de utilizare a terenului de 0,4,din suprafata totala s-a considerat :35% ocupat de c-tii,</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5% ocupat de cai de comunicatii si 20% ocupat de spatii verzi.</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Pentru constructiile tehnico-edilitare,avand in vedere  tipul lor de specializare (cuprind si zone de protectie sanitara  in care  este interzisa  agricultura)procentul de spatii verzi  s-a considerat de 50%.</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In calculul spatiilor verzi   aferente cailor de comunicatie  ce strabat localitatile s-au considerat numai drumurile nationale si judetene,la ele existand  spatii verzi laterale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 xml:space="preserve">se  recomanda  ca  pe SUPRAFETELE  NEOCUPATE  CU CLADIRI  SAU  REZERVE  pentru realizarea  obiectivelor  de  utilitate  publica  sa  se  asigure :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*PLANTAREA  CEL PUTIN A UNUI ARBORE LA FIECARE 200 MP DE TEREN IN ZONELE  DE  PROTECTIE  SI  AMENAJAREA DE SPATII PLANTATE PE CCA. 40%  DIN  SUPRAFATA  DINTRE  ALINIAMENT  SI CLADIRI;</w:t>
      </w:r>
      <w:r w:rsidRPr="00642867">
        <w:rPr>
          <w:rFonts w:ascii="Palatino Linotype" w:eastAsia="SimSun" w:hAnsi="Palatino Linotype" w:cs="Calibri"/>
          <w:sz w:val="24"/>
          <w:szCs w:val="24"/>
          <w:lang w:val="ro-RO" w:eastAsia="zh-CN"/>
        </w:rPr>
        <w:tab/>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pentru lucrarile de amenajare a spatiilor verzi se prevede executarea  urmatoarelor  categorii  de  lucrari :</w:t>
      </w:r>
    </w:p>
    <w:p w:rsidR="00642867" w:rsidRPr="00642867" w:rsidRDefault="00642867" w:rsidP="00642867">
      <w:pPr>
        <w:widowControl w:val="0"/>
        <w:numPr>
          <w:ilvl w:val="0"/>
          <w:numId w:val="42"/>
        </w:numPr>
        <w:autoSpaceDE w:val="0"/>
        <w:autoSpaceDN w:val="0"/>
        <w:adjustRightInd w:val="0"/>
        <w:spacing w:after="0" w:line="240" w:lineRule="auto"/>
        <w:contextualSpacing/>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degajarea terenului de corpuri straine;</w:t>
      </w:r>
    </w:p>
    <w:p w:rsidR="00642867" w:rsidRPr="00642867" w:rsidRDefault="00642867" w:rsidP="00642867">
      <w:pPr>
        <w:widowControl w:val="0"/>
        <w:numPr>
          <w:ilvl w:val="0"/>
          <w:numId w:val="42"/>
        </w:numPr>
        <w:autoSpaceDE w:val="0"/>
        <w:autoSpaceDN w:val="0"/>
        <w:adjustRightInd w:val="0"/>
        <w:spacing w:after="0" w:line="240" w:lineRule="auto"/>
        <w:contextualSpacing/>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sistematizarea verticala;</w:t>
      </w:r>
    </w:p>
    <w:p w:rsidR="00642867" w:rsidRPr="00642867" w:rsidRDefault="00642867" w:rsidP="00642867">
      <w:pPr>
        <w:widowControl w:val="0"/>
        <w:numPr>
          <w:ilvl w:val="0"/>
          <w:numId w:val="42"/>
        </w:numPr>
        <w:autoSpaceDE w:val="0"/>
        <w:autoSpaceDN w:val="0"/>
        <w:adjustRightInd w:val="0"/>
        <w:spacing w:after="0" w:line="240" w:lineRule="auto"/>
        <w:contextualSpacing/>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executarea retelelor tehnico-edilitare;</w:t>
      </w:r>
    </w:p>
    <w:p w:rsidR="00642867" w:rsidRPr="00642867" w:rsidRDefault="00642867" w:rsidP="00642867">
      <w:pPr>
        <w:widowControl w:val="0"/>
        <w:numPr>
          <w:ilvl w:val="0"/>
          <w:numId w:val="42"/>
        </w:numPr>
        <w:autoSpaceDE w:val="0"/>
        <w:autoSpaceDN w:val="0"/>
        <w:adjustRightInd w:val="0"/>
        <w:spacing w:after="0" w:line="240" w:lineRule="auto"/>
        <w:contextualSpacing/>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executarea infrastructurii;</w:t>
      </w:r>
    </w:p>
    <w:p w:rsidR="00642867" w:rsidRPr="00642867" w:rsidRDefault="00642867" w:rsidP="00642867">
      <w:pPr>
        <w:widowControl w:val="0"/>
        <w:numPr>
          <w:ilvl w:val="0"/>
          <w:numId w:val="42"/>
        </w:numPr>
        <w:autoSpaceDE w:val="0"/>
        <w:autoSpaceDN w:val="0"/>
        <w:adjustRightInd w:val="0"/>
        <w:spacing w:after="0" w:line="240" w:lineRule="auto"/>
        <w:contextualSpacing/>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executarea constructiilor;</w:t>
      </w:r>
    </w:p>
    <w:p w:rsidR="00642867" w:rsidRPr="00642867" w:rsidRDefault="00642867" w:rsidP="00642867">
      <w:pPr>
        <w:widowControl w:val="0"/>
        <w:numPr>
          <w:ilvl w:val="0"/>
          <w:numId w:val="42"/>
        </w:numPr>
        <w:autoSpaceDE w:val="0"/>
        <w:autoSpaceDN w:val="0"/>
        <w:adjustRightInd w:val="0"/>
        <w:spacing w:after="0" w:line="240" w:lineRule="auto"/>
        <w:contextualSpacing/>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lastRenderedPageBreak/>
        <w:t>executarea aleilor pietonale si a mobilierului de parc;</w:t>
      </w:r>
    </w:p>
    <w:p w:rsidR="00642867" w:rsidRPr="00642867" w:rsidRDefault="00642867" w:rsidP="00642867">
      <w:pPr>
        <w:widowControl w:val="0"/>
        <w:numPr>
          <w:ilvl w:val="0"/>
          <w:numId w:val="42"/>
        </w:numPr>
        <w:autoSpaceDE w:val="0"/>
        <w:autoSpaceDN w:val="0"/>
        <w:adjustRightInd w:val="0"/>
        <w:spacing w:after="0" w:line="240" w:lineRule="auto"/>
        <w:contextualSpacing/>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plantarea puietilor de arbori si arbusti;</w:t>
      </w:r>
    </w:p>
    <w:p w:rsidR="00642867" w:rsidRPr="00642867" w:rsidRDefault="00642867" w:rsidP="00642867">
      <w:pPr>
        <w:widowControl w:val="0"/>
        <w:numPr>
          <w:ilvl w:val="0"/>
          <w:numId w:val="42"/>
        </w:numPr>
        <w:autoSpaceDE w:val="0"/>
        <w:autoSpaceDN w:val="0"/>
        <w:adjustRightInd w:val="0"/>
        <w:spacing w:after="0" w:line="240" w:lineRule="auto"/>
        <w:contextualSpacing/>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plantarea si semanarea florilor;</w:t>
      </w:r>
    </w:p>
    <w:p w:rsidR="00642867" w:rsidRPr="00642867" w:rsidRDefault="00642867" w:rsidP="00642867">
      <w:pPr>
        <w:widowControl w:val="0"/>
        <w:numPr>
          <w:ilvl w:val="0"/>
          <w:numId w:val="42"/>
        </w:numPr>
        <w:autoSpaceDE w:val="0"/>
        <w:autoSpaceDN w:val="0"/>
        <w:adjustRightInd w:val="0"/>
        <w:spacing w:after="0" w:line="240" w:lineRule="auto"/>
        <w:contextualSpacing/>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inierbarea sifertilizarea solului;</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 xml:space="preserve">pentru lucrarile de conservare, restaurare si ameliorare a vegetatiei  sunt  necesare  categoriile  de  lucrari : </w:t>
      </w:r>
    </w:p>
    <w:p w:rsidR="00642867" w:rsidRPr="00642867" w:rsidRDefault="00642867" w:rsidP="00642867">
      <w:pPr>
        <w:widowControl w:val="0"/>
        <w:numPr>
          <w:ilvl w:val="0"/>
          <w:numId w:val="43"/>
        </w:numPr>
        <w:autoSpaceDE w:val="0"/>
        <w:autoSpaceDN w:val="0"/>
        <w:adjustRightInd w:val="0"/>
        <w:spacing w:after="0" w:line="240" w:lineRule="auto"/>
        <w:contextualSpacing/>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extragerea exemplarelor de arbori si arbusti uscati, degarnisiti, deteriorati;</w:t>
      </w:r>
    </w:p>
    <w:p w:rsidR="00642867" w:rsidRPr="00642867" w:rsidRDefault="00642867" w:rsidP="00642867">
      <w:pPr>
        <w:widowControl w:val="0"/>
        <w:numPr>
          <w:ilvl w:val="0"/>
          <w:numId w:val="43"/>
        </w:numPr>
        <w:autoSpaceDE w:val="0"/>
        <w:autoSpaceDN w:val="0"/>
        <w:adjustRightInd w:val="0"/>
        <w:spacing w:after="0" w:line="240" w:lineRule="auto"/>
        <w:contextualSpacing/>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extragerea speciilor spontane, invadate;</w:t>
      </w:r>
    </w:p>
    <w:p w:rsidR="00642867" w:rsidRPr="00642867" w:rsidRDefault="00642867" w:rsidP="00642867">
      <w:pPr>
        <w:widowControl w:val="0"/>
        <w:numPr>
          <w:ilvl w:val="0"/>
          <w:numId w:val="43"/>
        </w:numPr>
        <w:autoSpaceDE w:val="0"/>
        <w:autoSpaceDN w:val="0"/>
        <w:adjustRightInd w:val="0"/>
        <w:spacing w:after="0" w:line="240" w:lineRule="auto"/>
        <w:contextualSpacing/>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extragerea cioatelor si radacinilor;</w:t>
      </w:r>
    </w:p>
    <w:p w:rsidR="00642867" w:rsidRPr="00642867" w:rsidRDefault="00642867" w:rsidP="00642867">
      <w:pPr>
        <w:widowControl w:val="0"/>
        <w:numPr>
          <w:ilvl w:val="0"/>
          <w:numId w:val="43"/>
        </w:numPr>
        <w:autoSpaceDE w:val="0"/>
        <w:autoSpaceDN w:val="0"/>
        <w:adjustRightInd w:val="0"/>
        <w:spacing w:after="0" w:line="240" w:lineRule="auto"/>
        <w:contextualSpacing/>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taieri de corectie in coroane la arbori si arbusti;</w:t>
      </w:r>
    </w:p>
    <w:p w:rsidR="00642867" w:rsidRPr="00642867" w:rsidRDefault="00642867" w:rsidP="00642867">
      <w:pPr>
        <w:widowControl w:val="0"/>
        <w:numPr>
          <w:ilvl w:val="0"/>
          <w:numId w:val="43"/>
        </w:numPr>
        <w:autoSpaceDE w:val="0"/>
        <w:autoSpaceDN w:val="0"/>
        <w:adjustRightInd w:val="0"/>
        <w:spacing w:after="0" w:line="240" w:lineRule="auto"/>
        <w:contextualSpacing/>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 toaletarea tufelor de arbusti(tunderea gardurilor vii) completarea grupelor, masivelor si gardurilor vii cu elemente necesare refacerii compozitiei anterioare;</w:t>
      </w:r>
    </w:p>
    <w:p w:rsidR="00642867" w:rsidRPr="00642867" w:rsidRDefault="00642867" w:rsidP="00642867">
      <w:pPr>
        <w:widowControl w:val="0"/>
        <w:numPr>
          <w:ilvl w:val="0"/>
          <w:numId w:val="43"/>
        </w:numPr>
        <w:autoSpaceDE w:val="0"/>
        <w:autoSpaceDN w:val="0"/>
        <w:adjustRightInd w:val="0"/>
        <w:spacing w:after="0" w:line="240" w:lineRule="auto"/>
        <w:contextualSpacing/>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completarea cu plante perene;</w:t>
      </w:r>
    </w:p>
    <w:p w:rsidR="00642867" w:rsidRPr="00642867" w:rsidRDefault="00642867" w:rsidP="00642867">
      <w:pPr>
        <w:widowControl w:val="0"/>
        <w:numPr>
          <w:ilvl w:val="0"/>
          <w:numId w:val="43"/>
        </w:numPr>
        <w:autoSpaceDE w:val="0"/>
        <w:autoSpaceDN w:val="0"/>
        <w:adjustRightInd w:val="0"/>
        <w:spacing w:after="0" w:line="240" w:lineRule="auto"/>
        <w:contextualSpacing/>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refacerea peluzelor; </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pentru  intretinerea  spatiilor  verzi  se recomanda :</w:t>
      </w:r>
    </w:p>
    <w:p w:rsidR="00642867" w:rsidRPr="00642867" w:rsidRDefault="00642867" w:rsidP="00642867">
      <w:pPr>
        <w:widowControl w:val="0"/>
        <w:numPr>
          <w:ilvl w:val="0"/>
          <w:numId w:val="44"/>
        </w:numPr>
        <w:autoSpaceDE w:val="0"/>
        <w:autoSpaceDN w:val="0"/>
        <w:adjustRightInd w:val="0"/>
        <w:spacing w:after="0" w:line="240" w:lineRule="auto"/>
        <w:contextualSpacing/>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pastrarea  identitatii  compozitionale;</w:t>
      </w:r>
    </w:p>
    <w:p w:rsidR="00642867" w:rsidRPr="00642867" w:rsidRDefault="00642867" w:rsidP="00642867">
      <w:pPr>
        <w:widowControl w:val="0"/>
        <w:numPr>
          <w:ilvl w:val="0"/>
          <w:numId w:val="44"/>
        </w:numPr>
        <w:autoSpaceDE w:val="0"/>
        <w:autoSpaceDN w:val="0"/>
        <w:adjustRightInd w:val="0"/>
        <w:spacing w:after="0" w:line="240" w:lineRule="auto"/>
        <w:contextualSpacing/>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pastrarea  si  ameliorarea  viabilitatii  vegetatiei;</w:t>
      </w:r>
    </w:p>
    <w:p w:rsidR="00642867" w:rsidRPr="00642867" w:rsidRDefault="00642867" w:rsidP="00642867">
      <w:pPr>
        <w:widowControl w:val="0"/>
        <w:numPr>
          <w:ilvl w:val="0"/>
          <w:numId w:val="44"/>
        </w:numPr>
        <w:autoSpaceDE w:val="0"/>
        <w:autoSpaceDN w:val="0"/>
        <w:adjustRightInd w:val="0"/>
        <w:spacing w:after="0" w:line="240" w:lineRule="auto"/>
        <w:contextualSpacing/>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pastrarea   si  ameliorarea  valorii   estetice   si      functionale   a componentelor (vegetatie, dotari,   echipament tehnico-edilitar).</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3.1.12.</w:t>
      </w:r>
      <w:r w:rsidRPr="00642867">
        <w:rPr>
          <w:rFonts w:ascii="Palatino Linotype" w:eastAsia="SimSun" w:hAnsi="Palatino Linotype" w:cs="Calibri"/>
          <w:b/>
          <w:sz w:val="24"/>
          <w:szCs w:val="24"/>
          <w:lang w:val="ro-RO" w:eastAsia="zh-CN"/>
        </w:rPr>
        <w:tab/>
        <w:t>Construcţii tehnico-edilitare</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shd w:val="clear" w:color="auto" w:fill="FFFFFF"/>
          <w:lang w:val="ro-RO" w:eastAsia="zh-CN"/>
        </w:rPr>
      </w:pPr>
      <w:r w:rsidRPr="00642867">
        <w:rPr>
          <w:rFonts w:ascii="Palatino Linotype" w:eastAsia="SimSun" w:hAnsi="Palatino Linotype" w:cs="Calibri"/>
          <w:sz w:val="24"/>
          <w:szCs w:val="24"/>
          <w:shd w:val="clear" w:color="auto" w:fill="FFFFFF"/>
          <w:lang w:val="ro-RO" w:eastAsia="zh-CN"/>
        </w:rPr>
        <w:tab/>
        <w:t>Pe raza comunei Draghiceni sunt executate lucrari de irigatii si desecare dupa cum urmeaza:</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
          <w:sz w:val="24"/>
          <w:szCs w:val="24"/>
          <w:shd w:val="clear" w:color="auto" w:fill="FFFFFF"/>
          <w:lang w:val="ro-RO" w:eastAsia="zh-CN"/>
        </w:rPr>
      </w:pPr>
      <w:r w:rsidRPr="00642867">
        <w:rPr>
          <w:rFonts w:ascii="Palatino Linotype" w:eastAsia="SimSun" w:hAnsi="Palatino Linotype" w:cs="Calibri"/>
          <w:b/>
          <w:sz w:val="24"/>
          <w:szCs w:val="24"/>
          <w:shd w:val="clear" w:color="auto" w:fill="FFFFFF"/>
          <w:lang w:val="ro-RO" w:eastAsia="zh-CN"/>
        </w:rPr>
        <w:t>Amenajarea Terasa Caracal-irigatii</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shd w:val="clear" w:color="auto" w:fill="FFFFFF"/>
          <w:lang w:val="ro-RO" w:eastAsia="zh-CN"/>
        </w:rPr>
      </w:pPr>
      <w:r w:rsidRPr="00642867">
        <w:rPr>
          <w:rFonts w:ascii="Palatino Linotype" w:eastAsia="SimSun" w:hAnsi="Palatino Linotype" w:cs="Calibri"/>
          <w:sz w:val="24"/>
          <w:szCs w:val="24"/>
          <w:shd w:val="clear" w:color="auto" w:fill="FFFFFF"/>
          <w:lang w:val="ro-RO" w:eastAsia="zh-CN"/>
        </w:rPr>
        <w:t>Suprafata ocupata de aceste lucrări este de 10,4370 ha din care:</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sz w:val="24"/>
          <w:szCs w:val="24"/>
          <w:shd w:val="clear" w:color="auto" w:fill="FFFFFF"/>
          <w:lang w:val="ro-RO" w:eastAsia="zh-CN"/>
        </w:rPr>
      </w:pPr>
      <w:r w:rsidRPr="00642867">
        <w:rPr>
          <w:rFonts w:ascii="Palatino Linotype" w:eastAsia="SimSun" w:hAnsi="Palatino Linotype" w:cs="Calibri"/>
          <w:sz w:val="24"/>
          <w:szCs w:val="24"/>
          <w:shd w:val="clear" w:color="auto" w:fill="FFFFFF"/>
          <w:lang w:val="ro-RO" w:eastAsia="zh-CN"/>
        </w:rPr>
        <w:t>- suprafaţa ocupata de canale 9,0577ha</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sz w:val="24"/>
          <w:szCs w:val="24"/>
          <w:shd w:val="clear" w:color="auto" w:fill="FFFFFF"/>
          <w:lang w:val="ro-RO" w:eastAsia="zh-CN"/>
        </w:rPr>
      </w:pPr>
      <w:r w:rsidRPr="00642867">
        <w:rPr>
          <w:rFonts w:ascii="Palatino Linotype" w:eastAsia="SimSun" w:hAnsi="Palatino Linotype" w:cs="Calibri"/>
          <w:sz w:val="24"/>
          <w:szCs w:val="24"/>
          <w:shd w:val="clear" w:color="auto" w:fill="FFFFFF"/>
          <w:lang w:val="ro-RO" w:eastAsia="zh-CN"/>
        </w:rPr>
        <w:t>- suprafaţa zona de protecţie 1,3059 ha.</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sz w:val="24"/>
          <w:szCs w:val="24"/>
          <w:shd w:val="clear" w:color="auto" w:fill="FFFFFF"/>
          <w:lang w:val="ro-RO" w:eastAsia="zh-CN"/>
        </w:rPr>
      </w:pPr>
      <w:r w:rsidRPr="00642867">
        <w:rPr>
          <w:rFonts w:ascii="Palatino Linotype" w:eastAsia="SimSun" w:hAnsi="Palatino Linotype" w:cs="Calibri"/>
          <w:sz w:val="24"/>
          <w:szCs w:val="24"/>
          <w:shd w:val="clear" w:color="auto" w:fill="FFFFFF"/>
          <w:lang w:val="ro-RO" w:eastAsia="zh-CN"/>
        </w:rPr>
        <w:t>-suprafata terenuri cladiri 0,0740 ha</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sz w:val="24"/>
          <w:szCs w:val="24"/>
          <w:shd w:val="clear" w:color="auto" w:fill="FFFFFF"/>
          <w:lang w:val="ro-RO" w:eastAsia="zh-CN"/>
        </w:rPr>
      </w:pP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
          <w:sz w:val="24"/>
          <w:szCs w:val="24"/>
          <w:shd w:val="clear" w:color="auto" w:fill="FFFFFF"/>
          <w:lang w:val="ro-RO" w:eastAsia="zh-CN"/>
        </w:rPr>
      </w:pPr>
      <w:r w:rsidRPr="00642867">
        <w:rPr>
          <w:rFonts w:ascii="Palatino Linotype" w:eastAsia="SimSun" w:hAnsi="Palatino Linotype" w:cs="Calibri"/>
          <w:b/>
          <w:sz w:val="24"/>
          <w:szCs w:val="24"/>
          <w:shd w:val="clear" w:color="auto" w:fill="FFFFFF"/>
          <w:lang w:val="ro-RO" w:eastAsia="zh-CN"/>
        </w:rPr>
        <w:t>Amenajarea Zanoaga Apele Vii-desecare</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shd w:val="clear" w:color="auto" w:fill="FFFFFF"/>
          <w:lang w:val="ro-RO" w:eastAsia="zh-CN"/>
        </w:rPr>
      </w:pPr>
      <w:r w:rsidRPr="00642867">
        <w:rPr>
          <w:rFonts w:ascii="Palatino Linotype" w:eastAsia="SimSun" w:hAnsi="Palatino Linotype" w:cs="Calibri"/>
          <w:sz w:val="24"/>
          <w:szCs w:val="24"/>
          <w:shd w:val="clear" w:color="auto" w:fill="FFFFFF"/>
          <w:lang w:val="ro-RO" w:eastAsia="zh-CN"/>
        </w:rPr>
        <w:t>Suprafaţa ocupata de aceste lucrări este de 7,1407 ha din care:</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sz w:val="24"/>
          <w:szCs w:val="24"/>
          <w:shd w:val="clear" w:color="auto" w:fill="FFFFFF"/>
          <w:lang w:val="ro-RO" w:eastAsia="zh-CN"/>
        </w:rPr>
      </w:pPr>
      <w:r w:rsidRPr="00642867">
        <w:rPr>
          <w:rFonts w:ascii="Palatino Linotype" w:eastAsia="SimSun" w:hAnsi="Palatino Linotype" w:cs="Calibri"/>
          <w:sz w:val="24"/>
          <w:szCs w:val="24"/>
          <w:shd w:val="clear" w:color="auto" w:fill="FFFFFF"/>
          <w:lang w:val="ro-RO" w:eastAsia="zh-CN"/>
        </w:rPr>
        <w:t>- suprafaţa ocupata de canale 5,2365 ha</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sz w:val="24"/>
          <w:szCs w:val="24"/>
          <w:shd w:val="clear" w:color="auto" w:fill="FFFFFF"/>
          <w:lang w:val="ro-RO" w:eastAsia="zh-CN"/>
        </w:rPr>
      </w:pPr>
      <w:r w:rsidRPr="00642867">
        <w:rPr>
          <w:rFonts w:ascii="Palatino Linotype" w:eastAsia="SimSun" w:hAnsi="Palatino Linotype" w:cs="Calibri"/>
          <w:sz w:val="24"/>
          <w:szCs w:val="24"/>
          <w:shd w:val="clear" w:color="auto" w:fill="FFFFFF"/>
          <w:lang w:val="ro-RO" w:eastAsia="zh-CN"/>
        </w:rPr>
        <w:t>- suprafaţa zona de protecţie 1,9042 ha</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shd w:val="clear" w:color="auto" w:fill="FFFFFF"/>
          <w:lang w:val="ro-RO" w:eastAsia="zh-CN"/>
        </w:rPr>
      </w:pPr>
      <w:r w:rsidRPr="00642867">
        <w:rPr>
          <w:rFonts w:ascii="Palatino Linotype" w:eastAsia="SimSun" w:hAnsi="Palatino Linotype" w:cs="Calibri"/>
          <w:sz w:val="24"/>
          <w:szCs w:val="24"/>
          <w:shd w:val="clear" w:color="auto" w:fill="FFFFFF"/>
          <w:lang w:val="ro-RO" w:eastAsia="zh-CN"/>
        </w:rPr>
        <w:t>Zona de protectie s-a stabilit conform Ordin nr.227/31.03.2006</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3.1.13.</w:t>
      </w:r>
      <w:r w:rsidRPr="00642867">
        <w:rPr>
          <w:rFonts w:ascii="Palatino Linotype" w:eastAsia="SimSun" w:hAnsi="Palatino Linotype" w:cs="Calibri"/>
          <w:b/>
          <w:sz w:val="24"/>
          <w:szCs w:val="24"/>
          <w:lang w:val="ro-RO" w:eastAsia="zh-CN"/>
        </w:rPr>
        <w:tab/>
        <w:t>Zona de gospodărie comunală</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p>
    <w:p w:rsidR="00642867" w:rsidRPr="00642867" w:rsidRDefault="00642867" w:rsidP="00642867">
      <w:pPr>
        <w:keepNext/>
        <w:spacing w:before="240" w:after="0" w:line="240" w:lineRule="auto"/>
        <w:ind w:firstLine="720"/>
        <w:jc w:val="both"/>
        <w:outlineLvl w:val="0"/>
        <w:rPr>
          <w:rFonts w:ascii="Palatino Linotype" w:eastAsia="Times New Roman" w:hAnsi="Palatino Linotype" w:cs="Calibri"/>
          <w:bCs/>
          <w:sz w:val="24"/>
          <w:szCs w:val="24"/>
          <w:u w:val="single"/>
        </w:rPr>
      </w:pPr>
      <w:r w:rsidRPr="00642867">
        <w:rPr>
          <w:rFonts w:ascii="Palatino Linotype" w:eastAsia="Times New Roman" w:hAnsi="Palatino Linotype" w:cs="Calibri"/>
          <w:bCs/>
          <w:sz w:val="24"/>
          <w:szCs w:val="24"/>
          <w:u w:val="single"/>
        </w:rPr>
        <w:t>Alimentarea cu apa</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
          <w:bCs/>
          <w:sz w:val="24"/>
          <w:szCs w:val="24"/>
          <w:u w:val="single"/>
          <w:lang w:val="ro-RO" w:eastAsia="zh-CN"/>
        </w:rPr>
      </w:pP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sz w:val="24"/>
          <w:szCs w:val="24"/>
          <w:shd w:val="clear" w:color="auto" w:fill="FFFFFF"/>
          <w:lang w:val="ro-RO" w:eastAsia="zh-CN"/>
        </w:rPr>
      </w:pPr>
      <w:r w:rsidRPr="00642867">
        <w:rPr>
          <w:rFonts w:ascii="Palatino Linotype" w:eastAsia="SimSun" w:hAnsi="Palatino Linotype" w:cs="Calibri"/>
          <w:sz w:val="24"/>
          <w:szCs w:val="24"/>
          <w:shd w:val="clear" w:color="auto" w:fill="FFFFFF"/>
          <w:lang w:val="ro-RO" w:eastAsia="zh-CN"/>
        </w:rPr>
        <w:t>In comuna Draghiceni exista o retea de distributie ce asigura alimentarea cu apa a localitatilor componente ale comunei Grozavesti, Draghiceni si Liiceni.</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sz w:val="24"/>
          <w:szCs w:val="24"/>
          <w:shd w:val="clear" w:color="auto" w:fill="FFFFFF"/>
          <w:lang w:val="ro-RO" w:eastAsia="zh-CN"/>
        </w:rPr>
      </w:pPr>
      <w:r w:rsidRPr="00642867">
        <w:rPr>
          <w:rFonts w:ascii="Palatino Linotype" w:eastAsia="SimSun" w:hAnsi="Palatino Linotype" w:cs="Calibri"/>
          <w:sz w:val="24"/>
          <w:szCs w:val="24"/>
          <w:shd w:val="clear" w:color="auto" w:fill="FFFFFF"/>
          <w:lang w:val="ro-RO" w:eastAsia="zh-CN"/>
        </w:rPr>
        <w:lastRenderedPageBreak/>
        <w:t>Reteaua de alimentare cu apa functioneaza in baza autorizatiei de gospodarire a apelor, nr. 02/16.01.2014.</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sz w:val="24"/>
          <w:szCs w:val="24"/>
          <w:shd w:val="clear" w:color="auto" w:fill="FFFFFF"/>
          <w:lang w:val="ro-RO" w:eastAsia="zh-CN"/>
        </w:rPr>
      </w:pPr>
      <w:r w:rsidRPr="00642867">
        <w:rPr>
          <w:rFonts w:ascii="Palatino Linotype" w:eastAsia="SimSun" w:hAnsi="Palatino Linotype" w:cs="Calibri"/>
          <w:sz w:val="24"/>
          <w:szCs w:val="24"/>
          <w:shd w:val="clear" w:color="auto" w:fill="FFFFFF"/>
          <w:lang w:val="ro-RO" w:eastAsia="zh-CN"/>
        </w:rPr>
        <w:t>Capacitatea de productie este asigurata de doua puturi forate la adancimea de 100m, aflate in satul Grozavesti, o aductiune de 250m din conducta PEHD, cu DN63mm, de la puturi la gospodaria de apa, ce contine statie de clorinare, doua bazine de inmagazinare din POLSTIF, semiingropate, fiecare cu un volum de 100mc, un grup de 2 pompe, incinta de protectie imprejmuita.</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sz w:val="24"/>
          <w:szCs w:val="24"/>
          <w:shd w:val="clear" w:color="auto" w:fill="FFFFFF"/>
          <w:lang w:val="ro-RO" w:eastAsia="zh-CN"/>
        </w:rPr>
      </w:pPr>
      <w:r w:rsidRPr="00642867">
        <w:rPr>
          <w:rFonts w:ascii="Palatino Linotype" w:eastAsia="SimSun" w:hAnsi="Palatino Linotype" w:cs="Calibri"/>
          <w:sz w:val="24"/>
          <w:szCs w:val="24"/>
          <w:shd w:val="clear" w:color="auto" w:fill="FFFFFF"/>
          <w:lang w:val="ro-RO" w:eastAsia="zh-CN"/>
        </w:rPr>
        <w:t>Zona de protectie sanitara are o raza de 10m pentru putul F1 si o suprafata de 34x20m pentru gospodaria de apa si forajul F2.</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sz w:val="24"/>
          <w:szCs w:val="24"/>
          <w:shd w:val="clear" w:color="auto" w:fill="FFFFFF"/>
          <w:lang w:val="ro-RO" w:eastAsia="zh-CN"/>
        </w:rPr>
      </w:pPr>
      <w:r w:rsidRPr="00642867">
        <w:rPr>
          <w:rFonts w:ascii="Palatino Linotype" w:eastAsia="SimSun" w:hAnsi="Palatino Linotype" w:cs="Calibri"/>
          <w:sz w:val="24"/>
          <w:szCs w:val="24"/>
          <w:shd w:val="clear" w:color="auto" w:fill="FFFFFF"/>
          <w:lang w:val="ro-RO" w:eastAsia="zh-CN"/>
        </w:rPr>
        <w:t>Reteaua de distributie este de tip ramificat, ingropata, cu o lungime totala de 8.85km din conducta PEHD cu DN 63-110 mm.</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sz w:val="24"/>
          <w:szCs w:val="24"/>
          <w:shd w:val="clear" w:color="auto" w:fill="FFFFFF"/>
          <w:lang w:val="ro-RO" w:eastAsia="zh-CN"/>
        </w:rPr>
      </w:pPr>
      <w:r w:rsidRPr="00642867">
        <w:rPr>
          <w:rFonts w:ascii="Palatino Linotype" w:eastAsia="SimSun" w:hAnsi="Palatino Linotype" w:cs="Calibri"/>
          <w:sz w:val="24"/>
          <w:szCs w:val="24"/>
          <w:shd w:val="clear" w:color="auto" w:fill="FFFFFF"/>
          <w:lang w:val="ro-RO" w:eastAsia="zh-CN"/>
        </w:rPr>
        <w:t>Alimentarea pompelor mobile de incendiu, sau a masinilor PSI se face dintr-un hidrant amplasat pe retea.</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sz w:val="24"/>
          <w:szCs w:val="24"/>
          <w:shd w:val="clear" w:color="auto" w:fill="FFFFFF"/>
          <w:lang w:val="ro-RO" w:eastAsia="zh-CN"/>
        </w:rPr>
      </w:pPr>
      <w:r w:rsidRPr="00642867">
        <w:rPr>
          <w:rFonts w:ascii="Palatino Linotype" w:eastAsia="SimSun" w:hAnsi="Palatino Linotype" w:cs="Calibri"/>
          <w:sz w:val="24"/>
          <w:szCs w:val="24"/>
          <w:shd w:val="clear" w:color="auto" w:fill="FFFFFF"/>
          <w:lang w:val="ro-RO" w:eastAsia="zh-CN"/>
        </w:rPr>
        <w:t>Volumul de apa zilnic mediu autorizat este de 118.625 mii mc.</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sz w:val="24"/>
          <w:szCs w:val="24"/>
          <w:lang w:val="ro-RO" w:eastAsia="zh-CN"/>
        </w:rPr>
      </w:pPr>
    </w:p>
    <w:p w:rsidR="00642867" w:rsidRPr="00642867" w:rsidRDefault="00642867" w:rsidP="00642867">
      <w:pPr>
        <w:keepNext/>
        <w:spacing w:before="240" w:after="0" w:line="240" w:lineRule="auto"/>
        <w:ind w:firstLine="720"/>
        <w:jc w:val="both"/>
        <w:outlineLvl w:val="0"/>
        <w:rPr>
          <w:rFonts w:ascii="Palatino Linotype" w:eastAsia="Times New Roman" w:hAnsi="Palatino Linotype" w:cs="Calibri"/>
          <w:bCs/>
          <w:sz w:val="24"/>
          <w:szCs w:val="24"/>
          <w:u w:val="single"/>
        </w:rPr>
      </w:pPr>
      <w:bookmarkStart w:id="12" w:name="_Toc505941206"/>
      <w:r w:rsidRPr="00642867">
        <w:rPr>
          <w:rFonts w:ascii="Palatino Linotype" w:eastAsia="Times New Roman" w:hAnsi="Palatino Linotype" w:cs="Calibri"/>
          <w:bCs/>
          <w:sz w:val="24"/>
          <w:szCs w:val="24"/>
          <w:u w:val="single"/>
        </w:rPr>
        <w:t xml:space="preserve"> Canalizare</w:t>
      </w:r>
      <w:bookmarkEnd w:id="12"/>
      <w:r w:rsidRPr="00642867">
        <w:rPr>
          <w:rFonts w:ascii="Palatino Linotype" w:eastAsia="Times New Roman" w:hAnsi="Palatino Linotype" w:cs="Calibri"/>
          <w:bCs/>
          <w:sz w:val="24"/>
          <w:szCs w:val="24"/>
          <w:u w:val="single"/>
        </w:rPr>
        <w:t xml:space="preserve">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
          <w:bCs/>
          <w:sz w:val="24"/>
          <w:szCs w:val="24"/>
          <w:lang w:val="ro-RO" w:eastAsia="zh-CN"/>
        </w:rPr>
      </w:pP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b/>
        <w:t>Nu exista o retea de canalizare in comuna, toate gospodariile cetatenilor dispunand de "haznale" prevazute cu puturi absorbante. Datorita acestui fapt, pentru apa din primul strat al panzei freatice exista pericolul infestarii.</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b/>
        <w:t>Intrucat momentan nu exista fonduri pentru realizarea unei retele de canalizare unitare, cu statie proprie de epurare, in etapa actuala s-a dispus ca toate locuintele noi sa-si construiasca fose septice vidanjabile din beton armat, urmand ca si la constructiile mai vechi sa se execute aceasta lucrare, in primul rand in zonele in care exista pericolul poluarii panzei freatice. Pentru reducerea impactului asupra calitatii factorilor de mediu datorat inexistentei sistemului de colectare a apelor uzate, posibilitatea executarii retelei de canalizare cu statie de epurare a fost discutata la nivel de comuna si pentru inceperea demersurilor necesare obtinerii de fonduri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b/>
        <w:t xml:space="preserve">Reteaua de canalizare necesara pentru a deservi com. Draghiceni se poate intinde pe o lungime de aproximativ 21 km ce trebuie deservita de una sau mai multe statii de epurare dimensionate la o capacitate suficienta sa preia si sa prelucreze toate apele uzate estimate a se produce pe teritorul comunei. Apele prelucrate vor fi deversate in piraiele din zona.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Pentru reducerea impactului asupra calitatii factorilor de mediu datorat inexistentei sistemului de colectare a apelor uzate, posibilitatea executarii retelei de canalizare cu statie de epurare a fost discutata la nivel de comuna si pentru inceperea demersurilor necesare obtinerii de fonduri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In prezent, pentru evacuarea apei uzate menajere toti locuitorii comunei Drăghiceni  folosesc terenurile gospodariilor proprii sau cursurile vailor din apropiere, iar pentru necesitatile fiziologice  utilizeaza    latrine  de  tip uscat, executate  ca puturi absorbante.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Disfunctionalitatea  este constituita de   lipsa unui sistem centralizat de canalizare </w:t>
      </w:r>
      <w:r w:rsidRPr="00642867">
        <w:rPr>
          <w:rFonts w:ascii="Palatino Linotype" w:eastAsia="SimSun" w:hAnsi="Palatino Linotype" w:cs="Calibri"/>
          <w:sz w:val="24"/>
          <w:szCs w:val="24"/>
          <w:lang w:val="ro-RO" w:eastAsia="zh-CN"/>
        </w:rPr>
        <w:lastRenderedPageBreak/>
        <w:t>menajera , fapt care conduce la un  nivel de civilizatie scazut prin asigurarea  precara a conditiilor de viata  ,  poluarea mediului prin  infestarea  apelor de suprafata si  al  primului strat  al panzei freatice, riscul aparitiei epidemiilor precum si a altor boli  in masa locuitorilor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i/>
          <w:sz w:val="24"/>
          <w:szCs w:val="24"/>
          <w:lang w:val="ro-RO" w:eastAsia="zh-CN"/>
        </w:rPr>
      </w:pPr>
      <w:r w:rsidRPr="00642867">
        <w:rPr>
          <w:rFonts w:ascii="Palatino Linotype" w:eastAsia="SimSun" w:hAnsi="Palatino Linotype" w:cs="Calibri"/>
          <w:i/>
          <w:sz w:val="24"/>
          <w:szCs w:val="24"/>
          <w:lang w:val="ro-RO" w:eastAsia="zh-CN"/>
        </w:rPr>
        <w:t>-pentru toate cimitirele se prevad urmatoarele :</w:t>
      </w:r>
    </w:p>
    <w:p w:rsidR="00642867" w:rsidRPr="00642867" w:rsidRDefault="00642867" w:rsidP="00642867">
      <w:pPr>
        <w:widowControl w:val="0"/>
        <w:numPr>
          <w:ilvl w:val="0"/>
          <w:numId w:val="45"/>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imprejmuire cu garduri continui, cu porti atat pentru accesul  oamenilor cat si al diferitelor utilaje  si mijloace de transport,</w:t>
      </w:r>
    </w:p>
    <w:p w:rsidR="00642867" w:rsidRPr="00642867" w:rsidRDefault="00642867" w:rsidP="00642867">
      <w:pPr>
        <w:widowControl w:val="0"/>
        <w:numPr>
          <w:ilvl w:val="0"/>
          <w:numId w:val="45"/>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in intravilan,asigurarea unei zone  de protectie  fata de zona de  locuinte –zona verde - de minim 5m latime , de jur imprejurul incintei  cimitirului,</w:t>
      </w:r>
    </w:p>
    <w:p w:rsidR="00642867" w:rsidRPr="00642867" w:rsidRDefault="00642867" w:rsidP="00642867">
      <w:pPr>
        <w:widowControl w:val="0"/>
        <w:numPr>
          <w:ilvl w:val="0"/>
          <w:numId w:val="45"/>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sistematizarea  incintei ,</w:t>
      </w:r>
    </w:p>
    <w:p w:rsidR="00642867" w:rsidRPr="00642867" w:rsidRDefault="00642867" w:rsidP="00642867">
      <w:pPr>
        <w:widowControl w:val="0"/>
        <w:numPr>
          <w:ilvl w:val="0"/>
          <w:numId w:val="45"/>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asternerea pe drumul de acces la cimitir a unei imbracaminti permanente (beton),</w:t>
      </w:r>
    </w:p>
    <w:p w:rsidR="00642867" w:rsidRPr="00642867" w:rsidRDefault="00642867" w:rsidP="00642867">
      <w:pPr>
        <w:widowControl w:val="0"/>
        <w:numPr>
          <w:ilvl w:val="0"/>
          <w:numId w:val="45"/>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infiintarea  administratiei cimitirelor ,</w:t>
      </w:r>
    </w:p>
    <w:p w:rsidR="00642867" w:rsidRPr="00642867" w:rsidRDefault="00642867" w:rsidP="00642867">
      <w:pPr>
        <w:widowControl w:val="0"/>
        <w:numPr>
          <w:ilvl w:val="0"/>
          <w:numId w:val="45"/>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acolo unde cimitirele sunt cuplate cu biserici-monumente</w:t>
      </w:r>
    </w:p>
    <w:p w:rsidR="00642867" w:rsidRPr="00642867" w:rsidRDefault="00642867" w:rsidP="00642867">
      <w:pPr>
        <w:widowControl w:val="0"/>
        <w:numPr>
          <w:ilvl w:val="0"/>
          <w:numId w:val="45"/>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istorice,trebuie acordata o atentie deosebita ingrijirii lor ,intrand si ele in circuitul turistic.</w:t>
      </w:r>
    </w:p>
    <w:p w:rsidR="00642867" w:rsidRPr="00642867" w:rsidRDefault="00642867" w:rsidP="00642867">
      <w:pPr>
        <w:widowControl w:val="0"/>
        <w:numPr>
          <w:ilvl w:val="0"/>
          <w:numId w:val="45"/>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platforme de deşeuri terenuri stabilite in cadrul proiectului CJ Olt privind Sistemul integrat de management al deşeurilor din judeţul Olt;</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3.1.14.</w:t>
      </w:r>
      <w:r w:rsidRPr="00642867">
        <w:rPr>
          <w:rFonts w:ascii="Palatino Linotype" w:eastAsia="SimSun" w:hAnsi="Palatino Linotype" w:cs="Calibri"/>
          <w:b/>
          <w:sz w:val="24"/>
          <w:szCs w:val="24"/>
          <w:lang w:val="ro-RO" w:eastAsia="zh-CN"/>
        </w:rPr>
        <w:tab/>
        <w:t>Managementul deşeurilor</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Îmbunătăţirea calităţii vieţii în mediul urban şi rural presupune şi o strategie de gestionare a deşeurilor conform normelor europene, care să presupună un grad ridicat de reciclare şi valorificare a deşeurilor, dar şi creşterea conștiinței cetăţeanului pentru protejarea spaţiului în care trăieşte.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Analiza problemelor existente privind sortarea, colectarea, depozitarea şi valorificarea deşeurilor: In judetul Olt, anul 2007, rata de racordare a populaţiei la serviciile de salubritate era: 62,37% in mediul urban; 1,16 % in mediul rural. La nivelul anului 2009, rata de acoperire cu servicii de salubritate era de 100% in mediul urban; 22,66 % în mediul rural. Din anul 2010, de cand a intrat in operare solutia temporara privind managementul deseurilor, in mediul rural, rata de acoperire cu servicii de salubritate este de 90%. Avand in vedere faptul ca in iulie 2009 </w:t>
      </w:r>
      <w:r w:rsidRPr="00642867">
        <w:rPr>
          <w:rFonts w:ascii="Palatino Linotype" w:eastAsia="SimSun" w:hAnsi="Palatino Linotype" w:cs="Calibri"/>
          <w:sz w:val="24"/>
          <w:szCs w:val="24"/>
          <w:u w:val="single"/>
          <w:lang w:val="ro-RO" w:eastAsia="zh-CN"/>
        </w:rPr>
        <w:t>au fost inchise toate platformele rurale neecologice</w:t>
      </w:r>
      <w:r w:rsidRPr="00642867">
        <w:rPr>
          <w:rFonts w:ascii="Palatino Linotype" w:eastAsia="SimSun" w:hAnsi="Palatino Linotype" w:cs="Calibri"/>
          <w:sz w:val="24"/>
          <w:szCs w:val="24"/>
          <w:lang w:val="ro-RO" w:eastAsia="zh-CN"/>
        </w:rPr>
        <w:t>, in fiecare comuna au fost amenajate tarcuri speciale pentru colectarea PET-urilor si a deseurilor din plastic. De asemenea, s-a incurajat compostarea individual in gospodarii a deseurilor biodegradabile.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b/>
          <w:bCs/>
          <w:sz w:val="24"/>
          <w:szCs w:val="24"/>
          <w:lang w:val="ro-RO" w:eastAsia="zh-CN"/>
        </w:rPr>
        <w:t xml:space="preserve">Obiectivele specifice judeţene </w:t>
      </w:r>
      <w:r w:rsidRPr="00642867">
        <w:rPr>
          <w:rFonts w:ascii="Palatino Linotype" w:eastAsia="SimSun" w:hAnsi="Palatino Linotype" w:cs="Calibri"/>
          <w:sz w:val="24"/>
          <w:szCs w:val="24"/>
          <w:lang w:val="ro-RO" w:eastAsia="zh-CN"/>
        </w:rPr>
        <w:t xml:space="preserve">rezultate din proiectul ”Planul Judeţean de Gestionare a Deşeurilor în judeţul Olt” sunt: pentru îmbunătăţirea calităţii managementului deşeurilor se impune implementarea legislatiei actuale armonizată cu directivele europene. In vederea atingerii obiectivelor propuse se are în vedere respectarea </w:t>
      </w:r>
      <w:r w:rsidRPr="00642867">
        <w:rPr>
          <w:rFonts w:ascii="Palatino Linotype" w:eastAsia="SimSun" w:hAnsi="Palatino Linotype" w:cs="Calibri"/>
          <w:sz w:val="24"/>
          <w:szCs w:val="24"/>
          <w:lang w:val="ro-RO" w:eastAsia="zh-CN"/>
        </w:rPr>
        <w:lastRenderedPageBreak/>
        <w:t>următoarelor aspecte legislative şi instituţional:</w:t>
      </w:r>
    </w:p>
    <w:p w:rsidR="00642867" w:rsidRPr="00642867" w:rsidRDefault="00642867" w:rsidP="00642867">
      <w:pPr>
        <w:widowControl w:val="0"/>
        <w:numPr>
          <w:ilvl w:val="0"/>
          <w:numId w:val="23"/>
        </w:numPr>
        <w:shd w:val="clear" w:color="auto" w:fill="FFFFFF"/>
        <w:tabs>
          <w:tab w:val="left" w:pos="158"/>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Cadrul legal pentru desfăşurarea activităţii de depozitare a deşeurilor a fost respectarea prevederilor HG nr. 349/ 2005 privind depozitarea deşeurilor;</w:t>
      </w:r>
    </w:p>
    <w:p w:rsidR="00642867" w:rsidRPr="00642867" w:rsidRDefault="00642867" w:rsidP="00642867">
      <w:pPr>
        <w:widowControl w:val="0"/>
        <w:numPr>
          <w:ilvl w:val="0"/>
          <w:numId w:val="23"/>
        </w:numPr>
        <w:shd w:val="clear" w:color="auto" w:fill="FFFFFF"/>
        <w:tabs>
          <w:tab w:val="left" w:pos="158"/>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Proiectul ”Planul Judeţean de Gestionre a Deşeurilor în judeţul Olt 2008 - 2013”;</w:t>
      </w:r>
    </w:p>
    <w:p w:rsidR="00642867" w:rsidRPr="00642867" w:rsidRDefault="00642867" w:rsidP="00642867">
      <w:pPr>
        <w:widowControl w:val="0"/>
        <w:numPr>
          <w:ilvl w:val="0"/>
          <w:numId w:val="23"/>
        </w:numPr>
        <w:shd w:val="clear" w:color="auto" w:fill="FFFFFF"/>
        <w:tabs>
          <w:tab w:val="left" w:pos="158"/>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„Sistem de Management Integrat al Deşeurilor” </w:t>
      </w:r>
    </w:p>
    <w:p w:rsidR="00642867" w:rsidRPr="00642867" w:rsidRDefault="00642867" w:rsidP="00642867">
      <w:pPr>
        <w:widowControl w:val="0"/>
        <w:numPr>
          <w:ilvl w:val="0"/>
          <w:numId w:val="23"/>
        </w:numPr>
        <w:shd w:val="clear" w:color="auto" w:fill="FFFFFF"/>
        <w:tabs>
          <w:tab w:val="left" w:pos="158"/>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Sursa de finantare</w:t>
      </w:r>
    </w:p>
    <w:p w:rsidR="00642867" w:rsidRPr="00642867" w:rsidRDefault="00642867" w:rsidP="00642867">
      <w:pPr>
        <w:widowControl w:val="0"/>
        <w:numPr>
          <w:ilvl w:val="0"/>
          <w:numId w:val="23"/>
        </w:numPr>
        <w:shd w:val="clear" w:color="auto" w:fill="FFFFFF"/>
        <w:tabs>
          <w:tab w:val="left" w:pos="158"/>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Programul Operational Sectorial Mediu</w:t>
      </w:r>
    </w:p>
    <w:p w:rsidR="00642867" w:rsidRPr="00642867" w:rsidRDefault="00642867" w:rsidP="00642867">
      <w:pPr>
        <w:widowControl w:val="0"/>
        <w:numPr>
          <w:ilvl w:val="0"/>
          <w:numId w:val="23"/>
        </w:numPr>
        <w:shd w:val="clear" w:color="auto" w:fill="FFFFFF"/>
        <w:tabs>
          <w:tab w:val="left" w:pos="158"/>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AXA 2 Dezvoltarea sistemelor de management integrat al deseurilor si reabilitarea siturilor contaminate istoric</w:t>
      </w:r>
    </w:p>
    <w:p w:rsidR="00642867" w:rsidRPr="00642867" w:rsidRDefault="00642867" w:rsidP="00642867">
      <w:pPr>
        <w:widowControl w:val="0"/>
        <w:numPr>
          <w:ilvl w:val="0"/>
          <w:numId w:val="23"/>
        </w:numPr>
        <w:shd w:val="clear" w:color="auto" w:fill="FFFFFF"/>
        <w:tabs>
          <w:tab w:val="left" w:pos="158"/>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DMI 2.1. Dezvoltarea sistemelor integrate de management al deseurilor si extinderea infrastructurii de management al deseurilor</w:t>
      </w:r>
    </w:p>
    <w:p w:rsidR="00642867" w:rsidRPr="00642867" w:rsidRDefault="00642867" w:rsidP="00642867">
      <w:pPr>
        <w:widowControl w:val="0"/>
        <w:numPr>
          <w:ilvl w:val="0"/>
          <w:numId w:val="23"/>
        </w:numPr>
        <w:shd w:val="clear" w:color="auto" w:fill="FFFFFF"/>
        <w:tabs>
          <w:tab w:val="left" w:pos="158"/>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Valoare proiect</w:t>
      </w:r>
    </w:p>
    <w:p w:rsidR="00642867" w:rsidRPr="00642867" w:rsidRDefault="00642867" w:rsidP="00642867">
      <w:pPr>
        <w:widowControl w:val="0"/>
        <w:numPr>
          <w:ilvl w:val="0"/>
          <w:numId w:val="23"/>
        </w:numPr>
        <w:shd w:val="clear" w:color="auto" w:fill="FFFFFF"/>
        <w:tabs>
          <w:tab w:val="left" w:pos="158"/>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Valoare totala: 161.505.544,00 lei</w:t>
      </w:r>
    </w:p>
    <w:p w:rsidR="00642867" w:rsidRPr="00642867" w:rsidRDefault="00642867" w:rsidP="00642867">
      <w:pPr>
        <w:widowControl w:val="0"/>
        <w:numPr>
          <w:ilvl w:val="0"/>
          <w:numId w:val="23"/>
        </w:numPr>
        <w:shd w:val="clear" w:color="auto" w:fill="FFFFFF"/>
        <w:tabs>
          <w:tab w:val="left" w:pos="158"/>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Valoare nerambursabila: 115.922.180,00 lei</w:t>
      </w:r>
    </w:p>
    <w:p w:rsidR="00642867" w:rsidRPr="00642867" w:rsidRDefault="00642867" w:rsidP="00642867">
      <w:pPr>
        <w:widowControl w:val="0"/>
        <w:numPr>
          <w:ilvl w:val="0"/>
          <w:numId w:val="23"/>
        </w:numPr>
        <w:shd w:val="clear" w:color="auto" w:fill="FFFFFF"/>
        <w:tabs>
          <w:tab w:val="left" w:pos="158"/>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Detalii despre proiect</w:t>
      </w:r>
    </w:p>
    <w:p w:rsidR="00642867" w:rsidRPr="00642867" w:rsidRDefault="00642867" w:rsidP="00642867">
      <w:pPr>
        <w:widowControl w:val="0"/>
        <w:numPr>
          <w:ilvl w:val="0"/>
          <w:numId w:val="23"/>
        </w:numPr>
        <w:shd w:val="clear" w:color="auto" w:fill="FFFFFF"/>
        <w:tabs>
          <w:tab w:val="left" w:pos="158"/>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Locul si durata implementarii</w:t>
      </w:r>
    </w:p>
    <w:p w:rsidR="00642867" w:rsidRPr="00642867" w:rsidRDefault="00642867" w:rsidP="00642867">
      <w:pPr>
        <w:widowControl w:val="0"/>
        <w:numPr>
          <w:ilvl w:val="0"/>
          <w:numId w:val="23"/>
        </w:numPr>
        <w:shd w:val="clear" w:color="auto" w:fill="FFFFFF"/>
        <w:tabs>
          <w:tab w:val="left" w:pos="158"/>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Proiect nefinalizat</w:t>
      </w:r>
    </w:p>
    <w:p w:rsidR="00642867" w:rsidRPr="00642867" w:rsidRDefault="00642867" w:rsidP="00642867">
      <w:pPr>
        <w:widowControl w:val="0"/>
        <w:numPr>
          <w:ilvl w:val="0"/>
          <w:numId w:val="23"/>
        </w:numPr>
        <w:shd w:val="clear" w:color="auto" w:fill="FFFFFF"/>
        <w:tabs>
          <w:tab w:val="left" w:pos="158"/>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Despre beneficiar</w:t>
      </w:r>
    </w:p>
    <w:p w:rsidR="00642867" w:rsidRPr="00642867" w:rsidRDefault="00642867" w:rsidP="00642867">
      <w:pPr>
        <w:widowControl w:val="0"/>
        <w:numPr>
          <w:ilvl w:val="0"/>
          <w:numId w:val="23"/>
        </w:numPr>
        <w:shd w:val="clear" w:color="auto" w:fill="FFFFFF"/>
        <w:tabs>
          <w:tab w:val="left" w:pos="158"/>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Consiliul Judetean Olt</w:t>
      </w:r>
    </w:p>
    <w:p w:rsidR="00642867" w:rsidRPr="00642867" w:rsidRDefault="00642867" w:rsidP="00642867">
      <w:pPr>
        <w:widowControl w:val="0"/>
        <w:autoSpaceDE w:val="0"/>
        <w:autoSpaceDN w:val="0"/>
        <w:adjustRightInd w:val="0"/>
        <w:spacing w:after="0"/>
        <w:jc w:val="both"/>
        <w:rPr>
          <w:rFonts w:ascii="Palatino Linotype" w:eastAsia="Calibri" w:hAnsi="Palatino Linotype" w:cs="Calibri"/>
          <w:sz w:val="24"/>
          <w:szCs w:val="24"/>
        </w:rPr>
      </w:pPr>
      <w:r w:rsidRPr="00642867">
        <w:rPr>
          <w:rFonts w:ascii="Palatino Linotype" w:eastAsia="Calibri" w:hAnsi="Palatino Linotype" w:cs="Calibri"/>
          <w:sz w:val="24"/>
          <w:szCs w:val="24"/>
        </w:rPr>
        <w:t>Pentru gestionarea deseurilor menajere  comuna Drăghiceni  este cooptata intr-un proiect la nivel de judet ,comun cu alte localitati care vor fi  arondate  la acelasi depozit de deseuri ecologic.</w:t>
      </w:r>
    </w:p>
    <w:p w:rsidR="00642867" w:rsidRPr="00642867" w:rsidRDefault="00642867" w:rsidP="00642867">
      <w:pPr>
        <w:spacing w:after="0"/>
        <w:jc w:val="both"/>
        <w:rPr>
          <w:rFonts w:ascii="Palatino Linotype" w:eastAsia="Calibri" w:hAnsi="Palatino Linotype" w:cs="Calibri"/>
          <w:sz w:val="24"/>
          <w:szCs w:val="24"/>
        </w:rPr>
      </w:pPr>
      <w:r w:rsidRPr="00642867">
        <w:rPr>
          <w:rFonts w:ascii="Palatino Linotype" w:eastAsia="Calibri" w:hAnsi="Palatino Linotype" w:cs="Calibri"/>
          <w:spacing w:val="-4"/>
          <w:sz w:val="24"/>
          <w:szCs w:val="24"/>
          <w:lang w:val="fr-FR"/>
        </w:rPr>
        <w:t>In prezent este in curs de finalizare proiectul complex «  sistem    integrat de management al deseurilor  in judetul Olt « </w:t>
      </w:r>
      <w:r w:rsidRPr="00642867">
        <w:rPr>
          <w:rFonts w:ascii="Palatino Linotype" w:eastAsia="Calibri" w:hAnsi="Palatino Linotype" w:cs="Calibri"/>
          <w:sz w:val="24"/>
          <w:szCs w:val="24"/>
        </w:rPr>
        <w:t>proiect pentru care s-a emis Autorizatia de Construire nr.1/2014 de catre  primaria  comunei  Drăghiceni.</w:t>
      </w:r>
    </w:p>
    <w:p w:rsidR="00642867" w:rsidRPr="00642867" w:rsidRDefault="00642867" w:rsidP="00642867">
      <w:pPr>
        <w:widowControl w:val="0"/>
        <w:autoSpaceDE w:val="0"/>
        <w:autoSpaceDN w:val="0"/>
        <w:adjustRightInd w:val="0"/>
        <w:spacing w:after="0" w:line="240" w:lineRule="auto"/>
        <w:ind w:firstLine="360"/>
        <w:rPr>
          <w:rFonts w:ascii="Palatino Linotype" w:eastAsia="SimSun" w:hAnsi="Palatino Linotype" w:cs="Arial"/>
          <w:sz w:val="24"/>
          <w:szCs w:val="24"/>
          <w:lang w:val="ro-RO" w:eastAsia="zh-CN"/>
        </w:rPr>
      </w:pPr>
      <w:bookmarkStart w:id="13" w:name="_Hlk513387480"/>
      <w:r w:rsidRPr="00642867">
        <w:rPr>
          <w:rFonts w:ascii="Palatino Linotype" w:eastAsia="SimSun" w:hAnsi="Palatino Linotype" w:cs="Arial"/>
          <w:sz w:val="24"/>
          <w:szCs w:val="24"/>
          <w:lang w:val="ro-RO" w:eastAsia="zh-CN"/>
        </w:rPr>
        <w:t xml:space="preserve">Comuna Drăghiceni este incadrata conform „Planului de management al Deseurilor” in ZONA 2, desevita de statia de transfer Caracal: </w:t>
      </w:r>
    </w:p>
    <w:p w:rsidR="00642867" w:rsidRPr="00642867" w:rsidRDefault="00642867" w:rsidP="00642867">
      <w:pPr>
        <w:widowControl w:val="0"/>
        <w:autoSpaceDE w:val="0"/>
        <w:autoSpaceDN w:val="0"/>
        <w:adjustRightInd w:val="0"/>
        <w:spacing w:after="0" w:line="240" w:lineRule="auto"/>
        <w:ind w:firstLine="360"/>
        <w:rPr>
          <w:rFonts w:ascii="Palatino Linotype" w:eastAsia="SimSun" w:hAnsi="Palatino Linotype" w:cs="Arial"/>
          <w:sz w:val="20"/>
          <w:szCs w:val="20"/>
          <w:lang w:val="ro-RO" w:eastAsia="zh-CN"/>
        </w:rPr>
      </w:pPr>
    </w:p>
    <w:p w:rsidR="00642867" w:rsidRPr="00642867" w:rsidRDefault="00642867" w:rsidP="00642867">
      <w:pPr>
        <w:widowControl w:val="0"/>
        <w:autoSpaceDE w:val="0"/>
        <w:autoSpaceDN w:val="0"/>
        <w:adjustRightInd w:val="0"/>
        <w:spacing w:after="0" w:line="240" w:lineRule="auto"/>
        <w:ind w:firstLine="360"/>
        <w:rPr>
          <w:rFonts w:ascii="Palatino Linotype" w:eastAsia="SimSun" w:hAnsi="Palatino Linotype" w:cs="Arial"/>
          <w:sz w:val="20"/>
          <w:szCs w:val="20"/>
          <w:lang w:val="ro-RO" w:eastAsia="zh-CN"/>
        </w:rPr>
      </w:pPr>
      <w:r w:rsidRPr="00642867">
        <w:rPr>
          <w:rFonts w:ascii="Palatino Linotype" w:eastAsia="SimSun" w:hAnsi="Palatino Linotype" w:cs="Arial"/>
          <w:noProof/>
          <w:sz w:val="20"/>
          <w:szCs w:val="20"/>
        </w:rPr>
        <w:lastRenderedPageBreak/>
        <w:drawing>
          <wp:inline distT="0" distB="0" distL="0" distR="0" wp14:anchorId="36E79E00" wp14:editId="6EA52AEE">
            <wp:extent cx="5162550" cy="6934200"/>
            <wp:effectExtent l="0" t="0" r="0" b="0"/>
            <wp:docPr id="16" name="I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62550" cy="6934200"/>
                    </a:xfrm>
                    <a:prstGeom prst="rect">
                      <a:avLst/>
                    </a:prstGeom>
                    <a:noFill/>
                    <a:ln>
                      <a:noFill/>
                    </a:ln>
                  </pic:spPr>
                </pic:pic>
              </a:graphicData>
            </a:graphic>
          </wp:inline>
        </w:drawing>
      </w:r>
    </w:p>
    <w:p w:rsidR="00642867" w:rsidRPr="00642867" w:rsidRDefault="00642867" w:rsidP="00642867">
      <w:pPr>
        <w:autoSpaceDE w:val="0"/>
        <w:autoSpaceDN w:val="0"/>
        <w:adjustRightInd w:val="0"/>
        <w:spacing w:after="0" w:line="240" w:lineRule="auto"/>
        <w:ind w:left="720"/>
        <w:contextualSpacing/>
        <w:jc w:val="both"/>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Cs/>
          <w:color w:val="000000"/>
          <w:sz w:val="24"/>
          <w:szCs w:val="24"/>
          <w:lang w:val="ro-RO" w:eastAsia="zh-CN"/>
        </w:rPr>
      </w:pPr>
      <w:r w:rsidRPr="00642867">
        <w:rPr>
          <w:rFonts w:ascii="Palatino Linotype" w:eastAsia="SimSun" w:hAnsi="Palatino Linotype" w:cs="Calibri"/>
          <w:bCs/>
          <w:color w:val="000000"/>
          <w:sz w:val="24"/>
          <w:szCs w:val="24"/>
          <w:lang w:val="ro-RO" w:eastAsia="zh-CN"/>
        </w:rPr>
        <w:tab/>
        <w:t>In cadrul comunei Drăghiceni nu sunt amenajate depozite pentru colectarea deseurilor.</w:t>
      </w:r>
    </w:p>
    <w:bookmarkEnd w:id="13"/>
    <w:p w:rsidR="00642867" w:rsidRPr="00642867" w:rsidRDefault="00642867" w:rsidP="00642867">
      <w:pPr>
        <w:spacing w:after="0"/>
        <w:jc w:val="both"/>
        <w:rPr>
          <w:rFonts w:ascii="Palatino Linotype" w:eastAsia="Calibri" w:hAnsi="Palatino Linotype" w:cs="Calibri"/>
          <w:sz w:val="24"/>
          <w:szCs w:val="24"/>
        </w:rPr>
      </w:pPr>
      <w:r w:rsidRPr="00642867">
        <w:rPr>
          <w:rFonts w:ascii="Palatino Linotype" w:eastAsia="Calibri" w:hAnsi="Palatino Linotype" w:cs="Calibri"/>
          <w:sz w:val="24"/>
          <w:szCs w:val="24"/>
        </w:rPr>
        <w:t>Platformele puctelor fixe vor fi echipate cu euroconteinere  metalice cu capacitatea de 1,1mc  Un container va deservi 90 de locuitori.Dupa umplerea depozitului el se va inchide conform proiectului,  impactul sau asupra mediului  devenind neglijabil.</w:t>
      </w:r>
    </w:p>
    <w:p w:rsidR="00642867" w:rsidRPr="00642867" w:rsidRDefault="00642867" w:rsidP="00642867">
      <w:pPr>
        <w:spacing w:after="0"/>
        <w:jc w:val="both"/>
        <w:rPr>
          <w:rFonts w:ascii="Palatino Linotype" w:eastAsia="Calibri" w:hAnsi="Palatino Linotype" w:cs="Calibri"/>
          <w:sz w:val="24"/>
          <w:szCs w:val="24"/>
        </w:rPr>
      </w:pPr>
    </w:p>
    <w:p w:rsidR="00642867" w:rsidRPr="00642867" w:rsidRDefault="00642867" w:rsidP="00642867">
      <w:pPr>
        <w:spacing w:after="0"/>
        <w:jc w:val="both"/>
        <w:rPr>
          <w:rFonts w:ascii="Palatino Linotype" w:eastAsia="Calibri" w:hAnsi="Palatino Linotype" w:cs="Calibri"/>
          <w:sz w:val="24"/>
          <w:szCs w:val="24"/>
        </w:rPr>
      </w:pPr>
      <w:r w:rsidRPr="00642867">
        <w:rPr>
          <w:rFonts w:ascii="Palatino Linotype" w:eastAsia="Calibri" w:hAnsi="Palatino Linotype" w:cs="Calibri"/>
          <w:sz w:val="24"/>
          <w:szCs w:val="24"/>
        </w:rPr>
        <w:t xml:space="preserve">Amplasamentele punctelor fixe de colectare a deseurilor menajere sunt: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b/>
        <w:t xml:space="preserve">In comuna Draghiceni s-au construit un numar de 7 platforme de colectare a </w:t>
      </w:r>
      <w:r w:rsidRPr="00642867">
        <w:rPr>
          <w:rFonts w:ascii="Palatino Linotype" w:eastAsia="SimSun" w:hAnsi="Palatino Linotype" w:cs="Calibri"/>
          <w:sz w:val="24"/>
          <w:szCs w:val="24"/>
          <w:lang w:val="ro-RO" w:eastAsia="zh-CN"/>
        </w:rPr>
        <w:lastRenderedPageBreak/>
        <w:t>deseurilor menajere prin proiectul „ Sistem integrat de management al Deseurilor in Judetul Olt „ . Initial au fost propuse 40 de platforme , numarul acestora micsorandu-se prin aprobarea Consiliului Judetean Olt.</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b/>
        <w:t>Platformele sunt amenajate dupa cum urmeaza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1 platforma cu 2 containere</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2 platforme cu 3 containere</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1 platforma cu 4 containere</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3 platforme cu 6 containere</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Cimitirele existente satisfac in prezent necesarul de capacitate fiind nevoie de extindere de intravilan pentru ele.</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Cs/>
          <w:color w:val="000000"/>
          <w:sz w:val="24"/>
          <w:szCs w:val="24"/>
          <w:lang w:val="ro-RO" w:eastAsia="zh-CN"/>
        </w:rPr>
      </w:pPr>
      <w:r w:rsidRPr="00642867">
        <w:rPr>
          <w:rFonts w:ascii="Palatino Linotype" w:eastAsia="SimSun" w:hAnsi="Palatino Linotype" w:cs="Calibri"/>
          <w:bCs/>
          <w:color w:val="000000"/>
          <w:sz w:val="24"/>
          <w:szCs w:val="24"/>
          <w:lang w:val="ro-RO" w:eastAsia="zh-CN"/>
        </w:rPr>
        <w:tab/>
        <w:t>In cadrul comunei Drăghiceni nu sunt amenajate depozite pentru colectarea deseurilor.</w:t>
      </w:r>
    </w:p>
    <w:p w:rsidR="00642867" w:rsidRPr="00642867" w:rsidRDefault="00642867" w:rsidP="00642867">
      <w:pPr>
        <w:spacing w:after="0"/>
        <w:rPr>
          <w:rFonts w:ascii="Palatino Linotype" w:eastAsia="Calibri" w:hAnsi="Palatino Linotype" w:cs="Calibri"/>
          <w:spacing w:val="-4"/>
          <w:sz w:val="24"/>
          <w:szCs w:val="24"/>
          <w:lang w:val="fr-FR"/>
        </w:rPr>
      </w:pPr>
      <w:r w:rsidRPr="00642867">
        <w:rPr>
          <w:rFonts w:ascii="Palatino Linotype" w:eastAsia="Calibri" w:hAnsi="Palatino Linotype" w:cs="Calibri"/>
          <w:spacing w:val="-4"/>
          <w:sz w:val="24"/>
          <w:szCs w:val="24"/>
          <w:lang w:val="fr-FR"/>
        </w:rPr>
        <w:t>Platformele punctelor fixe de colectare electiva a deseurilor menajere sunt déjà executate, iar conteinerele sunt aprovizionate partial, dar nedistribuite.</w:t>
      </w:r>
    </w:p>
    <w:p w:rsidR="00642867" w:rsidRPr="00642867" w:rsidRDefault="00642867" w:rsidP="00642867">
      <w:pPr>
        <w:spacing w:after="0"/>
        <w:rPr>
          <w:rFonts w:ascii="Palatino Linotype" w:eastAsia="Calibri" w:hAnsi="Palatino Linotype" w:cs="Calibri"/>
          <w:spacing w:val="-4"/>
          <w:sz w:val="24"/>
          <w:szCs w:val="24"/>
          <w:lang w:val="fr-FR"/>
        </w:rPr>
      </w:pPr>
      <w:r w:rsidRPr="00642867">
        <w:rPr>
          <w:rFonts w:ascii="Palatino Linotype" w:eastAsia="Calibri" w:hAnsi="Palatino Linotype" w:cs="Calibri"/>
          <w:spacing w:val="-4"/>
          <w:sz w:val="24"/>
          <w:szCs w:val="24"/>
          <w:lang w:val="fr-FR"/>
        </w:rPr>
        <w:t>Propunerile  din PUG constau in :</w:t>
      </w:r>
    </w:p>
    <w:p w:rsidR="00642867" w:rsidRPr="00642867" w:rsidRDefault="00642867" w:rsidP="00642867">
      <w:pPr>
        <w:spacing w:after="0"/>
        <w:rPr>
          <w:rFonts w:ascii="Palatino Linotype" w:eastAsia="Calibri" w:hAnsi="Palatino Linotype" w:cs="Calibri"/>
          <w:spacing w:val="-4"/>
          <w:sz w:val="24"/>
          <w:szCs w:val="24"/>
          <w:lang w:val="fr-FR"/>
        </w:rPr>
      </w:pPr>
      <w:r w:rsidRPr="00642867">
        <w:rPr>
          <w:rFonts w:ascii="Palatino Linotype" w:eastAsia="Calibri" w:hAnsi="Palatino Linotype" w:cs="Calibri"/>
          <w:spacing w:val="-4"/>
          <w:sz w:val="24"/>
          <w:szCs w:val="24"/>
          <w:lang w:val="fr-FR"/>
        </w:rPr>
        <w:tab/>
        <w:t>-finalizarea  executarii proiectului «  Sistem    integrat de management   al  deseurilor    in   judetul Olt,</w:t>
      </w:r>
    </w:p>
    <w:p w:rsidR="00642867" w:rsidRPr="00642867" w:rsidRDefault="00642867" w:rsidP="00642867">
      <w:pPr>
        <w:spacing w:after="0"/>
        <w:rPr>
          <w:rFonts w:ascii="Palatino Linotype" w:eastAsia="Calibri" w:hAnsi="Palatino Linotype" w:cs="Calibri"/>
          <w:spacing w:val="-4"/>
          <w:sz w:val="24"/>
          <w:szCs w:val="24"/>
          <w:lang w:val="fr-FR"/>
        </w:rPr>
      </w:pPr>
      <w:r w:rsidRPr="00642867">
        <w:rPr>
          <w:rFonts w:ascii="Palatino Linotype" w:eastAsia="Calibri" w:hAnsi="Palatino Linotype" w:cs="Calibri"/>
          <w:spacing w:val="-4"/>
          <w:sz w:val="24"/>
          <w:szCs w:val="24"/>
          <w:lang w:val="fr-FR"/>
        </w:rPr>
        <w:t xml:space="preserve">-infiintarea serviciu  de  colectare  a  deseurilor menajere sau </w:t>
      </w:r>
    </w:p>
    <w:p w:rsidR="00642867" w:rsidRPr="00642867" w:rsidRDefault="00642867" w:rsidP="00642867">
      <w:pPr>
        <w:spacing w:after="0"/>
        <w:rPr>
          <w:rFonts w:ascii="Palatino Linotype" w:eastAsia="Calibri" w:hAnsi="Palatino Linotype" w:cs="Calibri"/>
          <w:spacing w:val="-4"/>
          <w:sz w:val="24"/>
          <w:szCs w:val="24"/>
          <w:lang w:val="fr-FR"/>
        </w:rPr>
      </w:pPr>
      <w:r w:rsidRPr="00642867">
        <w:rPr>
          <w:rFonts w:ascii="Palatino Linotype" w:eastAsia="Calibri" w:hAnsi="Palatino Linotype" w:cs="Calibri"/>
          <w:spacing w:val="-4"/>
          <w:sz w:val="24"/>
          <w:szCs w:val="24"/>
          <w:lang w:val="fr-FR"/>
        </w:rPr>
        <w:t xml:space="preserve"> contractarea  unei firme specializate ,</w:t>
      </w:r>
    </w:p>
    <w:p w:rsidR="00642867" w:rsidRPr="00642867" w:rsidRDefault="00642867" w:rsidP="00642867">
      <w:pPr>
        <w:spacing w:after="0"/>
        <w:rPr>
          <w:rFonts w:ascii="Palatino Linotype" w:eastAsia="Calibri" w:hAnsi="Palatino Linotype" w:cs="Calibri"/>
          <w:spacing w:val="-4"/>
          <w:sz w:val="24"/>
          <w:szCs w:val="24"/>
          <w:lang w:val="fr-FR"/>
        </w:rPr>
      </w:pPr>
      <w:r w:rsidRPr="00642867">
        <w:rPr>
          <w:rFonts w:ascii="Palatino Linotype" w:eastAsia="Calibri" w:hAnsi="Palatino Linotype" w:cs="Calibri"/>
          <w:spacing w:val="-4"/>
          <w:sz w:val="24"/>
          <w:szCs w:val="24"/>
          <w:lang w:val="fr-FR"/>
        </w:rPr>
        <w:t>-infiintarea  unei camere frigorifice pentru depozitarea  cadavrelor  animeliere  pana  la   preluarea lor de catre o firma autorizata  in acest domeniu ,</w:t>
      </w:r>
    </w:p>
    <w:p w:rsidR="00642867" w:rsidRPr="00642867" w:rsidRDefault="00642867" w:rsidP="00642867">
      <w:pPr>
        <w:spacing w:after="0"/>
        <w:rPr>
          <w:rFonts w:ascii="Palatino Linotype" w:eastAsia="Calibri" w:hAnsi="Palatino Linotype" w:cs="Calibri"/>
          <w:spacing w:val="-4"/>
          <w:sz w:val="24"/>
          <w:szCs w:val="24"/>
          <w:lang w:val="fr-FR"/>
        </w:rPr>
      </w:pPr>
      <w:r w:rsidRPr="00642867">
        <w:rPr>
          <w:rFonts w:ascii="Palatino Linotype" w:eastAsia="Calibri" w:hAnsi="Palatino Linotype" w:cs="Calibri"/>
          <w:spacing w:val="-4"/>
          <w:sz w:val="24"/>
          <w:szCs w:val="24"/>
          <w:lang w:val="fr-FR"/>
        </w:rPr>
        <w:t>- sistematizarii  cimitirelor,</w:t>
      </w:r>
    </w:p>
    <w:p w:rsidR="00642867" w:rsidRPr="00642867" w:rsidRDefault="00642867" w:rsidP="00642867">
      <w:pPr>
        <w:spacing w:after="0"/>
        <w:rPr>
          <w:rFonts w:ascii="Palatino Linotype" w:eastAsia="Calibri" w:hAnsi="Palatino Linotype" w:cs="Calibri"/>
          <w:spacing w:val="-4"/>
          <w:sz w:val="24"/>
          <w:szCs w:val="24"/>
          <w:lang w:val="fr-FR"/>
        </w:rPr>
      </w:pPr>
      <w:r w:rsidRPr="00642867">
        <w:rPr>
          <w:rFonts w:ascii="Palatino Linotype" w:eastAsia="Calibri" w:hAnsi="Palatino Linotype" w:cs="Calibri"/>
          <w:spacing w:val="-4"/>
          <w:sz w:val="24"/>
          <w:szCs w:val="24"/>
          <w:lang w:val="fr-FR"/>
        </w:rPr>
        <w:t>* infiintarea  administratiei cimitirelor,</w:t>
      </w:r>
    </w:p>
    <w:p w:rsidR="00642867" w:rsidRPr="00642867" w:rsidRDefault="00642867" w:rsidP="00642867">
      <w:pPr>
        <w:spacing w:after="0"/>
        <w:rPr>
          <w:rFonts w:ascii="Palatino Linotype" w:eastAsia="Calibri" w:hAnsi="Palatino Linotype" w:cs="Calibri"/>
          <w:b/>
          <w:spacing w:val="-4"/>
          <w:sz w:val="24"/>
          <w:szCs w:val="24"/>
          <w:lang w:val="fr-FR"/>
        </w:rPr>
      </w:pPr>
      <w:r w:rsidRPr="00642867">
        <w:rPr>
          <w:rFonts w:ascii="Palatino Linotype" w:eastAsia="Calibri" w:hAnsi="Palatino Linotype" w:cs="Calibri"/>
          <w:spacing w:val="-4"/>
          <w:sz w:val="24"/>
          <w:szCs w:val="24"/>
          <w:lang w:val="fr-FR"/>
        </w:rPr>
        <w:t>*realizarea perdelelor vegetale  in jurul cimitirelor .</w:t>
      </w:r>
    </w:p>
    <w:p w:rsidR="00642867" w:rsidRPr="00642867" w:rsidRDefault="00642867" w:rsidP="00642867">
      <w:pPr>
        <w:widowControl w:val="0"/>
        <w:shd w:val="clear" w:color="auto" w:fill="FFFFFF"/>
        <w:tabs>
          <w:tab w:val="left" w:pos="158"/>
        </w:tabs>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In prezent în comuna Drăghiceni nu există </w:t>
      </w:r>
      <w:r w:rsidRPr="00642867">
        <w:rPr>
          <w:rFonts w:ascii="Palatino Linotype" w:eastAsia="SimSun" w:hAnsi="Palatino Linotype" w:cs="Calibri"/>
          <w:b/>
          <w:bCs/>
          <w:sz w:val="24"/>
          <w:szCs w:val="24"/>
          <w:lang w:val="ro-RO" w:eastAsia="zh-CN"/>
        </w:rPr>
        <w:t>unităţi de gospodărie comunală.</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3.2.</w:t>
      </w:r>
      <w:r w:rsidRPr="00642867">
        <w:rPr>
          <w:rFonts w:ascii="Palatino Linotype" w:eastAsia="SimSun" w:hAnsi="Palatino Linotype" w:cs="Calibri"/>
          <w:b/>
          <w:sz w:val="24"/>
          <w:szCs w:val="24"/>
          <w:lang w:val="ro-RO" w:eastAsia="zh-CN"/>
        </w:rPr>
        <w:tab/>
        <w:t>Evoluţia probabilă a mediului în cazul neimplementării Planului Urbanistic General</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Analiza situaţiei actuale privind calitatea şi starea mediului natural, precum şi a situaţiei economice şi sociale a relevat o serie de aspecte semnificative privind evoluţia probabilă a acestor componente.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În aprecierea evoluţiei diferitelor componente ale mediului trebuie luat în considerare faptul că un plan urbanistic general creează cadrul pentru dezvoltarea şi modernizarea zonei prin mijloace specifice. Acest tip de plan poate, pe de o parte genera presiuni asupra unor componente ale mediului, iar pe de altă parte, poate soluţiona anumite probleme de mediu existente.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lastRenderedPageBreak/>
        <w:t>De asemenea, trebuie luat în considerare că un Plan Urbanistic General, prin specificul său nu se poate adresa tuturor problemelor de mediu existente, ci doar celor care pot fi soluţionate prin mijloace urbanistice.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Pe de altă parte, propunerile privind planificarea şi regulamentul local de urbanism aferent iau în considerare criteriile de protecţie pentru sănătatea umană şi ale mediului natural şi construit. În continuare prezentăm sub forma tabelară evoluţia factorilor de mediu: apă, aer, sol, biodiversitate, sănătatea populaţiei, patrimoniul arhitectonic, arheologic şi cultural, peisajul, mediul social şi economic, în situaţia neimplementării PUG Comuna Drăghiceni.</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sectPr w:rsidR="00642867" w:rsidRPr="00642867" w:rsidSect="00E9595C">
          <w:pgSz w:w="11909" w:h="16834"/>
          <w:pgMar w:top="842" w:right="1136" w:bottom="1276" w:left="1560" w:header="708" w:footer="708" w:gutter="0"/>
          <w:cols w:space="60"/>
          <w:noEndnote/>
        </w:sectPr>
      </w:pPr>
    </w:p>
    <w:p w:rsidR="00642867" w:rsidRPr="00642867" w:rsidRDefault="00642867" w:rsidP="00642867">
      <w:pPr>
        <w:widowControl w:val="0"/>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p>
    <w:tbl>
      <w:tblPr>
        <w:tblW w:w="14459" w:type="dxa"/>
        <w:tblInd w:w="-102" w:type="dxa"/>
        <w:tblLayout w:type="fixed"/>
        <w:tblCellMar>
          <w:left w:w="40" w:type="dxa"/>
          <w:right w:w="40" w:type="dxa"/>
        </w:tblCellMar>
        <w:tblLook w:val="0000" w:firstRow="0" w:lastRow="0" w:firstColumn="0" w:lastColumn="0" w:noHBand="0" w:noVBand="0"/>
      </w:tblPr>
      <w:tblGrid>
        <w:gridCol w:w="1560"/>
        <w:gridCol w:w="4111"/>
        <w:gridCol w:w="4961"/>
        <w:gridCol w:w="3827"/>
      </w:tblGrid>
      <w:tr w:rsidR="00642867" w:rsidRPr="00642867" w:rsidTr="009C7256">
        <w:trPr>
          <w:trHeight w:hRule="exact" w:val="712"/>
        </w:trPr>
        <w:tc>
          <w:tcPr>
            <w:tcW w:w="1560" w:type="dxa"/>
            <w:tcBorders>
              <w:top w:val="single" w:sz="6" w:space="0" w:color="auto"/>
              <w:left w:val="single" w:sz="6" w:space="0" w:color="auto"/>
              <w:bottom w:val="single" w:sz="6" w:space="0" w:color="auto"/>
              <w:right w:val="single" w:sz="6" w:space="0" w:color="auto"/>
            </w:tcBorders>
            <w:shd w:val="clear" w:color="auto" w:fill="EAF1DD" w:themeFill="accent3" w:themeFillTint="33"/>
          </w:tcPr>
          <w:p w:rsidR="00642867" w:rsidRPr="00642867" w:rsidRDefault="00642867" w:rsidP="00642867">
            <w:pPr>
              <w:spacing w:after="0" w:line="240" w:lineRule="auto"/>
              <w:rPr>
                <w:rFonts w:ascii="Palatino Linotype" w:eastAsia="Times New Roman" w:hAnsi="Palatino Linotype" w:cs="Calibri"/>
                <w:b/>
                <w:sz w:val="24"/>
                <w:szCs w:val="24"/>
              </w:rPr>
            </w:pPr>
            <w:r w:rsidRPr="00642867">
              <w:rPr>
                <w:rFonts w:ascii="Palatino Linotype" w:eastAsia="Times New Roman" w:hAnsi="Palatino Linotype" w:cs="Calibri"/>
                <w:b/>
                <w:sz w:val="24"/>
                <w:szCs w:val="24"/>
              </w:rPr>
              <w:t>Factor de mediu</w:t>
            </w:r>
          </w:p>
        </w:tc>
        <w:tc>
          <w:tcPr>
            <w:tcW w:w="4111" w:type="dxa"/>
            <w:tcBorders>
              <w:top w:val="single" w:sz="6" w:space="0" w:color="auto"/>
              <w:left w:val="single" w:sz="6" w:space="0" w:color="auto"/>
              <w:bottom w:val="single" w:sz="6" w:space="0" w:color="auto"/>
              <w:right w:val="single" w:sz="6" w:space="0" w:color="auto"/>
            </w:tcBorders>
            <w:shd w:val="clear" w:color="auto" w:fill="EAF1DD" w:themeFill="accent3" w:themeFillTint="33"/>
          </w:tcPr>
          <w:p w:rsidR="00642867" w:rsidRPr="00642867" w:rsidRDefault="00642867" w:rsidP="00642867">
            <w:pPr>
              <w:spacing w:after="0" w:line="240" w:lineRule="auto"/>
              <w:rPr>
                <w:rFonts w:ascii="Palatino Linotype" w:eastAsia="Times New Roman" w:hAnsi="Palatino Linotype" w:cs="Calibri"/>
                <w:b/>
                <w:sz w:val="24"/>
                <w:szCs w:val="24"/>
              </w:rPr>
            </w:pPr>
            <w:r w:rsidRPr="00642867">
              <w:rPr>
                <w:rFonts w:ascii="Palatino Linotype" w:eastAsia="Times New Roman" w:hAnsi="Palatino Linotype" w:cs="Calibri"/>
                <w:b/>
                <w:sz w:val="24"/>
                <w:szCs w:val="24"/>
              </w:rPr>
              <w:t>Aspect identificat</w:t>
            </w:r>
          </w:p>
        </w:tc>
        <w:tc>
          <w:tcPr>
            <w:tcW w:w="4961" w:type="dxa"/>
            <w:tcBorders>
              <w:top w:val="single" w:sz="6" w:space="0" w:color="auto"/>
              <w:left w:val="single" w:sz="6" w:space="0" w:color="auto"/>
              <w:bottom w:val="single" w:sz="6" w:space="0" w:color="auto"/>
              <w:right w:val="single" w:sz="6" w:space="0" w:color="auto"/>
            </w:tcBorders>
            <w:shd w:val="clear" w:color="auto" w:fill="EAF1DD" w:themeFill="accent3" w:themeFillTint="33"/>
          </w:tcPr>
          <w:p w:rsidR="00642867" w:rsidRPr="00642867" w:rsidRDefault="00642867" w:rsidP="00642867">
            <w:pPr>
              <w:spacing w:after="0" w:line="240" w:lineRule="auto"/>
              <w:rPr>
                <w:rFonts w:ascii="Palatino Linotype" w:eastAsia="Times New Roman" w:hAnsi="Palatino Linotype" w:cs="Calibri"/>
                <w:b/>
                <w:sz w:val="24"/>
                <w:szCs w:val="24"/>
              </w:rPr>
            </w:pPr>
            <w:r w:rsidRPr="00642867">
              <w:rPr>
                <w:rFonts w:ascii="Palatino Linotype" w:eastAsia="Times New Roman" w:hAnsi="Palatino Linotype" w:cs="Calibri"/>
                <w:b/>
                <w:sz w:val="24"/>
                <w:szCs w:val="24"/>
              </w:rPr>
              <w:t>Propuneri PUG</w:t>
            </w:r>
          </w:p>
        </w:tc>
        <w:tc>
          <w:tcPr>
            <w:tcW w:w="3827" w:type="dxa"/>
            <w:tcBorders>
              <w:top w:val="single" w:sz="6" w:space="0" w:color="auto"/>
              <w:left w:val="single" w:sz="6" w:space="0" w:color="auto"/>
              <w:bottom w:val="single" w:sz="6" w:space="0" w:color="auto"/>
              <w:right w:val="single" w:sz="6" w:space="0" w:color="auto"/>
            </w:tcBorders>
            <w:shd w:val="clear" w:color="auto" w:fill="EAF1DD" w:themeFill="accent3" w:themeFillTint="33"/>
          </w:tcPr>
          <w:p w:rsidR="00642867" w:rsidRPr="00642867" w:rsidRDefault="00642867" w:rsidP="00642867">
            <w:pPr>
              <w:spacing w:after="0" w:line="240" w:lineRule="auto"/>
              <w:rPr>
                <w:rFonts w:ascii="Palatino Linotype" w:eastAsia="Times New Roman" w:hAnsi="Palatino Linotype" w:cs="Calibri"/>
                <w:b/>
                <w:sz w:val="24"/>
                <w:szCs w:val="24"/>
              </w:rPr>
            </w:pPr>
            <w:r w:rsidRPr="00642867">
              <w:rPr>
                <w:rFonts w:ascii="Palatino Linotype" w:eastAsia="Times New Roman" w:hAnsi="Palatino Linotype" w:cs="Calibri"/>
                <w:b/>
                <w:sz w:val="24"/>
                <w:szCs w:val="24"/>
              </w:rPr>
              <w:t>Efecte în cazul neimplementării propunerilor</w:t>
            </w:r>
          </w:p>
        </w:tc>
      </w:tr>
      <w:tr w:rsidR="00642867" w:rsidRPr="00642867" w:rsidTr="009C7256">
        <w:trPr>
          <w:trHeight w:hRule="exact" w:val="4381"/>
        </w:trPr>
        <w:tc>
          <w:tcPr>
            <w:tcW w:w="156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Apă</w:t>
            </w:r>
          </w:p>
        </w:tc>
        <w:tc>
          <w:tcPr>
            <w:tcW w:w="4111"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xml:space="preserve">- </w:t>
            </w:r>
            <w:r w:rsidRPr="00642867">
              <w:rPr>
                <w:rFonts w:ascii="Palatino Linotype" w:eastAsia="Times New Roman" w:hAnsi="Palatino Linotype" w:cs="Calibri"/>
                <w:spacing w:val="-1"/>
                <w:sz w:val="24"/>
                <w:szCs w:val="24"/>
              </w:rPr>
              <w:t>Neacoperirea cu servicii de utilitate</w:t>
            </w:r>
            <w:r w:rsidRPr="00642867">
              <w:rPr>
                <w:rFonts w:ascii="Palatino Linotype" w:eastAsia="Times New Roman" w:hAnsi="Palatino Linotype" w:cs="Calibri"/>
                <w:spacing w:val="-1"/>
                <w:sz w:val="24"/>
                <w:szCs w:val="24"/>
              </w:rPr>
              <w:br/>
              <w:t xml:space="preserve">publică (alimentare cu apa potabila si colectare apă uzată) pentru întreaga </w:t>
            </w:r>
            <w:r w:rsidRPr="00642867">
              <w:rPr>
                <w:rFonts w:ascii="Palatino Linotype" w:eastAsia="Times New Roman" w:hAnsi="Palatino Linotype" w:cs="Calibri"/>
                <w:sz w:val="24"/>
                <w:szCs w:val="24"/>
              </w:rPr>
              <w:t>comună.</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Lipsa sistemului centralizat de alimentare cu apa potabila</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xml:space="preserve">- </w:t>
            </w:r>
            <w:r w:rsidRPr="00642867">
              <w:rPr>
                <w:rFonts w:ascii="Palatino Linotype" w:eastAsia="Times New Roman" w:hAnsi="Palatino Linotype" w:cs="Calibri"/>
                <w:spacing w:val="-2"/>
                <w:sz w:val="24"/>
                <w:szCs w:val="24"/>
              </w:rPr>
              <w:t xml:space="preserve">Lipsa sistemului centralizat de canalizare şi </w:t>
            </w:r>
            <w:r w:rsidRPr="00642867">
              <w:rPr>
                <w:rFonts w:ascii="Palatino Linotype" w:eastAsia="Times New Roman" w:hAnsi="Palatino Linotype" w:cs="Calibri"/>
                <w:sz w:val="24"/>
                <w:szCs w:val="24"/>
              </w:rPr>
              <w:t>a staţiei de epurare.</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xml:space="preserve">- </w:t>
            </w:r>
            <w:r w:rsidRPr="00642867">
              <w:rPr>
                <w:rFonts w:ascii="Palatino Linotype" w:eastAsia="Times New Roman" w:hAnsi="Palatino Linotype" w:cs="Calibri"/>
                <w:spacing w:val="-2"/>
                <w:sz w:val="24"/>
                <w:szCs w:val="24"/>
              </w:rPr>
              <w:t xml:space="preserve">Lipsa parţială a rigolelor şi a şanţurilor de </w:t>
            </w:r>
            <w:r w:rsidRPr="00642867">
              <w:rPr>
                <w:rFonts w:ascii="Palatino Linotype" w:eastAsia="Times New Roman" w:hAnsi="Palatino Linotype" w:cs="Calibri"/>
                <w:sz w:val="24"/>
                <w:szCs w:val="24"/>
              </w:rPr>
              <w:t>scurgere sau întreţinerea celor existente.</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Poluarea generată de depozitarea</w:t>
            </w:r>
            <w:r w:rsidRPr="00642867">
              <w:rPr>
                <w:rFonts w:ascii="Palatino Linotype" w:eastAsia="Times New Roman" w:hAnsi="Palatino Linotype" w:cs="Calibri"/>
                <w:sz w:val="24"/>
                <w:szCs w:val="24"/>
              </w:rPr>
              <w:br/>
              <w:t>necontrolată a deşeurilor menajere.</w:t>
            </w:r>
          </w:p>
        </w:tc>
        <w:tc>
          <w:tcPr>
            <w:tcW w:w="4961"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xml:space="preserve">- extindere sistemului de alimentare cu apă potabilă </w:t>
            </w:r>
            <w:r w:rsidRPr="00642867">
              <w:rPr>
                <w:rFonts w:ascii="Palatino Linotype" w:eastAsia="Times New Roman" w:hAnsi="Palatino Linotype" w:cs="Calibri"/>
                <w:spacing w:val="-2"/>
                <w:sz w:val="24"/>
                <w:szCs w:val="24"/>
              </w:rPr>
              <w:t>asigurându-se astfel necesarul pentru întreaga comună;</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xml:space="preserve">- </w:t>
            </w:r>
            <w:r w:rsidRPr="00642867">
              <w:rPr>
                <w:rFonts w:ascii="Palatino Linotype" w:eastAsia="Times New Roman" w:hAnsi="Palatino Linotype" w:cs="Calibri"/>
                <w:spacing w:val="-1"/>
                <w:sz w:val="24"/>
                <w:szCs w:val="24"/>
              </w:rPr>
              <w:t xml:space="preserve">Realizarea unui sistem de colectare ape uzate menajere pentru întreaga comună, care va fi prevăzut </w:t>
            </w:r>
            <w:r w:rsidRPr="00642867">
              <w:rPr>
                <w:rFonts w:ascii="Palatino Linotype" w:eastAsia="Times New Roman" w:hAnsi="Palatino Linotype" w:cs="Calibri"/>
                <w:sz w:val="24"/>
                <w:szCs w:val="24"/>
              </w:rPr>
              <w:t>cu o staţie de epurare;</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xml:space="preserve">- Realizarea unui sistem de colectare a deşeurilor şi </w:t>
            </w:r>
            <w:r w:rsidRPr="00642867">
              <w:rPr>
                <w:rFonts w:ascii="Palatino Linotype" w:eastAsia="Times New Roman" w:hAnsi="Palatino Linotype" w:cs="Calibri"/>
                <w:spacing w:val="-1"/>
                <w:sz w:val="24"/>
                <w:szCs w:val="24"/>
              </w:rPr>
              <w:t xml:space="preserve">direcţionarea lor la cea mai apropiată staţie de transfer </w:t>
            </w:r>
            <w:r w:rsidRPr="00642867">
              <w:rPr>
                <w:rFonts w:ascii="Palatino Linotype" w:eastAsia="Times New Roman" w:hAnsi="Palatino Linotype" w:cs="Calibri"/>
                <w:sz w:val="24"/>
                <w:szCs w:val="24"/>
              </w:rPr>
              <w:t>arondată comunei sau la cel mai apropiat depozit ecologic;</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Amenajarea de şanţuri şi rigole pe marginea</w:t>
            </w:r>
            <w:r w:rsidRPr="00642867">
              <w:rPr>
                <w:rFonts w:ascii="Palatino Linotype" w:eastAsia="Times New Roman" w:hAnsi="Palatino Linotype" w:cs="Calibri"/>
                <w:sz w:val="24"/>
                <w:szCs w:val="24"/>
              </w:rPr>
              <w:br/>
            </w:r>
            <w:r w:rsidRPr="00642867">
              <w:rPr>
                <w:rFonts w:ascii="Palatino Linotype" w:eastAsia="Times New Roman" w:hAnsi="Palatino Linotype" w:cs="Calibri"/>
                <w:spacing w:val="-1"/>
                <w:sz w:val="24"/>
                <w:szCs w:val="24"/>
              </w:rPr>
              <w:t xml:space="preserve">drumurilor pentru colectarea apelor pluviale din zonele </w:t>
            </w:r>
            <w:r w:rsidRPr="00642867">
              <w:rPr>
                <w:rFonts w:ascii="Palatino Linotype" w:eastAsia="Times New Roman" w:hAnsi="Palatino Linotype" w:cs="Calibri"/>
                <w:sz w:val="24"/>
                <w:szCs w:val="24"/>
              </w:rPr>
              <w:t>de locuit.</w:t>
            </w:r>
          </w:p>
        </w:tc>
        <w:tc>
          <w:tcPr>
            <w:tcW w:w="3827"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pacing w:val="-3"/>
                <w:sz w:val="24"/>
                <w:szCs w:val="24"/>
              </w:rPr>
              <w:t xml:space="preserve">Neimplementarea PUG va conduce în </w:t>
            </w:r>
            <w:r w:rsidRPr="00642867">
              <w:rPr>
                <w:rFonts w:ascii="Palatino Linotype" w:eastAsia="Times New Roman" w:hAnsi="Palatino Linotype" w:cs="Calibri"/>
                <w:spacing w:val="-1"/>
                <w:sz w:val="24"/>
                <w:szCs w:val="24"/>
              </w:rPr>
              <w:t xml:space="preserve">continuare la degradarea calităţii apelor de suprafaţă şi de adâncime, </w:t>
            </w:r>
            <w:r w:rsidRPr="00642867">
              <w:rPr>
                <w:rFonts w:ascii="Palatino Linotype" w:eastAsia="Times New Roman" w:hAnsi="Palatino Linotype" w:cs="Calibri"/>
                <w:sz w:val="24"/>
                <w:szCs w:val="24"/>
              </w:rPr>
              <w:t xml:space="preserve">datorită exploatării intensive a </w:t>
            </w:r>
            <w:r w:rsidRPr="00642867">
              <w:rPr>
                <w:rFonts w:ascii="Palatino Linotype" w:eastAsia="Times New Roman" w:hAnsi="Palatino Linotype" w:cs="Calibri"/>
                <w:spacing w:val="-1"/>
                <w:sz w:val="24"/>
                <w:szCs w:val="24"/>
              </w:rPr>
              <w:t xml:space="preserve">resurselor de apă freatică şi a lipsei </w:t>
            </w:r>
            <w:r w:rsidRPr="00642867">
              <w:rPr>
                <w:rFonts w:ascii="Palatino Linotype" w:eastAsia="Times New Roman" w:hAnsi="Palatino Linotype" w:cs="Calibri"/>
                <w:spacing w:val="-2"/>
                <w:sz w:val="24"/>
                <w:szCs w:val="24"/>
              </w:rPr>
              <w:t xml:space="preserve">unui sistem centralizat de epurare ape </w:t>
            </w:r>
            <w:r w:rsidRPr="00642867">
              <w:rPr>
                <w:rFonts w:ascii="Palatino Linotype" w:eastAsia="Times New Roman" w:hAnsi="Palatino Linotype" w:cs="Calibri"/>
                <w:sz w:val="24"/>
                <w:szCs w:val="24"/>
              </w:rPr>
              <w:t>uzate menajere.</w:t>
            </w:r>
          </w:p>
        </w:tc>
      </w:tr>
      <w:tr w:rsidR="00642867" w:rsidRPr="00642867" w:rsidTr="009C7256">
        <w:trPr>
          <w:trHeight w:hRule="exact" w:val="4826"/>
        </w:trPr>
        <w:tc>
          <w:tcPr>
            <w:tcW w:w="156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lastRenderedPageBreak/>
              <w:t>Aer</w:t>
            </w:r>
          </w:p>
        </w:tc>
        <w:tc>
          <w:tcPr>
            <w:tcW w:w="4111"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xml:space="preserve">- </w:t>
            </w:r>
            <w:r w:rsidRPr="00642867">
              <w:rPr>
                <w:rFonts w:ascii="Palatino Linotype" w:eastAsia="Times New Roman" w:hAnsi="Palatino Linotype" w:cs="Calibri"/>
                <w:spacing w:val="-2"/>
                <w:sz w:val="24"/>
                <w:szCs w:val="24"/>
              </w:rPr>
              <w:t xml:space="preserve">Infrastructură rutieră necorespunzătoare </w:t>
            </w:r>
            <w:r w:rsidRPr="00642867">
              <w:rPr>
                <w:rFonts w:ascii="Palatino Linotype" w:eastAsia="Times New Roman" w:hAnsi="Palatino Linotype" w:cs="Calibri"/>
                <w:sz w:val="24"/>
                <w:szCs w:val="24"/>
              </w:rPr>
              <w:t>calitativ;</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xml:space="preserve">- </w:t>
            </w:r>
            <w:r w:rsidRPr="00642867">
              <w:rPr>
                <w:rFonts w:ascii="Palatino Linotype" w:eastAsia="Times New Roman" w:hAnsi="Palatino Linotype" w:cs="Calibri"/>
                <w:spacing w:val="-2"/>
                <w:sz w:val="24"/>
                <w:szCs w:val="24"/>
              </w:rPr>
              <w:t xml:space="preserve">Utilizarea combustibilului solid în instalaţii cu </w:t>
            </w:r>
            <w:r w:rsidRPr="00642867">
              <w:rPr>
                <w:rFonts w:ascii="Palatino Linotype" w:eastAsia="Times New Roman" w:hAnsi="Palatino Linotype" w:cs="Calibri"/>
                <w:sz w:val="24"/>
                <w:szCs w:val="24"/>
              </w:rPr>
              <w:t>randament scăzut pentru încălzirea locuinţelor;</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xml:space="preserve">- </w:t>
            </w:r>
            <w:r w:rsidRPr="00642867">
              <w:rPr>
                <w:rFonts w:ascii="Palatino Linotype" w:eastAsia="Times New Roman" w:hAnsi="Palatino Linotype" w:cs="Calibri"/>
                <w:spacing w:val="-2"/>
                <w:sz w:val="24"/>
                <w:szCs w:val="24"/>
              </w:rPr>
              <w:t xml:space="preserve">Poluarea generată de depozitarea controlată </w:t>
            </w:r>
            <w:r w:rsidRPr="00642867">
              <w:rPr>
                <w:rFonts w:ascii="Palatino Linotype" w:eastAsia="Times New Roman" w:hAnsi="Palatino Linotype" w:cs="Calibri"/>
                <w:sz w:val="24"/>
                <w:szCs w:val="24"/>
              </w:rPr>
              <w:t>a deşeurilor menajere;</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Lipsa spaţiilor verzi amenajate;</w:t>
            </w:r>
          </w:p>
        </w:tc>
        <w:tc>
          <w:tcPr>
            <w:tcW w:w="4961"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xml:space="preserve">- </w:t>
            </w:r>
            <w:r w:rsidRPr="00642867">
              <w:rPr>
                <w:rFonts w:ascii="Palatino Linotype" w:eastAsia="Times New Roman" w:hAnsi="Palatino Linotype" w:cs="Calibri"/>
                <w:spacing w:val="-1"/>
                <w:sz w:val="24"/>
                <w:szCs w:val="24"/>
              </w:rPr>
              <w:t xml:space="preserve">Consolidarea şi refacerea infrastructurii rutiere ce </w:t>
            </w:r>
            <w:r w:rsidRPr="00642867">
              <w:rPr>
                <w:rFonts w:ascii="Palatino Linotype" w:eastAsia="Times New Roman" w:hAnsi="Palatino Linotype" w:cs="Calibri"/>
                <w:sz w:val="24"/>
                <w:szCs w:val="24"/>
              </w:rPr>
              <w:t>traversează teritoriul administrativ al comunei;</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Amenajarea zonelor verzi, a unor spaţii verzi de protecţie între unităţile economice şi vecinătăţi;</w:t>
            </w:r>
            <w:r w:rsidRPr="00642867">
              <w:rPr>
                <w:rFonts w:ascii="Palatino Linotype" w:eastAsia="Times New Roman" w:hAnsi="Palatino Linotype" w:cs="Calibri"/>
                <w:sz w:val="24"/>
                <w:szCs w:val="24"/>
              </w:rPr>
              <w:br/>
              <w:t>inserarea unor spaţii verzi amenajate pentru</w:t>
            </w:r>
            <w:r w:rsidRPr="00642867">
              <w:rPr>
                <w:rFonts w:ascii="Palatino Linotype" w:eastAsia="Times New Roman" w:hAnsi="Palatino Linotype" w:cs="Calibri"/>
                <w:sz w:val="24"/>
                <w:szCs w:val="24"/>
              </w:rPr>
              <w:br/>
              <w:t>îmbunătăţirea microclimatului;</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xml:space="preserve">- </w:t>
            </w:r>
            <w:r w:rsidRPr="00642867">
              <w:rPr>
                <w:rFonts w:ascii="Palatino Linotype" w:eastAsia="Times New Roman" w:hAnsi="Palatino Linotype" w:cs="Calibri"/>
                <w:spacing w:val="-1"/>
                <w:sz w:val="24"/>
                <w:szCs w:val="24"/>
              </w:rPr>
              <w:t xml:space="preserve">Colectarea selectivă şi depozitarea temporară a </w:t>
            </w:r>
            <w:r w:rsidRPr="00642867">
              <w:rPr>
                <w:rFonts w:ascii="Palatino Linotype" w:eastAsia="Times New Roman" w:hAnsi="Palatino Linotype" w:cs="Calibri"/>
                <w:sz w:val="24"/>
                <w:szCs w:val="24"/>
              </w:rPr>
              <w:t>deşeurilor în punctele de colectare ;</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xml:space="preserve">- </w:t>
            </w:r>
            <w:r w:rsidRPr="00642867">
              <w:rPr>
                <w:rFonts w:ascii="Palatino Linotype" w:eastAsia="Times New Roman" w:hAnsi="Palatino Linotype" w:cs="Calibri"/>
                <w:spacing w:val="-1"/>
                <w:sz w:val="24"/>
                <w:szCs w:val="24"/>
              </w:rPr>
              <w:t xml:space="preserve">Transportul deşeurilor menajere la cea mai apropiată staţie de transfer la care este arondată comuna sau la </w:t>
            </w:r>
            <w:r w:rsidRPr="00642867">
              <w:rPr>
                <w:rFonts w:ascii="Palatino Linotype" w:eastAsia="Times New Roman" w:hAnsi="Palatino Linotype" w:cs="Calibri"/>
                <w:sz w:val="24"/>
                <w:szCs w:val="24"/>
              </w:rPr>
              <w:t>cel mai apropiat depozit ecologic.</w:t>
            </w:r>
          </w:p>
        </w:tc>
        <w:tc>
          <w:tcPr>
            <w:tcW w:w="3827"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Gradul de degradare al drumurilor va creşte;</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Relaţiile de comunicare dintre</w:t>
            </w:r>
            <w:r w:rsidRPr="00642867">
              <w:rPr>
                <w:rFonts w:ascii="Palatino Linotype" w:eastAsia="Times New Roman" w:hAnsi="Palatino Linotype" w:cs="Calibri"/>
                <w:sz w:val="24"/>
                <w:szCs w:val="24"/>
              </w:rPr>
              <w:br/>
              <w:t>localităţi vor fi din ce în ce mai</w:t>
            </w:r>
            <w:r w:rsidRPr="00642867">
              <w:rPr>
                <w:rFonts w:ascii="Palatino Linotype" w:eastAsia="Times New Roman" w:hAnsi="Palatino Linotype" w:cs="Calibri"/>
                <w:sz w:val="24"/>
                <w:szCs w:val="24"/>
              </w:rPr>
              <w:br/>
              <w:t>restrânse;</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Consumul de combustibil va creşte şi implicit emisiile de gaze cu efect de seră.</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Nemulțumirea populației şi</w:t>
            </w:r>
            <w:r w:rsidRPr="00642867">
              <w:rPr>
                <w:rFonts w:ascii="Palatino Linotype" w:eastAsia="Times New Roman" w:hAnsi="Palatino Linotype" w:cs="Calibri"/>
                <w:sz w:val="24"/>
                <w:szCs w:val="24"/>
              </w:rPr>
              <w:br/>
              <w:t>creşterea fenomenului migrator.</w:t>
            </w:r>
          </w:p>
        </w:tc>
      </w:tr>
      <w:tr w:rsidR="00642867" w:rsidRPr="00642867" w:rsidTr="009C7256">
        <w:trPr>
          <w:trHeight w:hRule="exact" w:val="9804"/>
        </w:trPr>
        <w:tc>
          <w:tcPr>
            <w:tcW w:w="156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lastRenderedPageBreak/>
              <w:t>Sol</w:t>
            </w:r>
          </w:p>
        </w:tc>
        <w:tc>
          <w:tcPr>
            <w:tcW w:w="4111"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xml:space="preserve">- </w:t>
            </w:r>
            <w:r w:rsidRPr="00642867">
              <w:rPr>
                <w:rFonts w:ascii="Palatino Linotype" w:eastAsia="Times New Roman" w:hAnsi="Palatino Linotype" w:cs="Calibri"/>
                <w:spacing w:val="-2"/>
                <w:sz w:val="24"/>
                <w:szCs w:val="24"/>
              </w:rPr>
              <w:t xml:space="preserve">Poluarea generată de depozitarea controlată </w:t>
            </w:r>
            <w:r w:rsidRPr="00642867">
              <w:rPr>
                <w:rFonts w:ascii="Palatino Linotype" w:eastAsia="Times New Roman" w:hAnsi="Palatino Linotype" w:cs="Calibri"/>
                <w:sz w:val="24"/>
                <w:szCs w:val="24"/>
              </w:rPr>
              <w:t>a deşeurilor menajere;</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Lipsa sistemului de canalizare şi epurare a apelor uzate;</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xml:space="preserve">- poluarea cu azotati si fosfati, a creat o poluare difuza a acviferelor freatice si care se simte diferentiat, existand zone unde acviferul este intens poluat (zonele de lunca ale raurilor); </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poluarea chimica si bacteriologica produsa de numeroasele depozite menajere atat din mediul rural, cat si cel din mediul urban;</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xml:space="preserve">- poluarea solului cu fertilizanti s-au constatat ca utilizarea nerationala a acestora a determinat aparitia unui exces de azotati si fosfati in sol, care a avut un efect toxic asupra microflorei din sol, iar prin levigare au poluat apele freatice. </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De asemenea, excesul de pesticide prezent in sol poate afecta sanatatea umana prin intermediul contaminarii solului, apei si aerului. O consecinta grava o reprezinta acumularea continua in plante si animale a anumitor pesticide si implicit contaminarea alimentelor, cu efecte negative asupra sanatatii oamenilor</w:t>
            </w:r>
          </w:p>
        </w:tc>
        <w:tc>
          <w:tcPr>
            <w:tcW w:w="4961"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xml:space="preserve">- </w:t>
            </w:r>
            <w:r w:rsidRPr="00642867">
              <w:rPr>
                <w:rFonts w:ascii="Palatino Linotype" w:eastAsia="Times New Roman" w:hAnsi="Palatino Linotype" w:cs="Calibri"/>
                <w:spacing w:val="-1"/>
                <w:sz w:val="24"/>
                <w:szCs w:val="24"/>
              </w:rPr>
              <w:t xml:space="preserve">Realizarea unui sistem de colectare ape uzate pentru întreaga comună, care va fi prevăzut cu </w:t>
            </w:r>
            <w:r w:rsidRPr="00642867">
              <w:rPr>
                <w:rFonts w:ascii="Palatino Linotype" w:eastAsia="Times New Roman" w:hAnsi="Palatino Linotype" w:cs="Calibri"/>
                <w:sz w:val="24"/>
                <w:szCs w:val="24"/>
              </w:rPr>
              <w:t>o staţie de epurare.</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xml:space="preserve">- Realizarea unui sistem de colectare a deşeurilor şi </w:t>
            </w:r>
            <w:r w:rsidRPr="00642867">
              <w:rPr>
                <w:rFonts w:ascii="Palatino Linotype" w:eastAsia="Times New Roman" w:hAnsi="Palatino Linotype" w:cs="Calibri"/>
                <w:spacing w:val="-1"/>
                <w:sz w:val="24"/>
                <w:szCs w:val="24"/>
              </w:rPr>
              <w:t xml:space="preserve">direcţionarea la cea mai apropiată staţie de transfer la </w:t>
            </w:r>
            <w:r w:rsidRPr="00642867">
              <w:rPr>
                <w:rFonts w:ascii="Palatino Linotype" w:eastAsia="Times New Roman" w:hAnsi="Palatino Linotype" w:cs="Calibri"/>
                <w:sz w:val="24"/>
                <w:szCs w:val="24"/>
              </w:rPr>
              <w:t>care este arondată comuna sau la cel mai apropiat depozit ecologic.</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implicarea specialistilor din cadrul primariei in realizarea unor sedinte publice de constientizare cu privire la: poluarea solului cu deseuri provenite din gospodarii si depozitarea lor pe terenuri degradate, la marginea satelor, capat de ulita, informarea fermierilor cu privire la dozele optime de fertilizanti in agricultura.</w:t>
            </w:r>
          </w:p>
        </w:tc>
        <w:tc>
          <w:tcPr>
            <w:tcW w:w="3827"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pacing w:val="-1"/>
                <w:sz w:val="24"/>
                <w:szCs w:val="24"/>
              </w:rPr>
              <w:t xml:space="preserve">- Degradarea calităţii solului datorită </w:t>
            </w:r>
            <w:r w:rsidRPr="00642867">
              <w:rPr>
                <w:rFonts w:ascii="Palatino Linotype" w:eastAsia="Times New Roman" w:hAnsi="Palatino Linotype" w:cs="Calibri"/>
                <w:sz w:val="24"/>
                <w:szCs w:val="24"/>
              </w:rPr>
              <w:t xml:space="preserve">lipsei sistemului centralizat de colectare a apelor </w:t>
            </w:r>
          </w:p>
        </w:tc>
      </w:tr>
      <w:tr w:rsidR="00642867" w:rsidRPr="00642867" w:rsidTr="009C7256">
        <w:trPr>
          <w:trHeight w:hRule="exact" w:val="5610"/>
        </w:trPr>
        <w:tc>
          <w:tcPr>
            <w:tcW w:w="156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lastRenderedPageBreak/>
              <w:t xml:space="preserve">Populaţia şi </w:t>
            </w:r>
            <w:r w:rsidRPr="00642867">
              <w:rPr>
                <w:rFonts w:ascii="Palatino Linotype" w:eastAsia="Times New Roman" w:hAnsi="Palatino Linotype" w:cs="Calibri"/>
                <w:spacing w:val="-3"/>
                <w:sz w:val="24"/>
                <w:szCs w:val="24"/>
              </w:rPr>
              <w:t>sănătatea umană</w:t>
            </w:r>
          </w:p>
        </w:tc>
        <w:tc>
          <w:tcPr>
            <w:tcW w:w="4111"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xml:space="preserve">- </w:t>
            </w:r>
            <w:r w:rsidRPr="00642867">
              <w:rPr>
                <w:rFonts w:ascii="Palatino Linotype" w:eastAsia="Times New Roman" w:hAnsi="Palatino Linotype" w:cs="Calibri"/>
                <w:spacing w:val="-1"/>
                <w:sz w:val="24"/>
                <w:szCs w:val="24"/>
              </w:rPr>
              <w:t xml:space="preserve">Neacoperirea cu servicii de utilitate publică </w:t>
            </w:r>
            <w:r w:rsidRPr="00642867">
              <w:rPr>
                <w:rFonts w:ascii="Palatino Linotype" w:eastAsia="Times New Roman" w:hAnsi="Palatino Linotype" w:cs="Calibri"/>
                <w:spacing w:val="-2"/>
                <w:sz w:val="24"/>
                <w:szCs w:val="24"/>
              </w:rPr>
              <w:t>(alimentare cu apă pentru întreaga comună;</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xml:space="preserve">- </w:t>
            </w:r>
            <w:r w:rsidRPr="00642867">
              <w:rPr>
                <w:rFonts w:ascii="Palatino Linotype" w:eastAsia="Times New Roman" w:hAnsi="Palatino Linotype" w:cs="Calibri"/>
                <w:spacing w:val="-2"/>
                <w:sz w:val="24"/>
                <w:szCs w:val="24"/>
              </w:rPr>
              <w:t xml:space="preserve">Lipsa unui sistem de canalizare şi epurare a </w:t>
            </w:r>
            <w:r w:rsidRPr="00642867">
              <w:rPr>
                <w:rFonts w:ascii="Palatino Linotype" w:eastAsia="Times New Roman" w:hAnsi="Palatino Linotype" w:cs="Calibri"/>
                <w:sz w:val="24"/>
                <w:szCs w:val="24"/>
              </w:rPr>
              <w:t>apelor uzate menajere;</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Poluarea generată de depozitarea</w:t>
            </w:r>
            <w:r w:rsidRPr="00642867">
              <w:rPr>
                <w:rFonts w:ascii="Palatino Linotype" w:eastAsia="Times New Roman" w:hAnsi="Palatino Linotype" w:cs="Calibri"/>
                <w:sz w:val="24"/>
                <w:szCs w:val="24"/>
              </w:rPr>
              <w:br/>
              <w:t>necontrolată a deşeurilor menajere;</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Lipsa spaţiilor verzi amenajate;</w:t>
            </w:r>
          </w:p>
        </w:tc>
        <w:tc>
          <w:tcPr>
            <w:tcW w:w="4961"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xml:space="preserve">- </w:t>
            </w:r>
            <w:r w:rsidRPr="00642867">
              <w:rPr>
                <w:rFonts w:ascii="Palatino Linotype" w:eastAsia="Times New Roman" w:hAnsi="Palatino Linotype" w:cs="Calibri"/>
                <w:spacing w:val="-1"/>
                <w:sz w:val="24"/>
                <w:szCs w:val="24"/>
              </w:rPr>
              <w:t>Extinderea sistemului de alimentare cu apă</w:t>
            </w:r>
            <w:r w:rsidRPr="00642867">
              <w:rPr>
                <w:rFonts w:ascii="Palatino Linotype" w:eastAsia="Times New Roman" w:hAnsi="Palatino Linotype" w:cs="Calibri"/>
                <w:spacing w:val="-1"/>
                <w:sz w:val="24"/>
                <w:szCs w:val="24"/>
              </w:rPr>
              <w:br/>
              <w:t xml:space="preserve">asigurându-se astfel necesarul de apă pentru întreaga </w:t>
            </w:r>
            <w:r w:rsidRPr="00642867">
              <w:rPr>
                <w:rFonts w:ascii="Palatino Linotype" w:eastAsia="Times New Roman" w:hAnsi="Palatino Linotype" w:cs="Calibri"/>
                <w:sz w:val="24"/>
                <w:szCs w:val="24"/>
              </w:rPr>
              <w:t>comună;</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xml:space="preserve">- </w:t>
            </w:r>
            <w:r w:rsidRPr="00642867">
              <w:rPr>
                <w:rFonts w:ascii="Palatino Linotype" w:eastAsia="Times New Roman" w:hAnsi="Palatino Linotype" w:cs="Calibri"/>
                <w:spacing w:val="-1"/>
                <w:sz w:val="24"/>
                <w:szCs w:val="24"/>
              </w:rPr>
              <w:t>Realizarea unui sistem public centralizat de</w:t>
            </w:r>
            <w:r w:rsidRPr="00642867">
              <w:rPr>
                <w:rFonts w:ascii="Palatino Linotype" w:eastAsia="Times New Roman" w:hAnsi="Palatino Linotype" w:cs="Calibri"/>
                <w:spacing w:val="-1"/>
                <w:sz w:val="24"/>
                <w:szCs w:val="24"/>
              </w:rPr>
              <w:br/>
              <w:t xml:space="preserve">colectare ape uzate pentru întreaga comună, care va fi </w:t>
            </w:r>
            <w:r w:rsidRPr="00642867">
              <w:rPr>
                <w:rFonts w:ascii="Palatino Linotype" w:eastAsia="Times New Roman" w:hAnsi="Palatino Linotype" w:cs="Calibri"/>
                <w:sz w:val="24"/>
                <w:szCs w:val="24"/>
              </w:rPr>
              <w:t>prevăzut cu o staţie de epurare (Trup 8).</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xml:space="preserve">- </w:t>
            </w:r>
            <w:r w:rsidRPr="00642867">
              <w:rPr>
                <w:rFonts w:ascii="Palatino Linotype" w:eastAsia="Times New Roman" w:hAnsi="Palatino Linotype" w:cs="Calibri"/>
                <w:spacing w:val="-1"/>
                <w:sz w:val="24"/>
                <w:szCs w:val="24"/>
              </w:rPr>
              <w:t xml:space="preserve">Realizarea unui sistem de colectare selectivă a </w:t>
            </w:r>
            <w:r w:rsidRPr="00642867">
              <w:rPr>
                <w:rFonts w:ascii="Palatino Linotype" w:eastAsia="Times New Roman" w:hAnsi="Palatino Linotype" w:cs="Calibri"/>
                <w:sz w:val="24"/>
                <w:szCs w:val="24"/>
              </w:rPr>
              <w:t xml:space="preserve">deşeurilor şi direcţionarea lor la cea mai apropiată </w:t>
            </w:r>
            <w:r w:rsidRPr="00642867">
              <w:rPr>
                <w:rFonts w:ascii="Palatino Linotype" w:eastAsia="Times New Roman" w:hAnsi="Palatino Linotype" w:cs="Calibri"/>
                <w:spacing w:val="-1"/>
                <w:sz w:val="24"/>
                <w:szCs w:val="24"/>
              </w:rPr>
              <w:t xml:space="preserve">staţie de transfer la care este arondată comuna sau la </w:t>
            </w:r>
            <w:r w:rsidRPr="00642867">
              <w:rPr>
                <w:rFonts w:ascii="Palatino Linotype" w:eastAsia="Times New Roman" w:hAnsi="Palatino Linotype" w:cs="Calibri"/>
                <w:sz w:val="24"/>
                <w:szCs w:val="24"/>
              </w:rPr>
              <w:t>cel mai apropiat depozit ecologic;</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xml:space="preserve">- Amenajarea zonelor verzi, a spaţiilor de protecţie între unităţile economice şi vecinătăţi; inserarea de </w:t>
            </w:r>
            <w:r w:rsidRPr="00642867">
              <w:rPr>
                <w:rFonts w:ascii="Palatino Linotype" w:eastAsia="Times New Roman" w:hAnsi="Palatino Linotype" w:cs="Calibri"/>
                <w:spacing w:val="-1"/>
                <w:sz w:val="24"/>
                <w:szCs w:val="24"/>
              </w:rPr>
              <w:t xml:space="preserve">spaţii verzi amenajate de tip parc pentru îmbunătăţirea </w:t>
            </w:r>
            <w:r w:rsidRPr="00642867">
              <w:rPr>
                <w:rFonts w:ascii="Palatino Linotype" w:eastAsia="Times New Roman" w:hAnsi="Palatino Linotype" w:cs="Calibri"/>
                <w:sz w:val="24"/>
                <w:szCs w:val="24"/>
              </w:rPr>
              <w:t>microclimatului;</w:t>
            </w:r>
          </w:p>
        </w:tc>
        <w:tc>
          <w:tcPr>
            <w:tcW w:w="3827"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Neimplementarea PUG va avea o influenţă negativă asupra stării de sănătate şi confort a populaţiei, prin apariţia unor boli specifice, datorită lipsei dotărilor de utilitate publică (alimentare cu apă, reţea de canalizare şi staţie de epurare, managemnt defectuos al deşeurilor menajere, soaţii verzi).</w:t>
            </w:r>
          </w:p>
        </w:tc>
      </w:tr>
      <w:tr w:rsidR="00642867" w:rsidRPr="00642867" w:rsidTr="009C7256">
        <w:trPr>
          <w:trHeight w:hRule="exact" w:val="1829"/>
        </w:trPr>
        <w:tc>
          <w:tcPr>
            <w:tcW w:w="156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Riscuri naturale</w:t>
            </w:r>
          </w:p>
        </w:tc>
        <w:tc>
          <w:tcPr>
            <w:tcW w:w="4111"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Alunecări de teren;</w:t>
            </w:r>
          </w:p>
        </w:tc>
        <w:tc>
          <w:tcPr>
            <w:tcW w:w="4961"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xml:space="preserve">- </w:t>
            </w:r>
            <w:r w:rsidRPr="00642867">
              <w:rPr>
                <w:rFonts w:ascii="Palatino Linotype" w:eastAsia="Times New Roman" w:hAnsi="Palatino Linotype" w:cs="Calibri"/>
                <w:spacing w:val="-2"/>
                <w:sz w:val="24"/>
                <w:szCs w:val="24"/>
              </w:rPr>
              <w:t xml:space="preserve">Execuţia de lucrări pentru stabilirea zonelor cu </w:t>
            </w:r>
            <w:r w:rsidRPr="00642867">
              <w:rPr>
                <w:rFonts w:ascii="Palatino Linotype" w:eastAsia="Times New Roman" w:hAnsi="Palatino Linotype" w:cs="Calibri"/>
                <w:sz w:val="24"/>
                <w:szCs w:val="24"/>
              </w:rPr>
              <w:t>alunecări de teren;</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Delimitarea zonelor cu riscuri naturale;</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xml:space="preserve">- </w:t>
            </w:r>
            <w:r w:rsidRPr="00642867">
              <w:rPr>
                <w:rFonts w:ascii="Palatino Linotype" w:eastAsia="Times New Roman" w:hAnsi="Palatino Linotype" w:cs="Calibri"/>
                <w:spacing w:val="-2"/>
                <w:sz w:val="24"/>
                <w:szCs w:val="24"/>
              </w:rPr>
              <w:t xml:space="preserve">Instituirea zonei de </w:t>
            </w:r>
            <w:r w:rsidRPr="00642867">
              <w:rPr>
                <w:rFonts w:ascii="Palatino Linotype" w:eastAsia="Times New Roman" w:hAnsi="Palatino Linotype" w:cs="Calibri"/>
                <w:i/>
                <w:iCs/>
                <w:spacing w:val="-2"/>
                <w:sz w:val="24"/>
                <w:szCs w:val="24"/>
              </w:rPr>
              <w:t xml:space="preserve">”interdicţie de construire” </w:t>
            </w:r>
            <w:r w:rsidRPr="00642867">
              <w:rPr>
                <w:rFonts w:ascii="Palatino Linotype" w:eastAsia="Times New Roman" w:hAnsi="Palatino Linotype" w:cs="Calibri"/>
                <w:spacing w:val="-2"/>
                <w:sz w:val="24"/>
                <w:szCs w:val="24"/>
              </w:rPr>
              <w:t xml:space="preserve">în </w:t>
            </w:r>
            <w:r w:rsidRPr="00642867">
              <w:rPr>
                <w:rFonts w:ascii="Palatino Linotype" w:eastAsia="Times New Roman" w:hAnsi="Palatino Linotype" w:cs="Calibri"/>
                <w:sz w:val="24"/>
                <w:szCs w:val="24"/>
              </w:rPr>
              <w:t>zonele cu risc natural.</w:t>
            </w:r>
          </w:p>
        </w:tc>
        <w:tc>
          <w:tcPr>
            <w:tcW w:w="3827"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Nu sunt suprafete afectate de alunecari de teren</w:t>
            </w:r>
          </w:p>
        </w:tc>
      </w:tr>
      <w:tr w:rsidR="00642867" w:rsidRPr="00642867" w:rsidTr="009C7256">
        <w:trPr>
          <w:trHeight w:hRule="exact" w:val="1009"/>
        </w:trPr>
        <w:tc>
          <w:tcPr>
            <w:tcW w:w="156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Biodiversitate</w:t>
            </w:r>
          </w:p>
        </w:tc>
        <w:tc>
          <w:tcPr>
            <w:tcW w:w="4111"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pacing w:val="-1"/>
                <w:sz w:val="24"/>
                <w:szCs w:val="24"/>
              </w:rPr>
              <w:t xml:space="preserve">Pe teritoriul administrativ al comunei Drăghiceni </w:t>
            </w:r>
            <w:r w:rsidRPr="00642867">
              <w:rPr>
                <w:rFonts w:ascii="Palatino Linotype" w:eastAsia="Times New Roman" w:hAnsi="Palatino Linotype" w:cs="Calibri"/>
                <w:sz w:val="24"/>
                <w:szCs w:val="24"/>
              </w:rPr>
              <w:t>se află arii naturale protejate.</w:t>
            </w:r>
          </w:p>
        </w:tc>
        <w:tc>
          <w:tcPr>
            <w:tcW w:w="4961"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Pe teritoriul comunei Drăghiceni judeţul Olt se află arii de protecţie specială avifaunistică, respectiv ROSPA0106 Valea Oltului Inferior.</w:t>
            </w:r>
          </w:p>
          <w:p w:rsidR="00642867" w:rsidRPr="00642867" w:rsidRDefault="00642867" w:rsidP="00642867">
            <w:pPr>
              <w:spacing w:after="0" w:line="240" w:lineRule="auto"/>
              <w:rPr>
                <w:rFonts w:ascii="Palatino Linotype" w:eastAsia="Times New Roman" w:hAnsi="Palatino Linotype" w:cs="Calibri"/>
                <w:sz w:val="24"/>
                <w:szCs w:val="24"/>
              </w:rPr>
            </w:pPr>
          </w:p>
        </w:tc>
        <w:tc>
          <w:tcPr>
            <w:tcW w:w="3827"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Evidentierea limitelor sitului Natura 2000 in PUG.</w:t>
            </w:r>
          </w:p>
        </w:tc>
      </w:tr>
      <w:tr w:rsidR="00642867" w:rsidRPr="00642867" w:rsidTr="009C7256">
        <w:trPr>
          <w:trHeight w:hRule="exact" w:val="2633"/>
        </w:trPr>
        <w:tc>
          <w:tcPr>
            <w:tcW w:w="156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lastRenderedPageBreak/>
              <w:t>Peisaj</w:t>
            </w:r>
          </w:p>
        </w:tc>
        <w:tc>
          <w:tcPr>
            <w:tcW w:w="4111"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pacing w:val="-1"/>
                <w:sz w:val="24"/>
                <w:szCs w:val="24"/>
              </w:rPr>
              <w:t xml:space="preserve">Lipsa spaţiilor verzi, a zonelor de agrement, locurilor de joacă pentru copii şi a zonelor de </w:t>
            </w:r>
            <w:r w:rsidRPr="00642867">
              <w:rPr>
                <w:rFonts w:ascii="Palatino Linotype" w:eastAsia="Times New Roman" w:hAnsi="Palatino Linotype" w:cs="Calibri"/>
                <w:sz w:val="24"/>
                <w:szCs w:val="24"/>
              </w:rPr>
              <w:t>recreere</w:t>
            </w:r>
          </w:p>
        </w:tc>
        <w:tc>
          <w:tcPr>
            <w:tcW w:w="4961"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pacing w:val="-2"/>
                <w:sz w:val="24"/>
                <w:szCs w:val="24"/>
              </w:rPr>
              <w:t xml:space="preserve">Prin PUG se prevede creşterea suprafeţei alocate </w:t>
            </w:r>
            <w:r w:rsidRPr="00642867">
              <w:rPr>
                <w:rFonts w:ascii="Palatino Linotype" w:eastAsia="Times New Roman" w:hAnsi="Palatino Linotype" w:cs="Calibri"/>
                <w:sz w:val="24"/>
                <w:szCs w:val="24"/>
              </w:rPr>
              <w:t>spaţiilor verzi, astfel:</w:t>
            </w:r>
          </w:p>
          <w:p w:rsidR="00642867" w:rsidRPr="00642867" w:rsidRDefault="00642867" w:rsidP="00642867">
            <w:pPr>
              <w:widowControl w:val="0"/>
              <w:autoSpaceDE w:val="0"/>
              <w:autoSpaceDN w:val="0"/>
              <w:adjustRightInd w:val="0"/>
              <w:spacing w:after="0" w:line="240" w:lineRule="auto"/>
              <w:jc w:val="both"/>
              <w:rPr>
                <w:rFonts w:ascii="Palatino Linotype" w:eastAsia="Times New Roman" w:hAnsi="Palatino Linotype" w:cs="Calibri"/>
                <w:sz w:val="24"/>
                <w:szCs w:val="24"/>
              </w:rPr>
            </w:pPr>
            <w:r w:rsidRPr="00642867">
              <w:rPr>
                <w:rFonts w:ascii="Palatino Linotype" w:eastAsia="Times New Roman" w:hAnsi="Palatino Linotype" w:cs="Calibri"/>
                <w:sz w:val="24"/>
                <w:szCs w:val="24"/>
                <w:u w:val="single"/>
              </w:rPr>
              <w:t xml:space="preserve">Supreafata de spatiu verde este de 86100 mp rezultand o suprafata de </w:t>
            </w:r>
            <w:r w:rsidRPr="00642867">
              <w:rPr>
                <w:rFonts w:ascii="Palatino Linotype" w:eastAsia="SimSun" w:hAnsi="Palatino Linotype" w:cs="Calibri"/>
                <w:bCs/>
                <w:sz w:val="24"/>
                <w:szCs w:val="24"/>
                <w:lang w:val="ro-RO" w:eastAsia="zh-CN"/>
              </w:rPr>
              <w:t>47,1</w:t>
            </w:r>
            <w:r w:rsidRPr="00642867">
              <w:rPr>
                <w:rFonts w:ascii="Palatino Linotype" w:eastAsia="Times New Roman" w:hAnsi="Palatino Linotype" w:cs="Calibri"/>
                <w:sz w:val="24"/>
                <w:szCs w:val="24"/>
                <w:u w:val="single"/>
              </w:rPr>
              <w:t>mp pe cap de locuitor pentru cei</w:t>
            </w:r>
            <w:r w:rsidRPr="00642867">
              <w:rPr>
                <w:rFonts w:ascii="Palatino Linotype" w:eastAsia="Times New Roman" w:hAnsi="Palatino Linotype" w:cs="Calibri"/>
                <w:sz w:val="24"/>
                <w:szCs w:val="24"/>
              </w:rPr>
              <w:t xml:space="preserve"> </w:t>
            </w:r>
            <w:r w:rsidRPr="00642867">
              <w:rPr>
                <w:rFonts w:ascii="Palatino Linotype" w:eastAsia="SimSun" w:hAnsi="Palatino Linotype" w:cs="Calibri"/>
                <w:bCs/>
                <w:sz w:val="24"/>
                <w:szCs w:val="24"/>
                <w:lang w:val="ro-RO" w:eastAsia="zh-CN"/>
              </w:rPr>
              <w:t xml:space="preserve">1828 locuitori ai comunei Drăghiceni </w:t>
            </w:r>
          </w:p>
        </w:tc>
        <w:tc>
          <w:tcPr>
            <w:tcW w:w="3827"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pacing w:val="-2"/>
                <w:sz w:val="24"/>
                <w:szCs w:val="24"/>
              </w:rPr>
              <w:t xml:space="preserve">Neimplementarea PUG va avea efecte </w:t>
            </w:r>
            <w:r w:rsidRPr="00642867">
              <w:rPr>
                <w:rFonts w:ascii="Palatino Linotype" w:eastAsia="Times New Roman" w:hAnsi="Palatino Linotype" w:cs="Calibri"/>
                <w:spacing w:val="-1"/>
                <w:sz w:val="24"/>
                <w:szCs w:val="24"/>
              </w:rPr>
              <w:t xml:space="preserve">negative asupra peisajului; spaţiile </w:t>
            </w:r>
            <w:r w:rsidRPr="00642867">
              <w:rPr>
                <w:rFonts w:ascii="Palatino Linotype" w:eastAsia="Times New Roman" w:hAnsi="Palatino Linotype" w:cs="Calibri"/>
                <w:sz w:val="24"/>
                <w:szCs w:val="24"/>
              </w:rPr>
              <w:t xml:space="preserve">verzi vor fi în continuare neamenajate sau inexistente; se va construi fără </w:t>
            </w:r>
            <w:r w:rsidRPr="00642867">
              <w:rPr>
                <w:rFonts w:ascii="Palatino Linotype" w:eastAsia="Times New Roman" w:hAnsi="Palatino Linotype" w:cs="Calibri"/>
                <w:spacing w:val="-1"/>
                <w:sz w:val="24"/>
                <w:szCs w:val="24"/>
              </w:rPr>
              <w:t xml:space="preserve">respectarea regulamentului de </w:t>
            </w:r>
            <w:r w:rsidRPr="00642867">
              <w:rPr>
                <w:rFonts w:ascii="Palatino Linotype" w:eastAsia="Times New Roman" w:hAnsi="Palatino Linotype" w:cs="Calibri"/>
                <w:sz w:val="24"/>
                <w:szCs w:val="24"/>
              </w:rPr>
              <w:t>urbanism.</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Amenajarea suprafetelor de spatii verzi</w:t>
            </w:r>
          </w:p>
        </w:tc>
      </w:tr>
      <w:tr w:rsidR="00642867" w:rsidRPr="00642867" w:rsidTr="009C7256">
        <w:trPr>
          <w:trHeight w:val="2218"/>
        </w:trPr>
        <w:tc>
          <w:tcPr>
            <w:tcW w:w="1560" w:type="dxa"/>
            <w:tcBorders>
              <w:top w:val="single" w:sz="6" w:space="0" w:color="auto"/>
              <w:left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Zonarea teritorială</w:t>
            </w:r>
          </w:p>
        </w:tc>
        <w:tc>
          <w:tcPr>
            <w:tcW w:w="4111" w:type="dxa"/>
            <w:tcBorders>
              <w:top w:val="single" w:sz="6" w:space="0" w:color="auto"/>
              <w:left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Extinderea zonei de locuit şi a zonei destinate spaţiilor verzi şi agrement, prin completarea zonelor existente sau o reparcelare în cadrul zonelor de locuit. - Intravilanul existent este mai mic decât necesarul de dezvoltare al localității.</w:t>
            </w:r>
          </w:p>
        </w:tc>
        <w:tc>
          <w:tcPr>
            <w:tcW w:w="4961" w:type="dxa"/>
            <w:tcBorders>
              <w:top w:val="single" w:sz="6" w:space="0" w:color="auto"/>
              <w:left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Introducerea în intravilan a unei suprafeţe de   1,32 ha, cu destinaţia locuinţe şi funcţiuni complementare, spaţii verzi şi de agrement.</w:t>
            </w:r>
          </w:p>
        </w:tc>
        <w:tc>
          <w:tcPr>
            <w:tcW w:w="3827" w:type="dxa"/>
            <w:tcBorders>
              <w:top w:val="single" w:sz="6" w:space="0" w:color="auto"/>
              <w:left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Se va construi fără a se respecta prevederile Regulamentului Local de Urbanism.</w:t>
            </w:r>
          </w:p>
        </w:tc>
      </w:tr>
      <w:tr w:rsidR="00642867" w:rsidRPr="00642867" w:rsidTr="009C7256">
        <w:trPr>
          <w:trHeight w:hRule="exact" w:val="5084"/>
        </w:trPr>
        <w:tc>
          <w:tcPr>
            <w:tcW w:w="156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Mediul social şi economic</w:t>
            </w:r>
          </w:p>
        </w:tc>
        <w:tc>
          <w:tcPr>
            <w:tcW w:w="4111"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w:t>
            </w:r>
            <w:r w:rsidRPr="00642867">
              <w:rPr>
                <w:rFonts w:ascii="Palatino Linotype" w:eastAsia="Times New Roman" w:hAnsi="Palatino Linotype" w:cs="Calibri"/>
                <w:sz w:val="24"/>
                <w:szCs w:val="24"/>
              </w:rPr>
              <w:tab/>
            </w:r>
            <w:r w:rsidRPr="00642867">
              <w:rPr>
                <w:rFonts w:ascii="Palatino Linotype" w:eastAsia="Times New Roman" w:hAnsi="Palatino Linotype" w:cs="Calibri"/>
                <w:spacing w:val="-2"/>
                <w:sz w:val="24"/>
                <w:szCs w:val="24"/>
              </w:rPr>
              <w:t xml:space="preserve">Infrastructura rutieră necorespunzătoare </w:t>
            </w:r>
            <w:r w:rsidRPr="00642867">
              <w:rPr>
                <w:rFonts w:ascii="Palatino Linotype" w:eastAsia="Times New Roman" w:hAnsi="Palatino Linotype" w:cs="Calibri"/>
                <w:sz w:val="24"/>
                <w:szCs w:val="24"/>
              </w:rPr>
              <w:t>calitativ.</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w:t>
            </w:r>
            <w:r w:rsidRPr="00642867">
              <w:rPr>
                <w:rFonts w:ascii="Palatino Linotype" w:eastAsia="Times New Roman" w:hAnsi="Palatino Linotype" w:cs="Calibri"/>
                <w:sz w:val="24"/>
                <w:szCs w:val="24"/>
              </w:rPr>
              <w:tab/>
            </w:r>
            <w:r w:rsidRPr="00642867">
              <w:rPr>
                <w:rFonts w:ascii="Palatino Linotype" w:eastAsia="Times New Roman" w:hAnsi="Palatino Linotype" w:cs="Calibri"/>
                <w:spacing w:val="-2"/>
                <w:sz w:val="24"/>
                <w:szCs w:val="24"/>
              </w:rPr>
              <w:t>Neacoperirea cu servicii de utilitate publică.</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w:t>
            </w:r>
            <w:r w:rsidRPr="00642867">
              <w:rPr>
                <w:rFonts w:ascii="Palatino Linotype" w:eastAsia="Times New Roman" w:hAnsi="Palatino Linotype" w:cs="Calibri"/>
                <w:sz w:val="24"/>
                <w:szCs w:val="24"/>
              </w:rPr>
              <w:tab/>
            </w:r>
            <w:r w:rsidRPr="00642867">
              <w:rPr>
                <w:rFonts w:ascii="Palatino Linotype" w:eastAsia="Times New Roman" w:hAnsi="Palatino Linotype" w:cs="Calibri"/>
                <w:spacing w:val="-2"/>
                <w:sz w:val="24"/>
                <w:szCs w:val="24"/>
              </w:rPr>
              <w:t xml:space="preserve">Introducerea în intravilan a suprafeţei de </w:t>
            </w:r>
            <w:r w:rsidRPr="00642867">
              <w:rPr>
                <w:rFonts w:ascii="Palatino Linotype" w:eastAsia="Times New Roman" w:hAnsi="Palatino Linotype" w:cs="Calibri"/>
                <w:sz w:val="24"/>
                <w:szCs w:val="24"/>
              </w:rPr>
              <w:t>1,32 ha.</w:t>
            </w:r>
          </w:p>
        </w:tc>
        <w:tc>
          <w:tcPr>
            <w:tcW w:w="4961"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Consolidarea şi refacerea infrastructurii rutiere ce traversează teritoriul administrativ al comunei;</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Realizarea sistemului de colectare selectivă a deşeurilor şi direcţionarea lor la cel mai apropiat depozit conform sau la cea mai apropiată staţie de transfer arondată comunei;</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infintarea sistemului de alimentare cu apă,</w:t>
            </w:r>
            <w:r w:rsidRPr="00642867">
              <w:rPr>
                <w:rFonts w:ascii="Palatino Linotype" w:eastAsia="Times New Roman" w:hAnsi="Palatino Linotype" w:cs="Calibri"/>
                <w:sz w:val="24"/>
                <w:szCs w:val="24"/>
              </w:rPr>
              <w:br/>
              <w:t>asigurându-se astfel necesarul de apă pentru</w:t>
            </w:r>
            <w:r w:rsidRPr="00642867">
              <w:rPr>
                <w:rFonts w:ascii="Palatino Linotype" w:eastAsia="Times New Roman" w:hAnsi="Palatino Linotype" w:cs="Calibri"/>
                <w:sz w:val="24"/>
                <w:szCs w:val="24"/>
              </w:rPr>
              <w:br/>
              <w:t>întreaga comună;</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Realizarea unui sistem de colectare ape uzate pentru întreaga comună, care va fi prevăzut cu  staţie de epurare;</w:t>
            </w:r>
          </w:p>
        </w:tc>
        <w:tc>
          <w:tcPr>
            <w:tcW w:w="3827"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Neimplementarea PUG va conduce în continuare la diminuarea standardului de viaţă al locuitorilor comunei datorită lipsei utilităţilor, infrastructurii şi a locurilor de muncă.</w:t>
            </w:r>
          </w:p>
        </w:tc>
      </w:tr>
      <w:tr w:rsidR="00642867" w:rsidRPr="00642867" w:rsidTr="009C7256">
        <w:trPr>
          <w:trHeight w:hRule="exact" w:val="2491"/>
        </w:trPr>
        <w:tc>
          <w:tcPr>
            <w:tcW w:w="156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lastRenderedPageBreak/>
              <w:t>Conservarea resurselor naturale</w:t>
            </w:r>
          </w:p>
        </w:tc>
        <w:tc>
          <w:tcPr>
            <w:tcW w:w="4111"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Utilizarea de materiale de construcţii cu coeficienţi de transfer termic mare.</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Utilizarea de combustibili cu putere</w:t>
            </w:r>
            <w:r w:rsidRPr="00642867">
              <w:rPr>
                <w:rFonts w:ascii="Palatino Linotype" w:eastAsia="Times New Roman" w:hAnsi="Palatino Linotype" w:cs="Calibri"/>
                <w:sz w:val="24"/>
                <w:szCs w:val="24"/>
              </w:rPr>
              <w:br/>
              <w:t>calorifică mică şi surse de producere a energiei termice cu randamente mici.</w:t>
            </w:r>
          </w:p>
        </w:tc>
        <w:tc>
          <w:tcPr>
            <w:tcW w:w="4961"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Eficientizarea energetică prin:</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introducerea unei reţele de gaze naturale;</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folosirea de echipamente de producere a energiei din surse neconvenţionale (solară,).</w:t>
            </w:r>
          </w:p>
        </w:tc>
        <w:tc>
          <w:tcPr>
            <w:tcW w:w="3827"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Creşterea emisiilor de gaze de</w:t>
            </w:r>
            <w:r w:rsidRPr="00642867">
              <w:rPr>
                <w:rFonts w:ascii="Palatino Linotype" w:eastAsia="Times New Roman" w:hAnsi="Palatino Linotype" w:cs="Calibri"/>
                <w:sz w:val="24"/>
                <w:szCs w:val="24"/>
              </w:rPr>
              <w:br/>
              <w:t>ardere în perioada de timp friguros.</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Asigurarea combustibililor pentru prepararea hranei şi încălzire prin tăieri controlate de vegetație forestieră.</w:t>
            </w:r>
          </w:p>
        </w:tc>
      </w:tr>
      <w:tr w:rsidR="00642867" w:rsidRPr="00642867" w:rsidTr="009C7256">
        <w:trPr>
          <w:trHeight w:hRule="exact" w:val="1973"/>
        </w:trPr>
        <w:tc>
          <w:tcPr>
            <w:tcW w:w="156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Conștientizarea publicului în luarea deciziilor privind mediul</w:t>
            </w:r>
          </w:p>
        </w:tc>
        <w:tc>
          <w:tcPr>
            <w:tcW w:w="4111"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Elaborare PUG după consultarea</w:t>
            </w:r>
            <w:r w:rsidRPr="00642867">
              <w:rPr>
                <w:rFonts w:ascii="Palatino Linotype" w:eastAsia="Times New Roman" w:hAnsi="Palatino Linotype" w:cs="Calibri"/>
                <w:sz w:val="24"/>
                <w:szCs w:val="24"/>
              </w:rPr>
              <w:br/>
              <w:t>administraţiei şi a cererilor cetăţenilor.</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Hotărârile Consiliului Local sunt aduse la cunoştinţa cetăţenilor.</w:t>
            </w:r>
          </w:p>
        </w:tc>
        <w:tc>
          <w:tcPr>
            <w:tcW w:w="4961"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Supunerea spre dezbatere a PUG şi a studiilor pentru extinderea sau înfiinţarea de noi servicii.</w:t>
            </w:r>
          </w:p>
        </w:tc>
        <w:tc>
          <w:tcPr>
            <w:tcW w:w="3827"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Neimplementarea PUG va conduce la degradarea factorilor de mediu, regres economic şi social.</w:t>
            </w:r>
          </w:p>
        </w:tc>
      </w:tr>
    </w:tbl>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sectPr w:rsidR="00642867" w:rsidRPr="00642867" w:rsidSect="00E9595C">
          <w:pgSz w:w="16834" w:h="11909" w:orient="landscape"/>
          <w:pgMar w:top="859" w:right="852" w:bottom="360" w:left="1560" w:header="708" w:footer="708" w:gutter="0"/>
          <w:cols w:space="60"/>
          <w:noEndnote/>
        </w:sectPr>
      </w:pP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lastRenderedPageBreak/>
        <w:t xml:space="preserve">Concluzie, implementarea planului va avea un impact pozitiv asupra economiei comunei Drăghiceni, prin </w:t>
      </w:r>
      <w:r w:rsidRPr="00642867">
        <w:rPr>
          <w:rFonts w:ascii="Palatino Linotype" w:eastAsia="SimSun" w:hAnsi="Palatino Linotype" w:cs="Calibri"/>
          <w:spacing w:val="-1"/>
          <w:sz w:val="24"/>
          <w:szCs w:val="24"/>
          <w:lang w:val="ro-RO" w:eastAsia="zh-CN"/>
        </w:rPr>
        <w:t xml:space="preserve">creşterea nivelului de trai ai populaţiei (crearea de noi locuri de muncă), dezvoltarea infrastructurii, </w:t>
      </w:r>
      <w:r w:rsidRPr="00642867">
        <w:rPr>
          <w:rFonts w:ascii="Palatino Linotype" w:eastAsia="SimSun" w:hAnsi="Palatino Linotype" w:cs="Calibri"/>
          <w:sz w:val="24"/>
          <w:szCs w:val="24"/>
          <w:lang w:val="ro-RO" w:eastAsia="zh-CN"/>
        </w:rPr>
        <w:t>reţelelor de utilităţi.</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4.</w:t>
      </w:r>
      <w:r w:rsidRPr="00642867">
        <w:rPr>
          <w:rFonts w:ascii="Palatino Linotype" w:eastAsia="SimSun" w:hAnsi="Palatino Linotype" w:cs="Calibri"/>
          <w:b/>
          <w:sz w:val="24"/>
          <w:szCs w:val="24"/>
          <w:lang w:val="ro-RO" w:eastAsia="zh-CN"/>
        </w:rPr>
        <w:tab/>
        <w:t>Caracteristicile de mediu ale zonei posibil a fi afectate semnificativ</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Având în vedere suprafaţa teritoriului administrativ al comunei pe care se va interveni pentru realizarea obiectivelor prevăzute în PUG, apreciem că impactul asupra mediului rezultat în urma implementării proiectelor de dezvoltare se va resimţi numai la nivel local şi în imediata vecinătate a acestuia. Acest lucru se datorează lucrărilor de construcţii ce se vor efectua, care implică organizări de şantier, excavări de material şi lucrări de execuţie, amplasarea de noi clădiri faţă de cele existente.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Din analiza făcută în teren se pot desprinde o serie de factori, care prin problemele pe care le ridică, pot influenţa la nivel zonal starea calitatea factorilor de mediu din:</w:t>
      </w:r>
    </w:p>
    <w:p w:rsidR="00642867" w:rsidRPr="00642867" w:rsidRDefault="00642867" w:rsidP="00642867">
      <w:pPr>
        <w:widowControl w:val="0"/>
        <w:numPr>
          <w:ilvl w:val="0"/>
          <w:numId w:val="33"/>
        </w:numPr>
        <w:shd w:val="clear" w:color="auto" w:fill="FFFFFF"/>
        <w:tabs>
          <w:tab w:val="left" w:pos="158"/>
        </w:tabs>
        <w:autoSpaceDE w:val="0"/>
        <w:autoSpaceDN w:val="0"/>
        <w:adjustRightInd w:val="0"/>
        <w:spacing w:before="100" w:beforeAutospacing="1" w:after="100" w:afterAutospacing="1" w:line="240" w:lineRule="auto"/>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sz w:val="24"/>
          <w:szCs w:val="24"/>
          <w:lang w:val="ro-RO" w:eastAsia="zh-CN"/>
        </w:rPr>
        <w:t>degradarea unor terenuri datorită eroziuni, exces de umiditate, sărături, etc.;</w:t>
      </w:r>
    </w:p>
    <w:p w:rsidR="00642867" w:rsidRPr="00642867" w:rsidRDefault="00642867" w:rsidP="00642867">
      <w:pPr>
        <w:widowControl w:val="0"/>
        <w:numPr>
          <w:ilvl w:val="0"/>
          <w:numId w:val="33"/>
        </w:numPr>
        <w:shd w:val="clear" w:color="auto" w:fill="FFFFFF"/>
        <w:tabs>
          <w:tab w:val="left" w:pos="158"/>
        </w:tabs>
        <w:autoSpaceDE w:val="0"/>
        <w:autoSpaceDN w:val="0"/>
        <w:adjustRightInd w:val="0"/>
        <w:spacing w:before="100" w:beforeAutospacing="1" w:after="100" w:afterAutospacing="1" w:line="240" w:lineRule="auto"/>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sz w:val="24"/>
          <w:szCs w:val="24"/>
          <w:lang w:val="ro-RO" w:eastAsia="zh-CN"/>
        </w:rPr>
        <w:t>folosirea îngrăşămintelor chimice şi a pesticidelor, fără îndrumarea şi controlul specialiştilor;</w:t>
      </w:r>
    </w:p>
    <w:p w:rsidR="00642867" w:rsidRPr="00642867" w:rsidRDefault="00642867" w:rsidP="00642867">
      <w:pPr>
        <w:widowControl w:val="0"/>
        <w:numPr>
          <w:ilvl w:val="0"/>
          <w:numId w:val="33"/>
        </w:numPr>
        <w:shd w:val="clear" w:color="auto" w:fill="FFFFFF"/>
        <w:tabs>
          <w:tab w:val="left" w:pos="158"/>
        </w:tabs>
        <w:autoSpaceDE w:val="0"/>
        <w:autoSpaceDN w:val="0"/>
        <w:adjustRightInd w:val="0"/>
        <w:spacing w:before="100" w:beforeAutospacing="1" w:after="100" w:afterAutospacing="1" w:line="240" w:lineRule="auto"/>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sz w:val="24"/>
          <w:szCs w:val="24"/>
          <w:lang w:val="ro-RO" w:eastAsia="zh-CN"/>
        </w:rPr>
        <w:t>lipsa perdelelor de protecţie, a plantaţiilor de aliniament de-a lungul căilor de comunicaţie cu trafic intens (DN, DC );</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Inexistenţa sistemelor de canalizare stradală pentru apele uzate menajere, depozitările la întâmplare a deşeurilor menajere şi a gunoiului de grajd, folosirea fertilizanţilor în agricultură, a surselor de apă (fântâni) incorect construite şi amplasate, fără asigurarea zonelor de protecţie sanitară, determină, prin spălări, infiltrarea apelor meteorice, impurificarea apelor de suprafaţă şi mai ales, ale apelor subterane cu substanţelor chimice şi bacteriologice peste limite admise.</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4.1. Apa</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shd w:val="clear" w:color="auto" w:fill="FFFFFF"/>
          <w:lang w:val="ro-RO" w:eastAsia="zh-CN"/>
        </w:rPr>
      </w:pPr>
      <w:r w:rsidRPr="00642867">
        <w:rPr>
          <w:rFonts w:ascii="Palatino Linotype" w:eastAsia="SimSun" w:hAnsi="Palatino Linotype" w:cs="Calibri"/>
          <w:sz w:val="24"/>
          <w:szCs w:val="24"/>
          <w:shd w:val="clear" w:color="auto" w:fill="FFFFFF"/>
          <w:lang w:val="ro-RO" w:eastAsia="zh-CN"/>
        </w:rPr>
        <w:t>Pe raza comunei Draghiceni sunt executate lucrari de irigatii si desecare dupa cum urmeaza:</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
          <w:sz w:val="24"/>
          <w:szCs w:val="24"/>
          <w:shd w:val="clear" w:color="auto" w:fill="FFFFFF"/>
          <w:lang w:val="ro-RO" w:eastAsia="zh-CN"/>
        </w:rPr>
      </w:pPr>
      <w:r w:rsidRPr="00642867">
        <w:rPr>
          <w:rFonts w:ascii="Palatino Linotype" w:eastAsia="SimSun" w:hAnsi="Palatino Linotype" w:cs="Calibri"/>
          <w:b/>
          <w:sz w:val="24"/>
          <w:szCs w:val="24"/>
          <w:shd w:val="clear" w:color="auto" w:fill="FFFFFF"/>
          <w:lang w:val="ro-RO" w:eastAsia="zh-CN"/>
        </w:rPr>
        <w:t>Amenajarea Terasa Caracal-irigatii</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shd w:val="clear" w:color="auto" w:fill="FFFFFF"/>
          <w:lang w:val="ro-RO" w:eastAsia="zh-CN"/>
        </w:rPr>
      </w:pPr>
      <w:r w:rsidRPr="00642867">
        <w:rPr>
          <w:rFonts w:ascii="Palatino Linotype" w:eastAsia="SimSun" w:hAnsi="Palatino Linotype" w:cs="Calibri"/>
          <w:sz w:val="24"/>
          <w:szCs w:val="24"/>
          <w:shd w:val="clear" w:color="auto" w:fill="FFFFFF"/>
          <w:lang w:val="ro-RO" w:eastAsia="zh-CN"/>
        </w:rPr>
        <w:t>Suprafata ocupata de aceste lucrări este de 10,4370 ha din care:</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sz w:val="24"/>
          <w:szCs w:val="24"/>
          <w:shd w:val="clear" w:color="auto" w:fill="FFFFFF"/>
          <w:lang w:val="ro-RO" w:eastAsia="zh-CN"/>
        </w:rPr>
      </w:pPr>
      <w:r w:rsidRPr="00642867">
        <w:rPr>
          <w:rFonts w:ascii="Palatino Linotype" w:eastAsia="SimSun" w:hAnsi="Palatino Linotype" w:cs="Calibri"/>
          <w:sz w:val="24"/>
          <w:szCs w:val="24"/>
          <w:shd w:val="clear" w:color="auto" w:fill="FFFFFF"/>
          <w:lang w:val="ro-RO" w:eastAsia="zh-CN"/>
        </w:rPr>
        <w:t>- suprafaţa ocupata de canale 9,0577ha</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sz w:val="24"/>
          <w:szCs w:val="24"/>
          <w:shd w:val="clear" w:color="auto" w:fill="FFFFFF"/>
          <w:lang w:val="ro-RO" w:eastAsia="zh-CN"/>
        </w:rPr>
      </w:pPr>
      <w:r w:rsidRPr="00642867">
        <w:rPr>
          <w:rFonts w:ascii="Palatino Linotype" w:eastAsia="SimSun" w:hAnsi="Palatino Linotype" w:cs="Calibri"/>
          <w:sz w:val="24"/>
          <w:szCs w:val="24"/>
          <w:shd w:val="clear" w:color="auto" w:fill="FFFFFF"/>
          <w:lang w:val="ro-RO" w:eastAsia="zh-CN"/>
        </w:rPr>
        <w:t>- suprafaţa zona de protecţie 1,3059 ha.</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sz w:val="24"/>
          <w:szCs w:val="24"/>
          <w:shd w:val="clear" w:color="auto" w:fill="FFFFFF"/>
          <w:lang w:val="ro-RO" w:eastAsia="zh-CN"/>
        </w:rPr>
      </w:pPr>
      <w:r w:rsidRPr="00642867">
        <w:rPr>
          <w:rFonts w:ascii="Palatino Linotype" w:eastAsia="SimSun" w:hAnsi="Palatino Linotype" w:cs="Calibri"/>
          <w:sz w:val="24"/>
          <w:szCs w:val="24"/>
          <w:shd w:val="clear" w:color="auto" w:fill="FFFFFF"/>
          <w:lang w:val="ro-RO" w:eastAsia="zh-CN"/>
        </w:rPr>
        <w:t>-suprafata terenuri cladiri 0,0740 ha</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sz w:val="24"/>
          <w:szCs w:val="24"/>
          <w:shd w:val="clear" w:color="auto" w:fill="FFFFFF"/>
          <w:lang w:val="ro-RO" w:eastAsia="zh-CN"/>
        </w:rPr>
      </w:pP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
          <w:sz w:val="24"/>
          <w:szCs w:val="24"/>
          <w:shd w:val="clear" w:color="auto" w:fill="FFFFFF"/>
          <w:lang w:val="ro-RO" w:eastAsia="zh-CN"/>
        </w:rPr>
      </w:pPr>
      <w:r w:rsidRPr="00642867">
        <w:rPr>
          <w:rFonts w:ascii="Palatino Linotype" w:eastAsia="SimSun" w:hAnsi="Palatino Linotype" w:cs="Calibri"/>
          <w:b/>
          <w:sz w:val="24"/>
          <w:szCs w:val="24"/>
          <w:shd w:val="clear" w:color="auto" w:fill="FFFFFF"/>
          <w:lang w:val="ro-RO" w:eastAsia="zh-CN"/>
        </w:rPr>
        <w:t>Amenajarea Zanoaga Apele Vii-desecare</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shd w:val="clear" w:color="auto" w:fill="FFFFFF"/>
          <w:lang w:val="ro-RO" w:eastAsia="zh-CN"/>
        </w:rPr>
      </w:pPr>
      <w:r w:rsidRPr="00642867">
        <w:rPr>
          <w:rFonts w:ascii="Palatino Linotype" w:eastAsia="SimSun" w:hAnsi="Palatino Linotype" w:cs="Calibri"/>
          <w:sz w:val="24"/>
          <w:szCs w:val="24"/>
          <w:shd w:val="clear" w:color="auto" w:fill="FFFFFF"/>
          <w:lang w:val="ro-RO" w:eastAsia="zh-CN"/>
        </w:rPr>
        <w:lastRenderedPageBreak/>
        <w:t>Suprafaţa ocupata de aceste lucrări este de 7,1407 ha din care:</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sz w:val="24"/>
          <w:szCs w:val="24"/>
          <w:shd w:val="clear" w:color="auto" w:fill="FFFFFF"/>
          <w:lang w:val="ro-RO" w:eastAsia="zh-CN"/>
        </w:rPr>
      </w:pPr>
      <w:r w:rsidRPr="00642867">
        <w:rPr>
          <w:rFonts w:ascii="Palatino Linotype" w:eastAsia="SimSun" w:hAnsi="Palatino Linotype" w:cs="Calibri"/>
          <w:sz w:val="24"/>
          <w:szCs w:val="24"/>
          <w:shd w:val="clear" w:color="auto" w:fill="FFFFFF"/>
          <w:lang w:val="ro-RO" w:eastAsia="zh-CN"/>
        </w:rPr>
        <w:t>- suprafaţa ocupata de canale 5,2365 ha</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sz w:val="24"/>
          <w:szCs w:val="24"/>
          <w:shd w:val="clear" w:color="auto" w:fill="FFFFFF"/>
          <w:lang w:val="ro-RO" w:eastAsia="zh-CN"/>
        </w:rPr>
      </w:pPr>
      <w:r w:rsidRPr="00642867">
        <w:rPr>
          <w:rFonts w:ascii="Palatino Linotype" w:eastAsia="SimSun" w:hAnsi="Palatino Linotype" w:cs="Calibri"/>
          <w:sz w:val="24"/>
          <w:szCs w:val="24"/>
          <w:shd w:val="clear" w:color="auto" w:fill="FFFFFF"/>
          <w:lang w:val="ro-RO" w:eastAsia="zh-CN"/>
        </w:rPr>
        <w:t>- suprafaţa zona de protecţie 1,9042 ha</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shd w:val="clear" w:color="auto" w:fill="FFFFFF"/>
          <w:lang w:val="ro-RO" w:eastAsia="zh-CN"/>
        </w:rPr>
      </w:pPr>
      <w:r w:rsidRPr="00642867">
        <w:rPr>
          <w:rFonts w:ascii="Palatino Linotype" w:eastAsia="SimSun" w:hAnsi="Palatino Linotype" w:cs="Calibri"/>
          <w:sz w:val="24"/>
          <w:szCs w:val="24"/>
          <w:shd w:val="clear" w:color="auto" w:fill="FFFFFF"/>
          <w:lang w:val="ro-RO" w:eastAsia="zh-CN"/>
        </w:rPr>
        <w:t>Zona de protectie s-a stabilit conform Ordin nr.227/31.03.2006</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sz w:val="24"/>
          <w:szCs w:val="24"/>
          <w:shd w:val="clear" w:color="auto" w:fill="FFFFFF"/>
          <w:lang w:val="ro-RO" w:eastAsia="zh-CN"/>
        </w:rPr>
      </w:pPr>
      <w:r w:rsidRPr="00642867">
        <w:rPr>
          <w:rFonts w:ascii="Palatino Linotype" w:eastAsia="SimSun" w:hAnsi="Palatino Linotype" w:cs="Calibri"/>
          <w:sz w:val="24"/>
          <w:szCs w:val="24"/>
          <w:shd w:val="clear" w:color="auto" w:fill="FFFFFF"/>
          <w:lang w:val="ro-RO" w:eastAsia="zh-CN"/>
        </w:rPr>
        <w:t>In comuna Draghiceni exista o retea de distributie ce asigura alimentarea cu apa a localitatilor componente ale comunei Grozavesti, Draghiceni si Liiceni.</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sz w:val="24"/>
          <w:szCs w:val="24"/>
          <w:shd w:val="clear" w:color="auto" w:fill="FFFFFF"/>
          <w:lang w:val="ro-RO" w:eastAsia="zh-CN"/>
        </w:rPr>
      </w:pPr>
      <w:r w:rsidRPr="00642867">
        <w:rPr>
          <w:rFonts w:ascii="Palatino Linotype" w:eastAsia="SimSun" w:hAnsi="Palatino Linotype" w:cs="Calibri"/>
          <w:sz w:val="24"/>
          <w:szCs w:val="24"/>
          <w:shd w:val="clear" w:color="auto" w:fill="FFFFFF"/>
          <w:lang w:val="ro-RO" w:eastAsia="zh-CN"/>
        </w:rPr>
        <w:t>Reteaua de alimentare cu apa functioneaza in baza autorizatiei de gospodarire a apelor, nr. 02/16.01.2014.</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sz w:val="24"/>
          <w:szCs w:val="24"/>
          <w:shd w:val="clear" w:color="auto" w:fill="FFFFFF"/>
          <w:lang w:val="ro-RO" w:eastAsia="zh-CN"/>
        </w:rPr>
      </w:pPr>
      <w:r w:rsidRPr="00642867">
        <w:rPr>
          <w:rFonts w:ascii="Palatino Linotype" w:eastAsia="SimSun" w:hAnsi="Palatino Linotype" w:cs="Calibri"/>
          <w:sz w:val="24"/>
          <w:szCs w:val="24"/>
          <w:shd w:val="clear" w:color="auto" w:fill="FFFFFF"/>
          <w:lang w:val="ro-RO" w:eastAsia="zh-CN"/>
        </w:rPr>
        <w:t>Capacitatea de productie este asigurata de doua puturi forate la adancimea de 100m, aflate in satul Grozavesti, o aductiune de 250m din conducta PEHD, cu DN63mm, de la puturi la gospodaria de apa, ce contine statie de clorinare, doua bazine de inmagazinare din POLSTIF, semiingropate, fiecare cu un volum de 100mc, un grup de 2 pompe, incinta de protectie imprejmuita.</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sz w:val="24"/>
          <w:szCs w:val="24"/>
          <w:shd w:val="clear" w:color="auto" w:fill="FFFFFF"/>
          <w:lang w:val="ro-RO" w:eastAsia="zh-CN"/>
        </w:rPr>
      </w:pPr>
      <w:r w:rsidRPr="00642867">
        <w:rPr>
          <w:rFonts w:ascii="Palatino Linotype" w:eastAsia="SimSun" w:hAnsi="Palatino Linotype" w:cs="Calibri"/>
          <w:sz w:val="24"/>
          <w:szCs w:val="24"/>
          <w:shd w:val="clear" w:color="auto" w:fill="FFFFFF"/>
          <w:lang w:val="ro-RO" w:eastAsia="zh-CN"/>
        </w:rPr>
        <w:t>Zona de protectie sanitara are o raza de 10m pentru putul F1 si o suprafata de 34x20m pentru gospodaria de apa si forajul F2.</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sz w:val="24"/>
          <w:szCs w:val="24"/>
          <w:shd w:val="clear" w:color="auto" w:fill="FFFFFF"/>
          <w:lang w:val="ro-RO" w:eastAsia="zh-CN"/>
        </w:rPr>
      </w:pPr>
      <w:r w:rsidRPr="00642867">
        <w:rPr>
          <w:rFonts w:ascii="Palatino Linotype" w:eastAsia="SimSun" w:hAnsi="Palatino Linotype" w:cs="Calibri"/>
          <w:sz w:val="24"/>
          <w:szCs w:val="24"/>
          <w:shd w:val="clear" w:color="auto" w:fill="FFFFFF"/>
          <w:lang w:val="ro-RO" w:eastAsia="zh-CN"/>
        </w:rPr>
        <w:t>Reteaua de distributie este de tip ramificat, ingropata, cu o lungime totala de 8.85km din conducta PEHD cu DN 63-110 mm.</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sz w:val="24"/>
          <w:szCs w:val="24"/>
          <w:shd w:val="clear" w:color="auto" w:fill="FFFFFF"/>
          <w:lang w:val="ro-RO" w:eastAsia="zh-CN"/>
        </w:rPr>
      </w:pPr>
      <w:r w:rsidRPr="00642867">
        <w:rPr>
          <w:rFonts w:ascii="Palatino Linotype" w:eastAsia="SimSun" w:hAnsi="Palatino Linotype" w:cs="Calibri"/>
          <w:sz w:val="24"/>
          <w:szCs w:val="24"/>
          <w:shd w:val="clear" w:color="auto" w:fill="FFFFFF"/>
          <w:lang w:val="ro-RO" w:eastAsia="zh-CN"/>
        </w:rPr>
        <w:t>Alimentarea pompelor mobile de incendiu, sau a masinilor PSI se face dintr-un hidrant amplasat pe retea.</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sz w:val="24"/>
          <w:szCs w:val="24"/>
          <w:shd w:val="clear" w:color="auto" w:fill="FFFFFF"/>
          <w:lang w:val="ro-RO" w:eastAsia="zh-CN"/>
        </w:rPr>
      </w:pPr>
      <w:r w:rsidRPr="00642867">
        <w:rPr>
          <w:rFonts w:ascii="Palatino Linotype" w:eastAsia="SimSun" w:hAnsi="Palatino Linotype" w:cs="Calibri"/>
          <w:sz w:val="24"/>
          <w:szCs w:val="24"/>
          <w:shd w:val="clear" w:color="auto" w:fill="FFFFFF"/>
          <w:lang w:val="ro-RO" w:eastAsia="zh-CN"/>
        </w:rPr>
        <w:t>Volumul de apa zilnic mediu autorizat este de 118.625 mii mc.</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 xml:space="preserve">4.1.2. Evacuarea apelor uzate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In prezent, pentru evacuarea apei uzate menajere toti locuitorii comunei Drăghiceni  folosesc terenurile gospodariilor proprii sau cursurile vailor din apropiere, iar pentru necesitatile fiziologice  utilizeaza    latrine  de  tip uscat, executate  ca puturi absorbante.</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b/>
        <w:t>Propunerea consta in realizarea unui sistem de canalizare menajera finalizat cu statie de epurare mecano-biologica si chimica.</w:t>
      </w:r>
    </w:p>
    <w:p w:rsidR="00642867" w:rsidRPr="00642867" w:rsidRDefault="00642867" w:rsidP="00642867">
      <w:pPr>
        <w:widowControl w:val="0"/>
        <w:autoSpaceDE w:val="0"/>
        <w:autoSpaceDN w:val="0"/>
        <w:adjustRightInd w:val="0"/>
        <w:spacing w:after="0"/>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 xml:space="preserve">4.1.3. Asigurarea apei tehnologice, dacă este cazul </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Nu este cazul.</w:t>
      </w:r>
    </w:p>
    <w:p w:rsidR="00642867" w:rsidRPr="00642867" w:rsidRDefault="00642867" w:rsidP="00642867">
      <w:pPr>
        <w:widowControl w:val="0"/>
        <w:autoSpaceDE w:val="0"/>
        <w:autoSpaceDN w:val="0"/>
        <w:adjustRightInd w:val="0"/>
        <w:spacing w:after="0"/>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 xml:space="preserve">4.1.4. Asigurarea agentului termic </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Locuintele  comunei Drăghiceni se  incalzesc cu   sobe  cu   combustibil  solid  (lemne   si   carbuni ) .</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4. 2. Aerul</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Principalele surse poluare a aerului în zonă sunt reprezentate de:</w:t>
      </w:r>
    </w:p>
    <w:p w:rsidR="00642867" w:rsidRPr="00642867" w:rsidRDefault="00642867" w:rsidP="00642867">
      <w:pPr>
        <w:widowControl w:val="0"/>
        <w:numPr>
          <w:ilvl w:val="0"/>
          <w:numId w:val="34"/>
        </w:numPr>
        <w:shd w:val="clear" w:color="auto" w:fill="FFFFFF"/>
        <w:tabs>
          <w:tab w:val="left" w:pos="192"/>
        </w:tabs>
        <w:autoSpaceDE w:val="0"/>
        <w:autoSpaceDN w:val="0"/>
        <w:adjustRightInd w:val="0"/>
        <w:spacing w:before="100" w:beforeAutospacing="1" w:after="100" w:afterAutospacing="1" w:line="240" w:lineRule="auto"/>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sz w:val="24"/>
          <w:szCs w:val="24"/>
          <w:lang w:val="ro-RO" w:eastAsia="zh-CN"/>
        </w:rPr>
        <w:t>numărul de autovehicule ce tranzitează zona;</w:t>
      </w:r>
    </w:p>
    <w:p w:rsidR="00642867" w:rsidRPr="00642867" w:rsidRDefault="00642867" w:rsidP="00642867">
      <w:pPr>
        <w:widowControl w:val="0"/>
        <w:numPr>
          <w:ilvl w:val="0"/>
          <w:numId w:val="34"/>
        </w:numPr>
        <w:shd w:val="clear" w:color="auto" w:fill="FFFFFF"/>
        <w:tabs>
          <w:tab w:val="left" w:pos="192"/>
        </w:tabs>
        <w:autoSpaceDE w:val="0"/>
        <w:autoSpaceDN w:val="0"/>
        <w:adjustRightInd w:val="0"/>
        <w:spacing w:before="100" w:beforeAutospacing="1" w:after="100" w:afterAutospacing="1" w:line="240" w:lineRule="auto"/>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sz w:val="24"/>
          <w:szCs w:val="24"/>
          <w:lang w:val="ro-RO" w:eastAsia="zh-CN"/>
        </w:rPr>
        <w:t>procesele de ardere a combustibililor (gazoşi, lichizi, solizi) pentru încălzirea locuinţelor;</w:t>
      </w:r>
    </w:p>
    <w:p w:rsidR="00642867" w:rsidRPr="00642867" w:rsidRDefault="00642867" w:rsidP="00642867">
      <w:pPr>
        <w:widowControl w:val="0"/>
        <w:numPr>
          <w:ilvl w:val="0"/>
          <w:numId w:val="34"/>
        </w:numPr>
        <w:shd w:val="clear" w:color="auto" w:fill="FFFFFF"/>
        <w:tabs>
          <w:tab w:val="left" w:pos="192"/>
        </w:tabs>
        <w:autoSpaceDE w:val="0"/>
        <w:autoSpaceDN w:val="0"/>
        <w:adjustRightInd w:val="0"/>
        <w:spacing w:before="100" w:beforeAutospacing="1" w:after="100" w:afterAutospacing="1" w:line="240" w:lineRule="auto"/>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sz w:val="24"/>
          <w:szCs w:val="24"/>
          <w:lang w:val="ro-RO" w:eastAsia="zh-CN"/>
        </w:rPr>
        <w:t>emisiile caracteristice rezultate din procesele de fermentare a gunoiului de grajd;</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lastRenderedPageBreak/>
        <w:t>Poluarea aerului in satele care fac parte din comuna Drăghiceni este foarte redusă. Poluanţii sunt : pulberi în suspensie, oxizii de azot (NO</w:t>
      </w:r>
      <w:r w:rsidRPr="00642867">
        <w:rPr>
          <w:rFonts w:ascii="Palatino Linotype" w:eastAsia="SimSun" w:hAnsi="Palatino Linotype" w:cs="Calibri"/>
          <w:sz w:val="24"/>
          <w:szCs w:val="24"/>
          <w:vertAlign w:val="subscript"/>
          <w:lang w:val="ro-RO" w:eastAsia="zh-CN"/>
        </w:rPr>
        <w:t>2</w:t>
      </w:r>
      <w:r w:rsidRPr="00642867">
        <w:rPr>
          <w:rFonts w:ascii="Palatino Linotype" w:eastAsia="SimSun" w:hAnsi="Palatino Linotype" w:cs="Calibri"/>
          <w:sz w:val="24"/>
          <w:szCs w:val="24"/>
          <w:lang w:val="ro-RO" w:eastAsia="zh-CN"/>
        </w:rPr>
        <w:t>), oxizii de sulf (SO</w:t>
      </w:r>
      <w:r w:rsidRPr="00642867">
        <w:rPr>
          <w:rFonts w:ascii="Palatino Linotype" w:eastAsia="SimSun" w:hAnsi="Palatino Linotype" w:cs="Calibri"/>
          <w:sz w:val="24"/>
          <w:szCs w:val="24"/>
          <w:vertAlign w:val="subscript"/>
          <w:lang w:val="ro-RO" w:eastAsia="zh-CN"/>
        </w:rPr>
        <w:t>2</w:t>
      </w:r>
      <w:r w:rsidRPr="00642867">
        <w:rPr>
          <w:rFonts w:ascii="Palatino Linotype" w:eastAsia="SimSun" w:hAnsi="Palatino Linotype" w:cs="Calibri"/>
          <w:sz w:val="24"/>
          <w:szCs w:val="24"/>
          <w:lang w:val="ro-RO" w:eastAsia="zh-CN"/>
        </w:rPr>
        <w:t>), oxizi de carbon (CO, CO</w:t>
      </w:r>
      <w:r w:rsidRPr="00642867">
        <w:rPr>
          <w:rFonts w:ascii="Palatino Linotype" w:eastAsia="SimSun" w:hAnsi="Palatino Linotype" w:cs="Calibri"/>
          <w:sz w:val="24"/>
          <w:szCs w:val="24"/>
          <w:vertAlign w:val="subscript"/>
          <w:lang w:val="ro-RO" w:eastAsia="zh-CN"/>
        </w:rPr>
        <w:t>2</w:t>
      </w:r>
      <w:r w:rsidRPr="00642867">
        <w:rPr>
          <w:rFonts w:ascii="Palatino Linotype" w:eastAsia="SimSun" w:hAnsi="Palatino Linotype" w:cs="Calibri"/>
          <w:sz w:val="24"/>
          <w:szCs w:val="24"/>
          <w:lang w:val="ro-RO" w:eastAsia="zh-CN"/>
        </w:rPr>
        <w:t>). Aceştia sunt caracteristici arealelor cu densitate mare a locuinţelor, principalelor artere de circulaţie (</w:t>
      </w:r>
      <w:r w:rsidRPr="00642867">
        <w:rPr>
          <w:rFonts w:ascii="Palatino Linotype" w:eastAsia="SimSun" w:hAnsi="Palatino Linotype" w:cs="Calibri"/>
          <w:color w:val="171717"/>
          <w:sz w:val="24"/>
          <w:szCs w:val="24"/>
          <w:shd w:val="clear" w:color="auto" w:fill="FFFFFF"/>
          <w:lang w:val="ro-RO" w:eastAsia="zh-CN"/>
        </w:rPr>
        <w:t>DN6</w:t>
      </w:r>
      <w:r w:rsidRPr="00642867">
        <w:rPr>
          <w:rFonts w:ascii="Palatino Linotype" w:eastAsia="SimSun" w:hAnsi="Palatino Linotype" w:cs="Calibri"/>
          <w:sz w:val="24"/>
          <w:szCs w:val="24"/>
          <w:lang w:val="ro-RO" w:eastAsia="zh-CN"/>
        </w:rPr>
        <w:t>; DC).</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Poluanţii principali asociaţi acestor surse s-au încadrat în limitele impuse de Ordinul nr. 592/2002 pentru aprobarea Normativului privind stabilirea valorilor limită, a valorilor de prag şi a criteriilor şi metodelor de evaluare a dioxidului de sulf, dioxidului de azot şi oxizilor de azot, pulberilor în suspensie (PM</w:t>
      </w:r>
      <w:r w:rsidRPr="00642867">
        <w:rPr>
          <w:rFonts w:ascii="Palatino Linotype" w:eastAsia="SimSun" w:hAnsi="Palatino Linotype" w:cs="Calibri"/>
          <w:sz w:val="24"/>
          <w:szCs w:val="24"/>
          <w:vertAlign w:val="subscript"/>
          <w:lang w:val="ro-RO" w:eastAsia="zh-CN"/>
        </w:rPr>
        <w:t>10</w:t>
      </w:r>
      <w:r w:rsidRPr="00642867">
        <w:rPr>
          <w:rFonts w:ascii="Palatino Linotype" w:eastAsia="SimSun" w:hAnsi="Palatino Linotype" w:cs="Calibri"/>
          <w:sz w:val="24"/>
          <w:szCs w:val="24"/>
          <w:lang w:val="ro-RO" w:eastAsia="zh-CN"/>
        </w:rPr>
        <w:t xml:space="preserve"> şi PM</w:t>
      </w:r>
      <w:r w:rsidRPr="00642867">
        <w:rPr>
          <w:rFonts w:ascii="Palatino Linotype" w:eastAsia="SimSun" w:hAnsi="Palatino Linotype" w:cs="Calibri"/>
          <w:sz w:val="24"/>
          <w:szCs w:val="24"/>
          <w:vertAlign w:val="subscript"/>
          <w:lang w:val="ro-RO" w:eastAsia="zh-CN"/>
        </w:rPr>
        <w:t>25</w:t>
      </w:r>
      <w:r w:rsidRPr="00642867">
        <w:rPr>
          <w:rFonts w:ascii="Palatino Linotype" w:eastAsia="SimSun" w:hAnsi="Palatino Linotype" w:cs="Calibri"/>
          <w:sz w:val="24"/>
          <w:szCs w:val="24"/>
          <w:lang w:val="ro-RO" w:eastAsia="zh-CN"/>
        </w:rPr>
        <w:t>), plumbului, benzenului, monoxidului de carbon şi ozonului în aerul înconjurator; STAS 12574/1987 - Aer din zonele protejate; Ordinul MAPM nr. 462/1993 pentru aprobarea Condiţiilor tehnice privind protecţia atmosferică şi Normelor metodologice privind determinarea emisiilor de poluanţi atmosferici produşi de surse staţionare.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Zonele agricole învecinate pot reprezenta o altă sursă de poluare a aerului din zona studiată. Deoarece există un sistem de preluare şi gestionare a deşeurilor menajere, acestea nu reprezintă o sursă de poluare mai ales (în timpul sezonului cald, când sunt în cantităţi mai mari şi temperatura aerului este ridicată, preluarea este ritmică, la fel şi transportul către cel mai apropiat depozit ecologic).</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Creşterea păsărilor şi animalelor (porci) în gospodării individuale, fără a se ţine seama de regulile de igienă şi protecţie poate reprezenta, de asemenea o sursă de poluare a aerului. Distribuţia spaţială a concentraţiilor de poluanţi este variabilă, fiind în strânsă corelare cu tipul surselor, amplasarea acestora, nivelul emisiilor şi condiţiile topoclimatice.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Amploarea mică a acestor activităţi a determinat ca prin Ordinul nr. 1267/2008 privind încadrarea localităţilor în cadrul </w:t>
      </w:r>
      <w:r w:rsidRPr="00642867">
        <w:rPr>
          <w:rFonts w:ascii="Palatino Linotype" w:eastAsia="SimSun" w:hAnsi="Palatino Linotype" w:cs="Calibri"/>
          <w:i/>
          <w:iCs/>
          <w:sz w:val="24"/>
          <w:szCs w:val="24"/>
          <w:lang w:val="ro-RO" w:eastAsia="zh-CN"/>
        </w:rPr>
        <w:t xml:space="preserve">Regiunii 4 Sud Vest </w:t>
      </w:r>
      <w:r w:rsidRPr="00642867">
        <w:rPr>
          <w:rFonts w:ascii="Palatino Linotype" w:eastAsia="SimSun" w:hAnsi="Palatino Linotype" w:cs="Calibri"/>
          <w:sz w:val="24"/>
          <w:szCs w:val="24"/>
          <w:lang w:val="ro-RO" w:eastAsia="zh-CN"/>
        </w:rPr>
        <w:t>î</w:t>
      </w:r>
      <w:r w:rsidRPr="00642867">
        <w:rPr>
          <w:rFonts w:ascii="Palatino Linotype" w:eastAsia="SimSun" w:hAnsi="Palatino Linotype" w:cs="Calibri"/>
          <w:i/>
          <w:iCs/>
          <w:sz w:val="24"/>
          <w:szCs w:val="24"/>
          <w:lang w:val="ro-RO" w:eastAsia="zh-CN"/>
        </w:rPr>
        <w:t xml:space="preserve">n </w:t>
      </w:r>
      <w:r w:rsidRPr="00642867">
        <w:rPr>
          <w:rFonts w:ascii="Palatino Linotype" w:eastAsia="SimSun" w:hAnsi="Palatino Linotype" w:cs="Calibri"/>
          <w:sz w:val="24"/>
          <w:szCs w:val="24"/>
          <w:lang w:val="ro-RO" w:eastAsia="zh-CN"/>
        </w:rPr>
        <w:t>liste, potrivit prevederilor Ordinului MAPM protecţiei mediului nr. 745/2002 privind stabilirea aglomerărilor urbane şi clasificarea aglomerărilor şi zonelor pentru evaluarea calităţii aerului în România, localitatea Drăghiceni, din judeţul Olt să fie încadrată în lista 3, care cuprinde zonele unde nivelurile concentraţiilor unuia sau mai multor poluanţi sunt mai mici decât valoarea limită stabilită conform Ordinului nr. 592/2002:</w:t>
      </w:r>
    </w:p>
    <w:p w:rsidR="00642867" w:rsidRPr="00642867" w:rsidRDefault="00642867" w:rsidP="00642867">
      <w:pPr>
        <w:widowControl w:val="0"/>
        <w:numPr>
          <w:ilvl w:val="0"/>
          <w:numId w:val="35"/>
        </w:numPr>
        <w:shd w:val="clear" w:color="auto" w:fill="FFFFFF"/>
        <w:tabs>
          <w:tab w:val="left" w:pos="158"/>
        </w:tabs>
        <w:autoSpaceDE w:val="0"/>
        <w:autoSpaceDN w:val="0"/>
        <w:adjustRightInd w:val="0"/>
        <w:spacing w:before="100" w:beforeAutospacing="1" w:after="100" w:afterAutospacing="1" w:line="240" w:lineRule="auto"/>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sz w:val="24"/>
          <w:szCs w:val="24"/>
          <w:lang w:val="ro-RO" w:eastAsia="zh-CN"/>
        </w:rPr>
        <w:t>sublista 3.1.1. - zonele pentru care nivelurile concentraţiei unuia sau mai multor poluanţi sunt mai mici decât valoarea-limită, dar se situează între acestea şi pragul superior de evaluare pentru SO2);</w:t>
      </w:r>
    </w:p>
    <w:p w:rsidR="00642867" w:rsidRPr="00642867" w:rsidRDefault="00642867" w:rsidP="00642867">
      <w:pPr>
        <w:widowControl w:val="0"/>
        <w:numPr>
          <w:ilvl w:val="0"/>
          <w:numId w:val="35"/>
        </w:numPr>
        <w:shd w:val="clear" w:color="auto" w:fill="FFFFFF"/>
        <w:tabs>
          <w:tab w:val="left" w:pos="158"/>
        </w:tabs>
        <w:autoSpaceDE w:val="0"/>
        <w:autoSpaceDN w:val="0"/>
        <w:adjustRightInd w:val="0"/>
        <w:spacing w:before="100" w:beforeAutospacing="1" w:after="100" w:afterAutospacing="1" w:line="240" w:lineRule="auto"/>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sz w:val="24"/>
          <w:szCs w:val="24"/>
          <w:lang w:val="ro-RO" w:eastAsia="zh-CN"/>
        </w:rPr>
        <w:t>sublista 3.1.3. - zonele pentru care nivelurile concentraţiei unuia sau mai multor poluanţi sunt mai mici decât valoarea-limită, dar se situează între acestea şi pragul superior de evaluare pentru pulberi în suspensie (PM</w:t>
      </w:r>
      <w:r w:rsidRPr="00642867">
        <w:rPr>
          <w:rFonts w:ascii="Palatino Linotype" w:eastAsia="SimSun" w:hAnsi="Palatino Linotype" w:cs="Calibri"/>
          <w:sz w:val="24"/>
          <w:szCs w:val="24"/>
          <w:vertAlign w:val="subscript"/>
          <w:lang w:val="ro-RO" w:eastAsia="zh-CN"/>
        </w:rPr>
        <w:t>10</w:t>
      </w:r>
      <w:r w:rsidRPr="00642867">
        <w:rPr>
          <w:rFonts w:ascii="Palatino Linotype" w:eastAsia="SimSun" w:hAnsi="Palatino Linotype" w:cs="Calibri"/>
          <w:sz w:val="24"/>
          <w:szCs w:val="24"/>
          <w:lang w:val="ro-RO" w:eastAsia="zh-CN"/>
        </w:rPr>
        <w:t>);</w:t>
      </w:r>
    </w:p>
    <w:p w:rsidR="00642867" w:rsidRPr="00642867" w:rsidRDefault="00642867" w:rsidP="00642867">
      <w:pPr>
        <w:widowControl w:val="0"/>
        <w:numPr>
          <w:ilvl w:val="0"/>
          <w:numId w:val="35"/>
        </w:numPr>
        <w:shd w:val="clear" w:color="auto" w:fill="FFFFFF"/>
        <w:tabs>
          <w:tab w:val="left" w:pos="158"/>
        </w:tabs>
        <w:autoSpaceDE w:val="0"/>
        <w:autoSpaceDN w:val="0"/>
        <w:adjustRightInd w:val="0"/>
        <w:spacing w:before="100" w:beforeAutospacing="1" w:after="100" w:afterAutospacing="1" w:line="240" w:lineRule="auto"/>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sz w:val="24"/>
          <w:szCs w:val="24"/>
          <w:lang w:val="ro-RO" w:eastAsia="zh-CN"/>
        </w:rPr>
        <w:t xml:space="preserve">sublista 3.3. - zonele unde nivelurile concentraţiior unuia sau mai multor poluanţi sunt </w:t>
      </w:r>
      <w:r w:rsidRPr="00642867">
        <w:rPr>
          <w:rFonts w:ascii="Palatino Linotype" w:eastAsia="SimSun" w:hAnsi="Palatino Linotype" w:cs="Calibri"/>
          <w:sz w:val="24"/>
          <w:szCs w:val="24"/>
          <w:lang w:val="ro-RO" w:eastAsia="zh-CN"/>
        </w:rPr>
        <w:lastRenderedPageBreak/>
        <w:t>mai mici decât valoarea-limită dar nu depăsesc pragul inferior de evaluare pentru dioxid de sulf (SO</w:t>
      </w:r>
      <w:r w:rsidRPr="00642867">
        <w:rPr>
          <w:rFonts w:ascii="Palatino Linotype" w:eastAsia="SimSun" w:hAnsi="Palatino Linotype" w:cs="Calibri"/>
          <w:sz w:val="24"/>
          <w:szCs w:val="24"/>
          <w:vertAlign w:val="subscript"/>
          <w:lang w:val="ro-RO" w:eastAsia="zh-CN"/>
        </w:rPr>
        <w:t>2</w:t>
      </w:r>
      <w:r w:rsidRPr="00642867">
        <w:rPr>
          <w:rFonts w:ascii="Palatino Linotype" w:eastAsia="SimSun" w:hAnsi="Palatino Linotype" w:cs="Calibri"/>
          <w:sz w:val="24"/>
          <w:szCs w:val="24"/>
          <w:lang w:val="ro-RO" w:eastAsia="zh-CN"/>
        </w:rPr>
        <w:t>), dioxid de azot (NO</w:t>
      </w:r>
      <w:r w:rsidRPr="00642867">
        <w:rPr>
          <w:rFonts w:ascii="Palatino Linotype" w:eastAsia="SimSun" w:hAnsi="Palatino Linotype" w:cs="Calibri"/>
          <w:sz w:val="24"/>
          <w:szCs w:val="24"/>
          <w:vertAlign w:val="subscript"/>
          <w:lang w:val="ro-RO" w:eastAsia="zh-CN"/>
        </w:rPr>
        <w:t>2</w:t>
      </w:r>
      <w:r w:rsidRPr="00642867">
        <w:rPr>
          <w:rFonts w:ascii="Palatino Linotype" w:eastAsia="SimSun" w:hAnsi="Palatino Linotype" w:cs="Calibri"/>
          <w:sz w:val="24"/>
          <w:szCs w:val="24"/>
          <w:lang w:val="ro-RO" w:eastAsia="zh-CN"/>
        </w:rPr>
        <w:t>), plumb (Pb), monoxid de carbon (CO) şi benzen (C</w:t>
      </w:r>
      <w:r w:rsidRPr="00642867">
        <w:rPr>
          <w:rFonts w:ascii="Palatino Linotype" w:eastAsia="SimSun" w:hAnsi="Palatino Linotype" w:cs="Calibri"/>
          <w:sz w:val="24"/>
          <w:szCs w:val="24"/>
          <w:vertAlign w:val="subscript"/>
          <w:lang w:val="ro-RO" w:eastAsia="zh-CN"/>
        </w:rPr>
        <w:t>6</w:t>
      </w:r>
      <w:r w:rsidRPr="00642867">
        <w:rPr>
          <w:rFonts w:ascii="Palatino Linotype" w:eastAsia="SimSun" w:hAnsi="Palatino Linotype" w:cs="Calibri"/>
          <w:sz w:val="24"/>
          <w:szCs w:val="24"/>
          <w:lang w:val="ro-RO" w:eastAsia="zh-CN"/>
        </w:rPr>
        <w:t>H</w:t>
      </w:r>
      <w:r w:rsidRPr="00642867">
        <w:rPr>
          <w:rFonts w:ascii="Palatino Linotype" w:eastAsia="SimSun" w:hAnsi="Palatino Linotype" w:cs="Calibri"/>
          <w:sz w:val="24"/>
          <w:szCs w:val="24"/>
          <w:vertAlign w:val="subscript"/>
          <w:lang w:val="ro-RO" w:eastAsia="zh-CN"/>
        </w:rPr>
        <w:t>6</w:t>
      </w:r>
      <w:r w:rsidRPr="00642867">
        <w:rPr>
          <w:rFonts w:ascii="Palatino Linotype" w:eastAsia="SimSun" w:hAnsi="Palatino Linotype" w:cs="Calibri"/>
          <w:sz w:val="24"/>
          <w:szCs w:val="24"/>
          <w:lang w:val="ro-RO" w:eastAsia="zh-CN"/>
        </w:rPr>
        <w:t>).</w:t>
      </w:r>
    </w:p>
    <w:p w:rsidR="00642867" w:rsidRPr="00642867" w:rsidRDefault="00642867" w:rsidP="00642867">
      <w:pPr>
        <w:widowControl w:val="0"/>
        <w:shd w:val="clear" w:color="auto" w:fill="FFFFFF"/>
        <w:tabs>
          <w:tab w:val="left" w:pos="466"/>
        </w:tabs>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b/>
          <w:bCs/>
          <w:spacing w:val="-2"/>
          <w:sz w:val="24"/>
          <w:szCs w:val="24"/>
          <w:lang w:val="ro-RO" w:eastAsia="zh-CN"/>
        </w:rPr>
        <w:t>4.3.</w:t>
      </w:r>
      <w:r w:rsidRPr="00642867">
        <w:rPr>
          <w:rFonts w:ascii="Palatino Linotype" w:eastAsia="SimSun" w:hAnsi="Palatino Linotype" w:cs="Calibri"/>
          <w:b/>
          <w:bCs/>
          <w:sz w:val="24"/>
          <w:szCs w:val="24"/>
          <w:lang w:val="ro-RO" w:eastAsia="zh-CN"/>
        </w:rPr>
        <w:tab/>
      </w:r>
      <w:r w:rsidRPr="00642867">
        <w:rPr>
          <w:rFonts w:ascii="Palatino Linotype" w:eastAsia="SimSun" w:hAnsi="Palatino Linotype" w:cs="Calibri"/>
          <w:b/>
          <w:bCs/>
          <w:spacing w:val="-1"/>
          <w:sz w:val="24"/>
          <w:szCs w:val="24"/>
          <w:lang w:val="ro-RO" w:eastAsia="zh-CN"/>
        </w:rPr>
        <w:t>Solul</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Poluarea solului în zonă este determinată de activităţile agricole şi zootehnice, ca urmarea a utilizării unor tehnologii de fertilizare inadecvate tipului de sol din zonă, respectiv utilizarea unor doze mai mari de fertilizanţi fără să fie realizate studii pedologice şi agrochimice, depozitarea gunoiului de grajd pe platforme neamenajate (platforme neimpermeabilizate, fără sistem de colectare a levigatului).</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Depozitarea deşeurilor menajere în depozite neconforme din punct de vedere al legislaţiei de mediu a contribuit la poluarea solului în zonele aferente amplasamentelor acestora. Totuşi, managementul corect al deşeurilor la nivelul comunei, precum şi închiderea platformelor de deşeuri neconforme din punct de vedere al legislaţiei de mediu au contribuit la reducerea poluării solului în zonele aferente amplasamentelor acestora.</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Lipsa unui sistem de canalizare centralizat şi utilizarea unor sisteme tip bazin absorbant (latrină) neimpermeabilizate contribuie la contaminarea solului, subsolului şi a apei freatice. Pentru protecţia solului, în special a zonelor cu risc natural, sunt necesare lucrări de amenajare şi consolidare a terenurilor în pantă, precum şi împădurirea acestora.</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Conform prevederilor Ordinului comun nr. 1552/743 din 2008 emis de MMDD şi MADR pentru aprobarea listei localităţilor pe judeţe unde există surse de nitraţi din activităţi agricole, </w:t>
      </w:r>
      <w:r w:rsidRPr="00642867">
        <w:rPr>
          <w:rFonts w:ascii="Palatino Linotype" w:eastAsia="SimSun" w:hAnsi="Palatino Linotype" w:cs="Calibri"/>
          <w:i/>
          <w:iCs/>
          <w:sz w:val="24"/>
          <w:szCs w:val="24"/>
          <w:lang w:val="ro-RO" w:eastAsia="zh-CN"/>
        </w:rPr>
        <w:t>Comuna Drăghiceni, judeţul Olt este nominalizată în lista zonelor vulnerabile la nitraţi din surse agricole.</w:t>
      </w:r>
    </w:p>
    <w:p w:rsidR="00642867" w:rsidRPr="00642867" w:rsidRDefault="00642867" w:rsidP="00642867">
      <w:pPr>
        <w:widowControl w:val="0"/>
        <w:autoSpaceDE w:val="0"/>
        <w:autoSpaceDN w:val="0"/>
        <w:adjustRightInd w:val="0"/>
        <w:spacing w:after="0"/>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4.4.</w:t>
      </w:r>
      <w:r w:rsidRPr="00642867">
        <w:rPr>
          <w:rFonts w:ascii="Palatino Linotype" w:eastAsia="SimSun" w:hAnsi="Palatino Linotype" w:cs="Calibri"/>
          <w:b/>
          <w:sz w:val="24"/>
          <w:szCs w:val="24"/>
          <w:lang w:val="ro-RO" w:eastAsia="zh-CN"/>
        </w:rPr>
        <w:tab/>
        <w:t>Biodiversitatea</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Pe teritoriul comunei Drăghiceni judeţul Olt se află arii de protecţie specială avifaunistică, respectiv </w:t>
      </w:r>
      <w:bookmarkStart w:id="14" w:name="_Hlk513400400"/>
      <w:r w:rsidRPr="00642867">
        <w:rPr>
          <w:rFonts w:ascii="Palatino Linotype" w:eastAsia="SimSun" w:hAnsi="Palatino Linotype" w:cs="Arial"/>
          <w:sz w:val="24"/>
          <w:szCs w:val="24"/>
          <w:lang w:val="it-IT" w:eastAsia="zh-CN"/>
        </w:rPr>
        <w:t xml:space="preserve">Pădurea Radomir </w:t>
      </w:r>
      <w:r w:rsidRPr="00642867">
        <w:rPr>
          <w:rFonts w:ascii="Palatino Linotype" w:eastAsia="SimSun" w:hAnsi="Palatino Linotype" w:cs="Arial"/>
          <w:caps/>
          <w:sz w:val="24"/>
          <w:szCs w:val="24"/>
          <w:lang w:val="it-IT" w:eastAsia="zh-CN"/>
        </w:rPr>
        <w:t>(ROSPA0137)</w:t>
      </w:r>
      <w:r w:rsidRPr="00642867">
        <w:rPr>
          <w:rFonts w:ascii="Palatino Linotype" w:eastAsia="SimSun" w:hAnsi="Palatino Linotype" w:cs="Calibri"/>
          <w:sz w:val="24"/>
          <w:szCs w:val="24"/>
          <w:lang w:val="ro-RO" w:eastAsia="zh-CN"/>
        </w:rPr>
        <w:t xml:space="preserve">. </w:t>
      </w:r>
      <w:bookmarkEnd w:id="14"/>
    </w:p>
    <w:p w:rsidR="00642867" w:rsidRPr="00642867" w:rsidRDefault="00642867" w:rsidP="00642867">
      <w:pPr>
        <w:spacing w:before="100" w:beforeAutospacing="1" w:after="100" w:afterAutospacing="1"/>
        <w:jc w:val="both"/>
        <w:outlineLvl w:val="0"/>
        <w:rPr>
          <w:rFonts w:ascii="Palatino Linotype" w:eastAsia="SimSun" w:hAnsi="Palatino Linotype" w:cs="Arial"/>
          <w:caps/>
          <w:sz w:val="24"/>
          <w:szCs w:val="24"/>
          <w:lang w:val="it-IT" w:eastAsia="zh-CN"/>
        </w:rPr>
      </w:pPr>
      <w:r w:rsidRPr="00642867">
        <w:rPr>
          <w:rFonts w:ascii="Palatino Linotype" w:eastAsia="SimSun" w:hAnsi="Palatino Linotype" w:cs="Calibri"/>
          <w:b/>
          <w:bCs/>
          <w:kern w:val="36"/>
          <w:sz w:val="24"/>
          <w:szCs w:val="24"/>
          <w:lang w:val="ro-RO" w:eastAsia="ro-RO"/>
        </w:rPr>
        <w:t xml:space="preserve">Prezentarea sitului Natura 2000 </w:t>
      </w:r>
      <w:r w:rsidRPr="00642867">
        <w:rPr>
          <w:rFonts w:ascii="Palatino Linotype" w:eastAsia="SimSun" w:hAnsi="Palatino Linotype" w:cs="Arial"/>
          <w:caps/>
          <w:sz w:val="24"/>
          <w:szCs w:val="24"/>
          <w:lang w:val="it-IT" w:eastAsia="zh-CN"/>
        </w:rPr>
        <w:t>PĂDUREA RADOMIR (ROSPA0137)</w:t>
      </w:r>
    </w:p>
    <w:p w:rsidR="00642867" w:rsidRPr="00642867" w:rsidRDefault="00642867" w:rsidP="00642867">
      <w:pPr>
        <w:keepNext/>
        <w:shd w:val="clear" w:color="auto" w:fill="335C9E"/>
        <w:spacing w:after="0" w:line="450" w:lineRule="atLeast"/>
        <w:outlineLvl w:val="1"/>
        <w:rPr>
          <w:rFonts w:ascii="Palatino Linotype" w:eastAsia="Times New Roman" w:hAnsi="Palatino Linotype" w:cs="Arial"/>
          <w:b/>
          <w:sz w:val="24"/>
          <w:szCs w:val="24"/>
          <w:lang w:val="it-IT"/>
        </w:rPr>
      </w:pPr>
      <w:r w:rsidRPr="00642867">
        <w:rPr>
          <w:rFonts w:ascii="Palatino Linotype" w:eastAsia="Times New Roman" w:hAnsi="Palatino Linotype" w:cs="Arial"/>
          <w:b/>
          <w:sz w:val="24"/>
          <w:szCs w:val="24"/>
          <w:lang w:val="it-IT"/>
        </w:rPr>
        <w:t>1. IDENTIFICAREA SITULUI</w:t>
      </w:r>
    </w:p>
    <w:p w:rsidR="00642867" w:rsidRPr="00642867" w:rsidRDefault="00642867" w:rsidP="00642867">
      <w:pPr>
        <w:widowControl w:val="0"/>
        <w:autoSpaceDE w:val="0"/>
        <w:autoSpaceDN w:val="0"/>
        <w:adjustRightInd w:val="0"/>
        <w:spacing w:after="0" w:line="285" w:lineRule="atLeast"/>
        <w:rPr>
          <w:rFonts w:ascii="Palatino Linotype" w:eastAsia="SimSun" w:hAnsi="Palatino Linotype" w:cs="Arial"/>
          <w:sz w:val="24"/>
          <w:szCs w:val="24"/>
          <w:lang w:val="it-IT" w:eastAsia="zh-CN"/>
        </w:rPr>
      </w:pPr>
      <w:r w:rsidRPr="00642867">
        <w:rPr>
          <w:rFonts w:ascii="Palatino Linotype" w:eastAsia="SimSun" w:hAnsi="Palatino Linotype" w:cs="Arial"/>
          <w:sz w:val="24"/>
          <w:szCs w:val="24"/>
          <w:lang w:val="it-IT" w:eastAsia="zh-CN"/>
        </w:rPr>
        <w:t>Tip A</w:t>
      </w:r>
    </w:p>
    <w:p w:rsidR="00642867" w:rsidRPr="00642867" w:rsidRDefault="00642867" w:rsidP="00642867">
      <w:pPr>
        <w:widowControl w:val="0"/>
        <w:autoSpaceDE w:val="0"/>
        <w:autoSpaceDN w:val="0"/>
        <w:adjustRightInd w:val="0"/>
        <w:spacing w:after="0" w:line="285" w:lineRule="atLeast"/>
        <w:rPr>
          <w:rFonts w:ascii="Palatino Linotype" w:eastAsia="SimSun" w:hAnsi="Palatino Linotype" w:cs="Arial"/>
          <w:sz w:val="24"/>
          <w:szCs w:val="24"/>
          <w:lang w:val="it-IT" w:eastAsia="zh-CN"/>
        </w:rPr>
      </w:pPr>
      <w:r w:rsidRPr="00642867">
        <w:rPr>
          <w:rFonts w:ascii="Palatino Linotype" w:eastAsia="SimSun" w:hAnsi="Palatino Linotype" w:cs="Arial"/>
          <w:sz w:val="24"/>
          <w:szCs w:val="24"/>
          <w:lang w:val="it-IT" w:eastAsia="zh-CN"/>
        </w:rPr>
        <w:t>Codul sitului ROSPA0137</w:t>
      </w:r>
    </w:p>
    <w:p w:rsidR="00642867" w:rsidRPr="00642867" w:rsidRDefault="00642867" w:rsidP="00642867">
      <w:pPr>
        <w:widowControl w:val="0"/>
        <w:autoSpaceDE w:val="0"/>
        <w:autoSpaceDN w:val="0"/>
        <w:adjustRightInd w:val="0"/>
        <w:spacing w:after="0" w:line="285" w:lineRule="atLeast"/>
        <w:rPr>
          <w:rFonts w:ascii="Palatino Linotype" w:eastAsia="SimSun" w:hAnsi="Palatino Linotype" w:cs="Arial"/>
          <w:sz w:val="24"/>
          <w:szCs w:val="24"/>
          <w:lang w:val="it-IT" w:eastAsia="zh-CN"/>
        </w:rPr>
      </w:pPr>
      <w:r w:rsidRPr="00642867">
        <w:rPr>
          <w:rFonts w:ascii="Palatino Linotype" w:eastAsia="SimSun" w:hAnsi="Palatino Linotype" w:cs="Arial"/>
          <w:sz w:val="24"/>
          <w:szCs w:val="24"/>
          <w:lang w:val="it-IT" w:eastAsia="zh-CN"/>
        </w:rPr>
        <w:t>Data completării 201101</w:t>
      </w:r>
    </w:p>
    <w:p w:rsidR="00642867" w:rsidRPr="00642867" w:rsidRDefault="00642867" w:rsidP="00642867">
      <w:pPr>
        <w:spacing w:before="75" w:after="0" w:line="285" w:lineRule="atLeast"/>
        <w:ind w:left="75"/>
        <w:rPr>
          <w:rFonts w:ascii="Palatino Linotype" w:eastAsia="Times New Roman" w:hAnsi="Palatino Linotype" w:cs="Arial"/>
          <w:sz w:val="24"/>
          <w:szCs w:val="24"/>
          <w:lang w:val="it-IT"/>
        </w:rPr>
      </w:pPr>
      <w:r w:rsidRPr="00642867">
        <w:rPr>
          <w:rFonts w:ascii="Palatino Linotype" w:eastAsia="Times New Roman" w:hAnsi="Palatino Linotype" w:cs="Arial"/>
          <w:sz w:val="24"/>
          <w:szCs w:val="24"/>
          <w:lang w:val="it-IT"/>
        </w:rPr>
        <w:lastRenderedPageBreak/>
        <w:t>Legături cu alte situri Natura 2000:</w:t>
      </w:r>
    </w:p>
    <w:p w:rsidR="00642867" w:rsidRPr="00642867" w:rsidRDefault="00642867" w:rsidP="00642867">
      <w:pPr>
        <w:widowControl w:val="0"/>
        <w:autoSpaceDE w:val="0"/>
        <w:autoSpaceDN w:val="0"/>
        <w:adjustRightInd w:val="0"/>
        <w:spacing w:after="0" w:line="285" w:lineRule="atLeast"/>
        <w:rPr>
          <w:rFonts w:ascii="Palatino Linotype" w:eastAsia="SimSun" w:hAnsi="Palatino Linotype" w:cs="Arial"/>
          <w:sz w:val="24"/>
          <w:szCs w:val="24"/>
          <w:lang w:val="it-IT" w:eastAsia="zh-CN"/>
        </w:rPr>
      </w:pPr>
      <w:r w:rsidRPr="00642867">
        <w:rPr>
          <w:rFonts w:ascii="Palatino Linotype" w:eastAsia="SimSun" w:hAnsi="Palatino Linotype" w:cs="Arial"/>
          <w:sz w:val="24"/>
          <w:szCs w:val="24"/>
          <w:lang w:val="it-IT" w:eastAsia="zh-CN"/>
        </w:rPr>
        <w:t>Responsabili Grupul de lucru Natura2000</w:t>
      </w:r>
    </w:p>
    <w:p w:rsidR="00642867" w:rsidRPr="00642867" w:rsidRDefault="00642867" w:rsidP="00642867">
      <w:pPr>
        <w:widowControl w:val="0"/>
        <w:autoSpaceDE w:val="0"/>
        <w:autoSpaceDN w:val="0"/>
        <w:adjustRightInd w:val="0"/>
        <w:spacing w:after="0" w:line="285" w:lineRule="atLeast"/>
        <w:rPr>
          <w:rFonts w:ascii="Palatino Linotype" w:eastAsia="SimSun" w:hAnsi="Palatino Linotype" w:cs="Arial"/>
          <w:sz w:val="24"/>
          <w:szCs w:val="24"/>
          <w:lang w:val="it-IT" w:eastAsia="zh-CN"/>
        </w:rPr>
      </w:pPr>
      <w:r w:rsidRPr="00642867">
        <w:rPr>
          <w:rFonts w:ascii="Palatino Linotype" w:eastAsia="SimSun" w:hAnsi="Palatino Linotype" w:cs="Arial"/>
          <w:sz w:val="24"/>
          <w:szCs w:val="24"/>
          <w:lang w:val="it-IT" w:eastAsia="zh-CN"/>
        </w:rPr>
        <w:t>Numele sitului Pădurea Radomir</w:t>
      </w:r>
    </w:p>
    <w:p w:rsidR="00642867" w:rsidRPr="00642867" w:rsidRDefault="00642867" w:rsidP="00642867">
      <w:pPr>
        <w:spacing w:before="75" w:after="0" w:line="285" w:lineRule="atLeast"/>
        <w:ind w:left="75"/>
        <w:rPr>
          <w:rFonts w:ascii="Palatino Linotype" w:eastAsia="Times New Roman" w:hAnsi="Palatino Linotype" w:cs="Arial"/>
          <w:sz w:val="24"/>
          <w:szCs w:val="24"/>
          <w:lang w:val="it-IT"/>
        </w:rPr>
      </w:pPr>
      <w:r w:rsidRPr="00642867">
        <w:rPr>
          <w:rFonts w:ascii="Palatino Linotype" w:eastAsia="Times New Roman" w:hAnsi="Palatino Linotype" w:cs="Arial"/>
          <w:sz w:val="24"/>
          <w:szCs w:val="24"/>
          <w:lang w:val="it-IT"/>
        </w:rPr>
        <w:t xml:space="preserve">Datele indicării </w:t>
      </w:r>
      <w:r w:rsidRPr="00642867">
        <w:rPr>
          <w:rFonts w:ascii="Palatino Linotype" w:eastAsia="Times New Roman" w:hAnsi="Palatino Linotype" w:cs="Tahoma"/>
          <w:sz w:val="24"/>
          <w:szCs w:val="24"/>
          <w:lang w:val="it-IT"/>
        </w:rPr>
        <w:t>ș</w:t>
      </w:r>
      <w:r w:rsidRPr="00642867">
        <w:rPr>
          <w:rFonts w:ascii="Palatino Linotype" w:eastAsia="Times New Roman" w:hAnsi="Palatino Linotype" w:cs="Arial"/>
          <w:sz w:val="24"/>
          <w:szCs w:val="24"/>
          <w:lang w:val="it-IT"/>
        </w:rPr>
        <w:t>i desemnării/clasificării sitului</w:t>
      </w:r>
    </w:p>
    <w:p w:rsidR="00642867" w:rsidRPr="00642867" w:rsidRDefault="00642867" w:rsidP="00642867">
      <w:pPr>
        <w:widowControl w:val="0"/>
        <w:autoSpaceDE w:val="0"/>
        <w:autoSpaceDN w:val="0"/>
        <w:adjustRightInd w:val="0"/>
        <w:spacing w:after="0" w:line="285" w:lineRule="atLeast"/>
        <w:rPr>
          <w:rFonts w:ascii="Palatino Linotype" w:eastAsia="SimSun" w:hAnsi="Palatino Linotype" w:cs="Arial"/>
          <w:sz w:val="24"/>
          <w:szCs w:val="24"/>
          <w:lang w:val="it-IT" w:eastAsia="zh-CN"/>
        </w:rPr>
      </w:pPr>
      <w:r w:rsidRPr="00642867">
        <w:rPr>
          <w:rFonts w:ascii="Palatino Linotype" w:eastAsia="SimSun" w:hAnsi="Palatino Linotype" w:cs="Arial"/>
          <w:sz w:val="24"/>
          <w:szCs w:val="24"/>
          <w:lang w:val="it-IT" w:eastAsia="zh-CN"/>
        </w:rPr>
        <w:t>Data propunerii ca sit SCI 201101</w:t>
      </w:r>
    </w:p>
    <w:p w:rsidR="00642867" w:rsidRPr="00642867" w:rsidRDefault="00642867" w:rsidP="00642867">
      <w:pPr>
        <w:keepNext/>
        <w:shd w:val="clear" w:color="auto" w:fill="335C9E"/>
        <w:spacing w:after="0" w:line="450" w:lineRule="atLeast"/>
        <w:outlineLvl w:val="1"/>
        <w:rPr>
          <w:rFonts w:ascii="Palatino Linotype" w:eastAsia="Times New Roman" w:hAnsi="Palatino Linotype" w:cs="Arial"/>
          <w:b/>
          <w:sz w:val="24"/>
          <w:szCs w:val="24"/>
          <w:lang w:val="it-IT"/>
        </w:rPr>
      </w:pPr>
      <w:r w:rsidRPr="00642867">
        <w:rPr>
          <w:rFonts w:ascii="Palatino Linotype" w:eastAsia="Times New Roman" w:hAnsi="Palatino Linotype" w:cs="Arial"/>
          <w:b/>
          <w:sz w:val="24"/>
          <w:szCs w:val="24"/>
          <w:lang w:val="it-IT"/>
        </w:rPr>
        <w:t>2. LOCALIZAREA SITULUI</w:t>
      </w:r>
    </w:p>
    <w:p w:rsidR="00642867" w:rsidRPr="00642867" w:rsidRDefault="00642867" w:rsidP="00642867">
      <w:pPr>
        <w:widowControl w:val="0"/>
        <w:autoSpaceDE w:val="0"/>
        <w:autoSpaceDN w:val="0"/>
        <w:adjustRightInd w:val="0"/>
        <w:spacing w:after="0" w:line="285" w:lineRule="atLeast"/>
        <w:rPr>
          <w:rFonts w:ascii="Palatino Linotype" w:eastAsia="SimSun" w:hAnsi="Palatino Linotype" w:cs="Arial"/>
          <w:sz w:val="24"/>
          <w:szCs w:val="24"/>
          <w:lang w:val="it-IT" w:eastAsia="zh-CN"/>
        </w:rPr>
      </w:pPr>
      <w:r w:rsidRPr="00642867">
        <w:rPr>
          <w:rFonts w:ascii="Palatino Linotype" w:eastAsia="SimSun" w:hAnsi="Palatino Linotype" w:cs="Arial"/>
          <w:sz w:val="24"/>
          <w:szCs w:val="24"/>
          <w:lang w:val="it-IT" w:eastAsia="zh-CN"/>
        </w:rPr>
        <w:t>Longitudine 24.214722</w:t>
      </w:r>
    </w:p>
    <w:p w:rsidR="00642867" w:rsidRPr="00642867" w:rsidRDefault="00642867" w:rsidP="00642867">
      <w:pPr>
        <w:widowControl w:val="0"/>
        <w:autoSpaceDE w:val="0"/>
        <w:autoSpaceDN w:val="0"/>
        <w:adjustRightInd w:val="0"/>
        <w:spacing w:after="0" w:line="285" w:lineRule="atLeast"/>
        <w:rPr>
          <w:rFonts w:ascii="Palatino Linotype" w:eastAsia="SimSun" w:hAnsi="Palatino Linotype" w:cs="Arial"/>
          <w:sz w:val="24"/>
          <w:szCs w:val="24"/>
          <w:lang w:val="it-IT" w:eastAsia="zh-CN"/>
        </w:rPr>
      </w:pPr>
      <w:r w:rsidRPr="00642867">
        <w:rPr>
          <w:rFonts w:ascii="Palatino Linotype" w:eastAsia="SimSun" w:hAnsi="Palatino Linotype" w:cs="Arial"/>
          <w:sz w:val="24"/>
          <w:szCs w:val="24"/>
          <w:lang w:val="it-IT" w:eastAsia="zh-CN"/>
        </w:rPr>
        <w:t>Latitudine 44.125833</w:t>
      </w:r>
    </w:p>
    <w:p w:rsidR="00642867" w:rsidRPr="00642867" w:rsidRDefault="00642867" w:rsidP="00642867">
      <w:pPr>
        <w:widowControl w:val="0"/>
        <w:autoSpaceDE w:val="0"/>
        <w:autoSpaceDN w:val="0"/>
        <w:adjustRightInd w:val="0"/>
        <w:spacing w:after="0" w:line="285" w:lineRule="atLeast"/>
        <w:rPr>
          <w:rFonts w:ascii="Palatino Linotype" w:eastAsia="SimSun" w:hAnsi="Palatino Linotype" w:cs="Arial"/>
          <w:sz w:val="24"/>
          <w:szCs w:val="24"/>
          <w:lang w:val="it-IT" w:eastAsia="zh-CN"/>
        </w:rPr>
      </w:pPr>
      <w:r w:rsidRPr="00642867">
        <w:rPr>
          <w:rFonts w:ascii="Palatino Linotype" w:eastAsia="SimSun" w:hAnsi="Palatino Linotype" w:cs="Arial"/>
          <w:sz w:val="24"/>
          <w:szCs w:val="24"/>
          <w:lang w:val="it-IT" w:eastAsia="zh-CN"/>
        </w:rPr>
        <w:t>Suprafa</w:t>
      </w:r>
      <w:r w:rsidRPr="00642867">
        <w:rPr>
          <w:rFonts w:ascii="Palatino Linotype" w:eastAsia="SimSun" w:hAnsi="Palatino Linotype" w:cs="Tahoma"/>
          <w:sz w:val="24"/>
          <w:szCs w:val="24"/>
          <w:lang w:val="it-IT" w:eastAsia="zh-CN"/>
        </w:rPr>
        <w:t>ț</w:t>
      </w:r>
      <w:r w:rsidRPr="00642867">
        <w:rPr>
          <w:rFonts w:ascii="Palatino Linotype" w:eastAsia="SimSun" w:hAnsi="Palatino Linotype" w:cs="Arial"/>
          <w:sz w:val="24"/>
          <w:szCs w:val="24"/>
          <w:lang w:val="it-IT" w:eastAsia="zh-CN"/>
        </w:rPr>
        <w:t>ă (ha) 1232.90</w:t>
      </w:r>
    </w:p>
    <w:p w:rsidR="00642867" w:rsidRPr="00642867" w:rsidRDefault="00642867" w:rsidP="00642867">
      <w:pPr>
        <w:spacing w:before="75" w:after="0" w:line="285" w:lineRule="atLeast"/>
        <w:ind w:left="75"/>
        <w:rPr>
          <w:rFonts w:ascii="Palatino Linotype" w:eastAsia="Times New Roman" w:hAnsi="Palatino Linotype" w:cs="Arial"/>
          <w:sz w:val="24"/>
          <w:szCs w:val="24"/>
          <w:lang w:val="it-IT"/>
        </w:rPr>
      </w:pPr>
      <w:r w:rsidRPr="00642867">
        <w:rPr>
          <w:rFonts w:ascii="Palatino Linotype" w:eastAsia="Times New Roman" w:hAnsi="Palatino Linotype" w:cs="Arial"/>
          <w:sz w:val="24"/>
          <w:szCs w:val="24"/>
          <w:lang w:val="it-IT"/>
        </w:rPr>
        <w:t>Altitudine (m)</w:t>
      </w:r>
    </w:p>
    <w:p w:rsidR="00642867" w:rsidRPr="00642867" w:rsidRDefault="00642867" w:rsidP="00642867">
      <w:pPr>
        <w:widowControl w:val="0"/>
        <w:autoSpaceDE w:val="0"/>
        <w:autoSpaceDN w:val="0"/>
        <w:adjustRightInd w:val="0"/>
        <w:spacing w:after="0" w:line="285" w:lineRule="atLeast"/>
        <w:rPr>
          <w:rFonts w:ascii="Palatino Linotype" w:eastAsia="SimSun" w:hAnsi="Palatino Linotype" w:cs="Arial"/>
          <w:sz w:val="24"/>
          <w:szCs w:val="24"/>
          <w:lang w:val="it-IT" w:eastAsia="zh-CN"/>
        </w:rPr>
      </w:pPr>
      <w:r w:rsidRPr="00642867">
        <w:rPr>
          <w:rFonts w:ascii="Palatino Linotype" w:eastAsia="SimSun" w:hAnsi="Palatino Linotype" w:cs="Arial"/>
          <w:sz w:val="24"/>
          <w:szCs w:val="24"/>
          <w:lang w:val="it-IT" w:eastAsia="zh-CN"/>
        </w:rPr>
        <w:t>Minimă 114.00</w:t>
      </w:r>
    </w:p>
    <w:p w:rsidR="00642867" w:rsidRPr="00642867" w:rsidRDefault="00642867" w:rsidP="00642867">
      <w:pPr>
        <w:widowControl w:val="0"/>
        <w:autoSpaceDE w:val="0"/>
        <w:autoSpaceDN w:val="0"/>
        <w:adjustRightInd w:val="0"/>
        <w:spacing w:after="0" w:line="285" w:lineRule="atLeast"/>
        <w:rPr>
          <w:rFonts w:ascii="Palatino Linotype" w:eastAsia="SimSun" w:hAnsi="Palatino Linotype" w:cs="Arial"/>
          <w:sz w:val="24"/>
          <w:szCs w:val="24"/>
          <w:lang w:val="it-IT" w:eastAsia="zh-CN"/>
        </w:rPr>
      </w:pPr>
      <w:r w:rsidRPr="00642867">
        <w:rPr>
          <w:rFonts w:ascii="Palatino Linotype" w:eastAsia="SimSun" w:hAnsi="Palatino Linotype" w:cs="Arial"/>
          <w:sz w:val="24"/>
          <w:szCs w:val="24"/>
          <w:lang w:val="it-IT" w:eastAsia="zh-CN"/>
        </w:rPr>
        <w:t>Maximă 146.00</w:t>
      </w:r>
    </w:p>
    <w:p w:rsidR="00642867" w:rsidRPr="00642867" w:rsidRDefault="00642867" w:rsidP="00642867">
      <w:pPr>
        <w:widowControl w:val="0"/>
        <w:autoSpaceDE w:val="0"/>
        <w:autoSpaceDN w:val="0"/>
        <w:adjustRightInd w:val="0"/>
        <w:spacing w:after="0" w:line="285" w:lineRule="atLeast"/>
        <w:rPr>
          <w:rFonts w:ascii="Palatino Linotype" w:eastAsia="SimSun" w:hAnsi="Palatino Linotype" w:cs="Arial"/>
          <w:sz w:val="24"/>
          <w:szCs w:val="24"/>
          <w:lang w:val="it-IT" w:eastAsia="zh-CN"/>
        </w:rPr>
      </w:pPr>
      <w:r w:rsidRPr="00642867">
        <w:rPr>
          <w:rFonts w:ascii="Palatino Linotype" w:eastAsia="SimSun" w:hAnsi="Palatino Linotype" w:cs="Arial"/>
          <w:sz w:val="24"/>
          <w:szCs w:val="24"/>
          <w:lang w:val="it-IT" w:eastAsia="zh-CN"/>
        </w:rPr>
        <w:t>Medie 135.00</w:t>
      </w:r>
    </w:p>
    <w:p w:rsidR="00642867" w:rsidRPr="00642867" w:rsidRDefault="00642867" w:rsidP="00642867">
      <w:pPr>
        <w:spacing w:before="75" w:after="0" w:line="285" w:lineRule="atLeast"/>
        <w:ind w:left="75"/>
        <w:rPr>
          <w:rFonts w:ascii="Palatino Linotype" w:eastAsia="Times New Roman" w:hAnsi="Palatino Linotype" w:cs="Arial"/>
          <w:sz w:val="24"/>
          <w:szCs w:val="24"/>
        </w:rPr>
      </w:pPr>
      <w:r w:rsidRPr="00642867">
        <w:rPr>
          <w:rFonts w:ascii="Palatino Linotype" w:eastAsia="Times New Roman" w:hAnsi="Palatino Linotype" w:cs="Arial"/>
          <w:sz w:val="24"/>
          <w:szCs w:val="24"/>
        </w:rPr>
        <w:t>Regiunea administrativă</w:t>
      </w:r>
    </w:p>
    <w:tbl>
      <w:tblPr>
        <w:tblW w:w="0" w:type="auto"/>
        <w:tblInd w:w="75" w:type="dxa"/>
        <w:tblBorders>
          <w:top w:val="single" w:sz="6" w:space="0" w:color="D4D4D4"/>
          <w:left w:val="single" w:sz="6" w:space="0" w:color="D4D4D4"/>
          <w:bottom w:val="single" w:sz="6" w:space="0" w:color="D4D4D4"/>
          <w:right w:val="single" w:sz="6" w:space="0" w:color="D4D4D4"/>
        </w:tblBorders>
        <w:tblCellMar>
          <w:top w:w="15" w:type="dxa"/>
          <w:left w:w="15" w:type="dxa"/>
          <w:bottom w:w="15" w:type="dxa"/>
          <w:right w:w="15" w:type="dxa"/>
        </w:tblCellMar>
        <w:tblLook w:val="0000" w:firstRow="0" w:lastRow="0" w:firstColumn="0" w:lastColumn="0" w:noHBand="0" w:noVBand="0"/>
      </w:tblPr>
      <w:tblGrid>
        <w:gridCol w:w="1502"/>
        <w:gridCol w:w="1339"/>
      </w:tblGrid>
      <w:tr w:rsidR="00642867" w:rsidRPr="00642867" w:rsidTr="009C7256">
        <w:trPr>
          <w:tblHeader/>
        </w:trPr>
        <w:tc>
          <w:tcPr>
            <w:tcW w:w="0" w:type="auto"/>
            <w:tcBorders>
              <w:top w:val="single" w:sz="6" w:space="0" w:color="AEAEAE"/>
              <w:left w:val="single" w:sz="6" w:space="0" w:color="AEAEAE"/>
              <w:bottom w:val="single" w:sz="6" w:space="0" w:color="AEAEAE"/>
              <w:right w:val="single" w:sz="6" w:space="0" w:color="AEAEAE"/>
            </w:tcBorders>
            <w:shd w:val="clear" w:color="auto" w:fill="F2F2F2"/>
            <w:vAlign w:val="center"/>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Jude</w:t>
            </w:r>
            <w:r w:rsidRPr="00642867">
              <w:rPr>
                <w:rFonts w:ascii="Palatino Linotype" w:eastAsia="SimSun" w:hAnsi="Palatino Linotype" w:cs="Tahoma"/>
                <w:sz w:val="24"/>
                <w:szCs w:val="24"/>
                <w:lang w:val="ro-RO" w:eastAsia="zh-CN"/>
              </w:rPr>
              <w:t>ț</w:t>
            </w:r>
          </w:p>
        </w:tc>
        <w:tc>
          <w:tcPr>
            <w:tcW w:w="0" w:type="auto"/>
            <w:tcBorders>
              <w:top w:val="single" w:sz="6" w:space="0" w:color="AEAEAE"/>
              <w:left w:val="single" w:sz="6" w:space="0" w:color="AEAEAE"/>
              <w:bottom w:val="single" w:sz="6" w:space="0" w:color="AEAEAE"/>
              <w:right w:val="single" w:sz="6" w:space="0" w:color="AEAEAE"/>
            </w:tcBorders>
            <w:shd w:val="clear" w:color="auto" w:fill="F2F2F2"/>
            <w:vAlign w:val="center"/>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Pondere (%)</w:t>
            </w: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4"/>
                <w:szCs w:val="24"/>
                <w:lang w:val="ro-RO" w:eastAsia="zh-CN"/>
              </w:rPr>
            </w:pPr>
            <w:hyperlink r:id="rId24" w:tgtFrame="_blank" w:history="1">
              <w:r w:rsidRPr="00642867">
                <w:rPr>
                  <w:rFonts w:ascii="Palatino Linotype" w:eastAsia="SimSun" w:hAnsi="Palatino Linotype" w:cs="Arial"/>
                  <w:sz w:val="24"/>
                  <w:szCs w:val="24"/>
                  <w:u w:val="single"/>
                  <w:lang w:val="ro-RO" w:eastAsia="zh-CN"/>
                </w:rPr>
                <w:t>RO044 - Olt</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jc w:val="right"/>
              <w:rPr>
                <w:rFonts w:ascii="Palatino Linotype" w:eastAsia="SimSun" w:hAnsi="Palatino Linotype" w:cs="Courier New"/>
                <w:sz w:val="24"/>
                <w:szCs w:val="24"/>
                <w:lang w:val="ro-RO" w:eastAsia="zh-CN"/>
              </w:rPr>
            </w:pPr>
            <w:r w:rsidRPr="00642867">
              <w:rPr>
                <w:rFonts w:ascii="Palatino Linotype" w:eastAsia="SimSun" w:hAnsi="Palatino Linotype" w:cs="Courier New"/>
                <w:sz w:val="24"/>
                <w:szCs w:val="24"/>
                <w:lang w:val="ro-RO" w:eastAsia="zh-CN"/>
              </w:rPr>
              <w:t>35.00</w:t>
            </w: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4"/>
                <w:szCs w:val="24"/>
                <w:lang w:val="ro-RO" w:eastAsia="zh-CN"/>
              </w:rPr>
            </w:pPr>
            <w:hyperlink r:id="rId25" w:tgtFrame="_blank" w:history="1">
              <w:r w:rsidRPr="00642867">
                <w:rPr>
                  <w:rFonts w:ascii="Palatino Linotype" w:eastAsia="SimSun" w:hAnsi="Palatino Linotype" w:cs="Arial"/>
                  <w:sz w:val="24"/>
                  <w:szCs w:val="24"/>
                  <w:u w:val="single"/>
                  <w:lang w:val="ro-RO" w:eastAsia="zh-CN"/>
                </w:rPr>
                <w:t>RO041 - Dolj</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jc w:val="right"/>
              <w:rPr>
                <w:rFonts w:ascii="Palatino Linotype" w:eastAsia="SimSun" w:hAnsi="Palatino Linotype" w:cs="Courier New"/>
                <w:sz w:val="24"/>
                <w:szCs w:val="24"/>
                <w:lang w:val="ro-RO" w:eastAsia="zh-CN"/>
              </w:rPr>
            </w:pPr>
            <w:r w:rsidRPr="00642867">
              <w:rPr>
                <w:rFonts w:ascii="Palatino Linotype" w:eastAsia="SimSun" w:hAnsi="Palatino Linotype" w:cs="Courier New"/>
                <w:sz w:val="24"/>
                <w:szCs w:val="24"/>
                <w:lang w:val="ro-RO" w:eastAsia="zh-CN"/>
              </w:rPr>
              <w:t>65.00</w:t>
            </w:r>
          </w:p>
        </w:tc>
      </w:tr>
    </w:tbl>
    <w:p w:rsidR="00642867" w:rsidRPr="00642867" w:rsidRDefault="00642867" w:rsidP="00642867">
      <w:pPr>
        <w:spacing w:before="75" w:after="0" w:line="285" w:lineRule="atLeast"/>
        <w:ind w:left="75"/>
        <w:rPr>
          <w:rFonts w:ascii="Palatino Linotype" w:eastAsia="Times New Roman" w:hAnsi="Palatino Linotype" w:cs="Arial"/>
          <w:sz w:val="24"/>
          <w:szCs w:val="24"/>
        </w:rPr>
      </w:pPr>
      <w:r w:rsidRPr="00642867">
        <w:rPr>
          <w:rFonts w:ascii="Palatino Linotype" w:eastAsia="Times New Roman" w:hAnsi="Palatino Linotype" w:cs="Arial"/>
          <w:sz w:val="24"/>
          <w:szCs w:val="24"/>
        </w:rPr>
        <w:t>Regiunea biogeografică</w:t>
      </w:r>
    </w:p>
    <w:p w:rsidR="00642867" w:rsidRPr="00642867" w:rsidRDefault="00642867" w:rsidP="00642867">
      <w:pPr>
        <w:widowControl w:val="0"/>
        <w:autoSpaceDE w:val="0"/>
        <w:autoSpaceDN w:val="0"/>
        <w:adjustRightInd w:val="0"/>
        <w:spacing w:after="0" w:line="285" w:lineRule="atLeast"/>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Continentală</w:t>
      </w:r>
    </w:p>
    <w:p w:rsidR="00642867" w:rsidRPr="00642867" w:rsidRDefault="00642867" w:rsidP="00642867">
      <w:pPr>
        <w:keepNext/>
        <w:shd w:val="clear" w:color="auto" w:fill="335C9E"/>
        <w:spacing w:after="0" w:line="450" w:lineRule="atLeast"/>
        <w:outlineLvl w:val="1"/>
        <w:rPr>
          <w:rFonts w:ascii="Palatino Linotype" w:eastAsia="Times New Roman" w:hAnsi="Palatino Linotype" w:cs="Arial"/>
          <w:b/>
          <w:sz w:val="24"/>
          <w:szCs w:val="24"/>
        </w:rPr>
      </w:pPr>
      <w:r w:rsidRPr="00642867">
        <w:rPr>
          <w:rFonts w:ascii="Palatino Linotype" w:eastAsia="Times New Roman" w:hAnsi="Palatino Linotype" w:cs="Arial"/>
          <w:b/>
          <w:sz w:val="24"/>
          <w:szCs w:val="24"/>
        </w:rPr>
        <w:t>3. INFORMATII ECOLOGICE</w:t>
      </w:r>
    </w:p>
    <w:p w:rsidR="00642867" w:rsidRPr="00642867" w:rsidRDefault="00642867" w:rsidP="00642867">
      <w:pPr>
        <w:spacing w:before="75" w:after="0" w:line="285" w:lineRule="atLeast"/>
        <w:ind w:left="75"/>
        <w:jc w:val="both"/>
        <w:rPr>
          <w:rFonts w:ascii="Palatino Linotype" w:eastAsia="Times New Roman" w:hAnsi="Palatino Linotype" w:cs="Arial"/>
          <w:sz w:val="24"/>
          <w:szCs w:val="24"/>
          <w:lang w:val="it-IT"/>
        </w:rPr>
      </w:pPr>
      <w:r w:rsidRPr="00642867">
        <w:rPr>
          <w:rFonts w:ascii="Palatino Linotype" w:eastAsia="Times New Roman" w:hAnsi="Palatino Linotype" w:cs="Arial"/>
          <w:sz w:val="24"/>
          <w:szCs w:val="24"/>
          <w:lang w:val="it-IT"/>
        </w:rPr>
        <w:t>Specii de păsări enumerate în anexa I la Directiva Consiliului 79/409/CEE</w:t>
      </w:r>
    </w:p>
    <w:p w:rsidR="00642867" w:rsidRPr="00642867" w:rsidRDefault="00642867" w:rsidP="00642867">
      <w:pPr>
        <w:spacing w:after="0" w:line="285" w:lineRule="atLeast"/>
        <w:ind w:left="225"/>
        <w:jc w:val="both"/>
        <w:rPr>
          <w:rFonts w:ascii="Palatino Linotype" w:eastAsia="Times New Roman" w:hAnsi="Palatino Linotype" w:cs="Arial"/>
          <w:sz w:val="24"/>
          <w:szCs w:val="24"/>
          <w:lang w:val="it-IT"/>
        </w:rPr>
      </w:pPr>
      <w:r w:rsidRPr="00642867">
        <w:rPr>
          <w:rFonts w:ascii="Palatino Linotype" w:eastAsia="Times New Roman" w:hAnsi="Palatino Linotype" w:cs="Arial"/>
          <w:sz w:val="24"/>
          <w:szCs w:val="24"/>
          <w:lang w:val="it-IT"/>
        </w:rPr>
        <w:t>Popula</w:t>
      </w:r>
      <w:r w:rsidRPr="00642867">
        <w:rPr>
          <w:rFonts w:ascii="Palatino Linotype" w:eastAsia="Times New Roman" w:hAnsi="Palatino Linotype" w:cs="Tahoma"/>
          <w:sz w:val="24"/>
          <w:szCs w:val="24"/>
          <w:lang w:val="it-IT"/>
        </w:rPr>
        <w:t>ț</w:t>
      </w:r>
      <w:r w:rsidRPr="00642867">
        <w:rPr>
          <w:rFonts w:ascii="Palatino Linotype" w:eastAsia="Times New Roman" w:hAnsi="Palatino Linotype" w:cs="Arial"/>
          <w:sz w:val="24"/>
          <w:szCs w:val="24"/>
          <w:lang w:val="it-IT"/>
        </w:rPr>
        <w:t>ie: C – specie comună, R - specie rară, V - foarte rară, P - specia este prezentă Evaluare (popula</w:t>
      </w:r>
      <w:r w:rsidRPr="00642867">
        <w:rPr>
          <w:rFonts w:ascii="Palatino Linotype" w:eastAsia="Times New Roman" w:hAnsi="Palatino Linotype" w:cs="Tahoma"/>
          <w:sz w:val="24"/>
          <w:szCs w:val="24"/>
          <w:lang w:val="it-IT"/>
        </w:rPr>
        <w:t>ț</w:t>
      </w:r>
      <w:r w:rsidRPr="00642867">
        <w:rPr>
          <w:rFonts w:ascii="Palatino Linotype" w:eastAsia="Times New Roman" w:hAnsi="Palatino Linotype" w:cs="Arial"/>
          <w:sz w:val="24"/>
          <w:szCs w:val="24"/>
          <w:lang w:val="it-IT"/>
        </w:rPr>
        <w:t>ie): A - 100 ≥ p &gt; 15%, B - 15 ≥ p &gt; 2%, C - 2 ≥ p &gt; 0%, D - nesemnificativă Evaluare (conservare): A - excelentă, B - bună, C - medie sau redusă Evaluare (izolare): A - (aproape) izolată, B - popula</w:t>
      </w:r>
      <w:r w:rsidRPr="00642867">
        <w:rPr>
          <w:rFonts w:ascii="Palatino Linotype" w:eastAsia="Times New Roman" w:hAnsi="Palatino Linotype" w:cs="Tahoma"/>
          <w:sz w:val="24"/>
          <w:szCs w:val="24"/>
          <w:lang w:val="it-IT"/>
        </w:rPr>
        <w:t>ț</w:t>
      </w:r>
      <w:r w:rsidRPr="00642867">
        <w:rPr>
          <w:rFonts w:ascii="Palatino Linotype" w:eastAsia="Times New Roman" w:hAnsi="Palatino Linotype" w:cs="Arial"/>
          <w:sz w:val="24"/>
          <w:szCs w:val="24"/>
          <w:lang w:val="it-IT"/>
        </w:rPr>
        <w:t>ie ne-izolată, dar la limita ariei de distribu</w:t>
      </w:r>
      <w:r w:rsidRPr="00642867">
        <w:rPr>
          <w:rFonts w:ascii="Palatino Linotype" w:eastAsia="Times New Roman" w:hAnsi="Palatino Linotype" w:cs="Tahoma"/>
          <w:sz w:val="24"/>
          <w:szCs w:val="24"/>
          <w:lang w:val="it-IT"/>
        </w:rPr>
        <w:t>ț</w:t>
      </w:r>
      <w:r w:rsidRPr="00642867">
        <w:rPr>
          <w:rFonts w:ascii="Palatino Linotype" w:eastAsia="Times New Roman" w:hAnsi="Palatino Linotype" w:cs="Arial"/>
          <w:sz w:val="24"/>
          <w:szCs w:val="24"/>
          <w:lang w:val="it-IT"/>
        </w:rPr>
        <w:t>ie, C - popula</w:t>
      </w:r>
      <w:r w:rsidRPr="00642867">
        <w:rPr>
          <w:rFonts w:ascii="Palatino Linotype" w:eastAsia="Times New Roman" w:hAnsi="Palatino Linotype" w:cs="Tahoma"/>
          <w:sz w:val="24"/>
          <w:szCs w:val="24"/>
          <w:lang w:val="it-IT"/>
        </w:rPr>
        <w:t>ț</w:t>
      </w:r>
      <w:r w:rsidRPr="00642867">
        <w:rPr>
          <w:rFonts w:ascii="Palatino Linotype" w:eastAsia="Times New Roman" w:hAnsi="Palatino Linotype" w:cs="Arial"/>
          <w:sz w:val="24"/>
          <w:szCs w:val="24"/>
          <w:lang w:val="it-IT"/>
        </w:rPr>
        <w:t>ie ne-izolată cu o arie de răspândire extinsă Evaluare (globală): A - excelentă, B - bună, C - considerabilă</w:t>
      </w:r>
    </w:p>
    <w:tbl>
      <w:tblPr>
        <w:tblW w:w="0" w:type="auto"/>
        <w:tblInd w:w="75" w:type="dxa"/>
        <w:tblBorders>
          <w:top w:val="single" w:sz="6" w:space="0" w:color="D4D4D4"/>
          <w:left w:val="single" w:sz="6" w:space="0" w:color="D4D4D4"/>
          <w:bottom w:val="single" w:sz="6" w:space="0" w:color="D4D4D4"/>
          <w:right w:val="single" w:sz="6" w:space="0" w:color="D4D4D4"/>
        </w:tblBorders>
        <w:tblCellMar>
          <w:top w:w="15" w:type="dxa"/>
          <w:left w:w="15" w:type="dxa"/>
          <w:bottom w:w="15" w:type="dxa"/>
          <w:right w:w="15" w:type="dxa"/>
        </w:tblCellMar>
        <w:tblLook w:val="0000" w:firstRow="0" w:lastRow="0" w:firstColumn="0" w:lastColumn="0" w:noHBand="0" w:noVBand="0"/>
      </w:tblPr>
      <w:tblGrid>
        <w:gridCol w:w="606"/>
        <w:gridCol w:w="1852"/>
        <w:gridCol w:w="902"/>
        <w:gridCol w:w="1170"/>
        <w:gridCol w:w="554"/>
        <w:gridCol w:w="612"/>
        <w:gridCol w:w="879"/>
        <w:gridCol w:w="1045"/>
        <w:gridCol w:w="640"/>
        <w:gridCol w:w="1192"/>
      </w:tblGrid>
      <w:tr w:rsidR="00642867" w:rsidRPr="00642867" w:rsidTr="009C7256">
        <w:trPr>
          <w:tblHeader/>
        </w:trPr>
        <w:tc>
          <w:tcPr>
            <w:tcW w:w="0" w:type="auto"/>
            <w:vMerge w:val="restart"/>
            <w:tcBorders>
              <w:top w:val="single" w:sz="6" w:space="0" w:color="AEAEAE"/>
              <w:left w:val="single" w:sz="6" w:space="0" w:color="AEAEAE"/>
              <w:bottom w:val="single" w:sz="6" w:space="0" w:color="AEAEAE"/>
              <w:right w:val="single" w:sz="6" w:space="0" w:color="AEAEAE"/>
            </w:tcBorders>
            <w:shd w:val="clear" w:color="auto" w:fill="F2F2F2"/>
            <w:vAlign w:val="center"/>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Cod</w:t>
            </w:r>
          </w:p>
        </w:tc>
        <w:tc>
          <w:tcPr>
            <w:tcW w:w="0" w:type="auto"/>
            <w:vMerge w:val="restart"/>
            <w:tcBorders>
              <w:top w:val="single" w:sz="6" w:space="0" w:color="AEAEAE"/>
              <w:left w:val="single" w:sz="6" w:space="0" w:color="AEAEAE"/>
              <w:bottom w:val="single" w:sz="6" w:space="0" w:color="AEAEAE"/>
              <w:right w:val="single" w:sz="6" w:space="0" w:color="AEAEAE"/>
            </w:tcBorders>
            <w:shd w:val="clear" w:color="auto" w:fill="F2F2F2"/>
            <w:vAlign w:val="center"/>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Nume</w:t>
            </w:r>
          </w:p>
        </w:tc>
        <w:tc>
          <w:tcPr>
            <w:tcW w:w="0" w:type="auto"/>
            <w:gridSpan w:val="4"/>
            <w:tcBorders>
              <w:top w:val="single" w:sz="6" w:space="0" w:color="AEAEAE"/>
              <w:left w:val="single" w:sz="6" w:space="0" w:color="AEAEAE"/>
              <w:bottom w:val="single" w:sz="6" w:space="0" w:color="AEAEAE"/>
              <w:right w:val="single" w:sz="6" w:space="0" w:color="AEAEAE"/>
            </w:tcBorders>
            <w:shd w:val="clear" w:color="auto" w:fill="F2F2F2"/>
            <w:vAlign w:val="center"/>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Popula</w:t>
            </w:r>
            <w:r w:rsidRPr="00642867">
              <w:rPr>
                <w:rFonts w:ascii="Palatino Linotype" w:eastAsia="SimSun" w:hAnsi="Palatino Linotype" w:cs="Tahoma"/>
                <w:sz w:val="20"/>
                <w:szCs w:val="20"/>
                <w:lang w:val="ro-RO" w:eastAsia="zh-CN"/>
              </w:rPr>
              <w:t>ț</w:t>
            </w:r>
            <w:r w:rsidRPr="00642867">
              <w:rPr>
                <w:rFonts w:ascii="Palatino Linotype" w:eastAsia="SimSun" w:hAnsi="Palatino Linotype" w:cs="Arial"/>
                <w:sz w:val="20"/>
                <w:szCs w:val="20"/>
                <w:lang w:val="ro-RO" w:eastAsia="zh-CN"/>
              </w:rPr>
              <w:t>ie</w:t>
            </w:r>
          </w:p>
        </w:tc>
        <w:tc>
          <w:tcPr>
            <w:tcW w:w="0" w:type="auto"/>
            <w:gridSpan w:val="4"/>
            <w:tcBorders>
              <w:top w:val="single" w:sz="6" w:space="0" w:color="AEAEAE"/>
              <w:left w:val="single" w:sz="6" w:space="0" w:color="AEAEAE"/>
              <w:bottom w:val="single" w:sz="6" w:space="0" w:color="AEAEAE"/>
              <w:right w:val="single" w:sz="6" w:space="0" w:color="AEAEAE"/>
            </w:tcBorders>
            <w:shd w:val="clear" w:color="auto" w:fill="F2F2F2"/>
            <w:vAlign w:val="center"/>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Evaluarea sitului</w:t>
            </w:r>
          </w:p>
        </w:tc>
      </w:tr>
      <w:tr w:rsidR="00642867" w:rsidRPr="00642867" w:rsidTr="009C7256">
        <w:trPr>
          <w:tblHeader/>
        </w:trPr>
        <w:tc>
          <w:tcPr>
            <w:tcW w:w="0" w:type="auto"/>
            <w:vMerge/>
            <w:tcBorders>
              <w:top w:val="single" w:sz="6" w:space="0" w:color="AEAEAE"/>
              <w:left w:val="single" w:sz="6" w:space="0" w:color="AEAEAE"/>
              <w:bottom w:val="single" w:sz="6" w:space="0" w:color="AEAEAE"/>
              <w:right w:val="single" w:sz="6" w:space="0" w:color="AEAEAE"/>
            </w:tcBorders>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vMerge/>
            <w:tcBorders>
              <w:top w:val="single" w:sz="6" w:space="0" w:color="AEAEAE"/>
              <w:left w:val="single" w:sz="6" w:space="0" w:color="AEAEAE"/>
              <w:bottom w:val="single" w:sz="6" w:space="0" w:color="AEAEAE"/>
              <w:right w:val="single" w:sz="6" w:space="0" w:color="AEAEAE"/>
            </w:tcBorders>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vMerge w:val="restart"/>
            <w:tcBorders>
              <w:top w:val="single" w:sz="6" w:space="0" w:color="AEAEAE"/>
              <w:left w:val="single" w:sz="6" w:space="0" w:color="AEAEAE"/>
              <w:bottom w:val="single" w:sz="6" w:space="0" w:color="AEAEAE"/>
              <w:right w:val="single" w:sz="6" w:space="0" w:color="AEAEAE"/>
            </w:tcBorders>
            <w:shd w:val="clear" w:color="auto" w:fill="F2F2F2"/>
            <w:vAlign w:val="center"/>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Residentă</w:t>
            </w:r>
          </w:p>
        </w:tc>
        <w:tc>
          <w:tcPr>
            <w:tcW w:w="0" w:type="auto"/>
            <w:gridSpan w:val="3"/>
            <w:tcBorders>
              <w:top w:val="single" w:sz="6" w:space="0" w:color="AEAEAE"/>
              <w:left w:val="single" w:sz="6" w:space="0" w:color="AEAEAE"/>
              <w:bottom w:val="single" w:sz="6" w:space="0" w:color="AEAEAE"/>
              <w:right w:val="single" w:sz="6" w:space="0" w:color="AEAEAE"/>
            </w:tcBorders>
            <w:shd w:val="clear" w:color="auto" w:fill="F2F2F2"/>
            <w:vAlign w:val="center"/>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Migratoare</w:t>
            </w:r>
          </w:p>
        </w:tc>
        <w:tc>
          <w:tcPr>
            <w:tcW w:w="0" w:type="auto"/>
            <w:vMerge w:val="restart"/>
            <w:tcBorders>
              <w:top w:val="single" w:sz="6" w:space="0" w:color="AEAEAE"/>
              <w:left w:val="single" w:sz="6" w:space="0" w:color="AEAEAE"/>
              <w:bottom w:val="single" w:sz="6" w:space="0" w:color="AEAEAE"/>
              <w:right w:val="single" w:sz="6" w:space="0" w:color="AEAEAE"/>
            </w:tcBorders>
            <w:shd w:val="clear" w:color="auto" w:fill="F2F2F2"/>
            <w:vAlign w:val="center"/>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Popula</w:t>
            </w:r>
            <w:r w:rsidRPr="00642867">
              <w:rPr>
                <w:rFonts w:ascii="Palatino Linotype" w:eastAsia="SimSun" w:hAnsi="Palatino Linotype" w:cs="Tahoma"/>
                <w:sz w:val="20"/>
                <w:szCs w:val="20"/>
                <w:lang w:val="ro-RO" w:eastAsia="zh-CN"/>
              </w:rPr>
              <w:t>ț</w:t>
            </w:r>
            <w:r w:rsidRPr="00642867">
              <w:rPr>
                <w:rFonts w:ascii="Palatino Linotype" w:eastAsia="SimSun" w:hAnsi="Palatino Linotype" w:cs="Arial"/>
                <w:sz w:val="20"/>
                <w:szCs w:val="20"/>
                <w:lang w:val="ro-RO" w:eastAsia="zh-CN"/>
              </w:rPr>
              <w:t>ie</w:t>
            </w:r>
          </w:p>
        </w:tc>
        <w:tc>
          <w:tcPr>
            <w:tcW w:w="0" w:type="auto"/>
            <w:vMerge w:val="restart"/>
            <w:tcBorders>
              <w:top w:val="single" w:sz="6" w:space="0" w:color="AEAEAE"/>
              <w:left w:val="single" w:sz="6" w:space="0" w:color="AEAEAE"/>
              <w:bottom w:val="single" w:sz="6" w:space="0" w:color="AEAEAE"/>
              <w:right w:val="single" w:sz="6" w:space="0" w:color="AEAEAE"/>
            </w:tcBorders>
            <w:shd w:val="clear" w:color="auto" w:fill="F2F2F2"/>
            <w:vAlign w:val="center"/>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Conservare</w:t>
            </w:r>
          </w:p>
        </w:tc>
        <w:tc>
          <w:tcPr>
            <w:tcW w:w="0" w:type="auto"/>
            <w:vMerge w:val="restart"/>
            <w:tcBorders>
              <w:top w:val="single" w:sz="6" w:space="0" w:color="AEAEAE"/>
              <w:left w:val="single" w:sz="6" w:space="0" w:color="AEAEAE"/>
              <w:bottom w:val="single" w:sz="6" w:space="0" w:color="AEAEAE"/>
              <w:right w:val="single" w:sz="6" w:space="0" w:color="AEAEAE"/>
            </w:tcBorders>
            <w:shd w:val="clear" w:color="auto" w:fill="F2F2F2"/>
            <w:vAlign w:val="center"/>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Izolare</w:t>
            </w:r>
          </w:p>
        </w:tc>
        <w:tc>
          <w:tcPr>
            <w:tcW w:w="0" w:type="auto"/>
            <w:vMerge w:val="restart"/>
            <w:tcBorders>
              <w:top w:val="single" w:sz="6" w:space="0" w:color="AEAEAE"/>
              <w:left w:val="single" w:sz="6" w:space="0" w:color="AEAEAE"/>
              <w:bottom w:val="single" w:sz="6" w:space="0" w:color="AEAEAE"/>
              <w:right w:val="single" w:sz="6" w:space="0" w:color="AEAEAE"/>
            </w:tcBorders>
            <w:shd w:val="clear" w:color="auto" w:fill="F2F2F2"/>
            <w:vAlign w:val="center"/>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Evaluare globală</w:t>
            </w:r>
          </w:p>
        </w:tc>
      </w:tr>
      <w:tr w:rsidR="00642867" w:rsidRPr="00642867" w:rsidTr="009C7256">
        <w:trPr>
          <w:tblHeader/>
        </w:trPr>
        <w:tc>
          <w:tcPr>
            <w:tcW w:w="0" w:type="auto"/>
            <w:vMerge/>
            <w:tcBorders>
              <w:top w:val="single" w:sz="6" w:space="0" w:color="AEAEAE"/>
              <w:left w:val="single" w:sz="6" w:space="0" w:color="AEAEAE"/>
              <w:bottom w:val="single" w:sz="6" w:space="0" w:color="AEAEAE"/>
              <w:right w:val="single" w:sz="6" w:space="0" w:color="AEAEAE"/>
            </w:tcBorders>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vMerge/>
            <w:tcBorders>
              <w:top w:val="single" w:sz="6" w:space="0" w:color="AEAEAE"/>
              <w:left w:val="single" w:sz="6" w:space="0" w:color="AEAEAE"/>
              <w:bottom w:val="single" w:sz="6" w:space="0" w:color="AEAEAE"/>
              <w:right w:val="single" w:sz="6" w:space="0" w:color="AEAEAE"/>
            </w:tcBorders>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vMerge/>
            <w:tcBorders>
              <w:top w:val="single" w:sz="6" w:space="0" w:color="AEAEAE"/>
              <w:left w:val="single" w:sz="6" w:space="0" w:color="AEAEAE"/>
              <w:bottom w:val="single" w:sz="6" w:space="0" w:color="AEAEAE"/>
              <w:right w:val="single" w:sz="6" w:space="0" w:color="AEAEAE"/>
            </w:tcBorders>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shd w:val="clear" w:color="auto" w:fill="F2F2F2"/>
            <w:vAlign w:val="center"/>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Reproducere</w:t>
            </w:r>
          </w:p>
        </w:tc>
        <w:tc>
          <w:tcPr>
            <w:tcW w:w="0" w:type="auto"/>
            <w:tcBorders>
              <w:top w:val="single" w:sz="6" w:space="0" w:color="AEAEAE"/>
              <w:left w:val="single" w:sz="6" w:space="0" w:color="AEAEAE"/>
              <w:bottom w:val="single" w:sz="6" w:space="0" w:color="AEAEAE"/>
              <w:right w:val="single" w:sz="6" w:space="0" w:color="AEAEAE"/>
            </w:tcBorders>
            <w:shd w:val="clear" w:color="auto" w:fill="F2F2F2"/>
            <w:vAlign w:val="center"/>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Iernat</w:t>
            </w:r>
          </w:p>
        </w:tc>
        <w:tc>
          <w:tcPr>
            <w:tcW w:w="0" w:type="auto"/>
            <w:tcBorders>
              <w:top w:val="single" w:sz="6" w:space="0" w:color="AEAEAE"/>
              <w:left w:val="single" w:sz="6" w:space="0" w:color="AEAEAE"/>
              <w:bottom w:val="single" w:sz="6" w:space="0" w:color="AEAEAE"/>
              <w:right w:val="single" w:sz="6" w:space="0" w:color="AEAEAE"/>
            </w:tcBorders>
            <w:shd w:val="clear" w:color="auto" w:fill="F2F2F2"/>
            <w:vAlign w:val="center"/>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Pasaj</w:t>
            </w:r>
          </w:p>
        </w:tc>
        <w:tc>
          <w:tcPr>
            <w:tcW w:w="0" w:type="auto"/>
            <w:vMerge/>
            <w:tcBorders>
              <w:top w:val="single" w:sz="6" w:space="0" w:color="AEAEAE"/>
              <w:left w:val="single" w:sz="6" w:space="0" w:color="AEAEAE"/>
              <w:bottom w:val="single" w:sz="6" w:space="0" w:color="AEAEAE"/>
              <w:right w:val="single" w:sz="6" w:space="0" w:color="AEAEAE"/>
            </w:tcBorders>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vMerge/>
            <w:tcBorders>
              <w:top w:val="single" w:sz="6" w:space="0" w:color="AEAEAE"/>
              <w:left w:val="single" w:sz="6" w:space="0" w:color="AEAEAE"/>
              <w:bottom w:val="single" w:sz="6" w:space="0" w:color="AEAEAE"/>
              <w:right w:val="single" w:sz="6" w:space="0" w:color="AEAEAE"/>
            </w:tcBorders>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vMerge/>
            <w:tcBorders>
              <w:top w:val="single" w:sz="6" w:space="0" w:color="AEAEAE"/>
              <w:left w:val="single" w:sz="6" w:space="0" w:color="AEAEAE"/>
              <w:bottom w:val="single" w:sz="6" w:space="0" w:color="AEAEAE"/>
              <w:right w:val="single" w:sz="6" w:space="0" w:color="AEAEAE"/>
            </w:tcBorders>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vMerge/>
            <w:tcBorders>
              <w:top w:val="single" w:sz="6" w:space="0" w:color="AEAEAE"/>
              <w:left w:val="single" w:sz="6" w:space="0" w:color="AEAEAE"/>
              <w:bottom w:val="single" w:sz="6" w:space="0" w:color="AEAEAE"/>
              <w:right w:val="single" w:sz="6" w:space="0" w:color="AEAEAE"/>
            </w:tcBorders>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hyperlink r:id="rId26" w:tgtFrame="_blank" w:history="1">
              <w:r w:rsidRPr="00642867">
                <w:rPr>
                  <w:rFonts w:ascii="Palatino Linotype" w:eastAsia="SimSun" w:hAnsi="Palatino Linotype" w:cs="Arial"/>
                  <w:sz w:val="20"/>
                  <w:szCs w:val="20"/>
                  <w:u w:val="single"/>
                  <w:lang w:val="ro-RO" w:eastAsia="zh-CN"/>
                </w:rPr>
                <w:t>A026</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Egretta garzetta</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35-45 i</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B</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B</w:t>
            </w: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hyperlink r:id="rId27" w:tgtFrame="_blank" w:history="1">
              <w:r w:rsidRPr="00642867">
                <w:rPr>
                  <w:rFonts w:ascii="Palatino Linotype" w:eastAsia="SimSun" w:hAnsi="Palatino Linotype" w:cs="Arial"/>
                  <w:sz w:val="20"/>
                  <w:szCs w:val="20"/>
                  <w:u w:val="single"/>
                  <w:lang w:val="ro-RO" w:eastAsia="zh-CN"/>
                </w:rPr>
                <w:t>A031</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Ciconia ciconia</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RC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A</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B</w:t>
            </w: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hyperlink r:id="rId28" w:tgtFrame="_blank" w:history="1">
              <w:r w:rsidRPr="00642867">
                <w:rPr>
                  <w:rFonts w:ascii="Palatino Linotype" w:eastAsia="SimSun" w:hAnsi="Palatino Linotype" w:cs="Arial"/>
                  <w:sz w:val="20"/>
                  <w:szCs w:val="20"/>
                  <w:u w:val="single"/>
                  <w:lang w:val="ro-RO" w:eastAsia="zh-CN"/>
                </w:rPr>
                <w:t>A060</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Aythya nyroca</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P</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hyperlink r:id="rId29" w:tgtFrame="_blank" w:history="1">
              <w:r w:rsidRPr="00642867">
                <w:rPr>
                  <w:rFonts w:ascii="Palatino Linotype" w:eastAsia="SimSun" w:hAnsi="Palatino Linotype" w:cs="Arial"/>
                  <w:sz w:val="20"/>
                  <w:szCs w:val="20"/>
                  <w:u w:val="single"/>
                  <w:lang w:val="ro-RO" w:eastAsia="zh-CN"/>
                </w:rPr>
                <w:t>A082</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Circus cyaneus</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10-20 i</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B</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B</w:t>
            </w: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hyperlink r:id="rId30" w:tgtFrame="_blank" w:history="1">
              <w:r w:rsidRPr="00642867">
                <w:rPr>
                  <w:rFonts w:ascii="Palatino Linotype" w:eastAsia="SimSun" w:hAnsi="Palatino Linotype" w:cs="Arial"/>
                  <w:sz w:val="20"/>
                  <w:szCs w:val="20"/>
                  <w:u w:val="single"/>
                  <w:lang w:val="ro-RO" w:eastAsia="zh-CN"/>
                </w:rPr>
                <w:t>A084</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Circus pygargus</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10-20 i</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A</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B</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A</w:t>
            </w: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hyperlink r:id="rId31" w:tgtFrame="_blank" w:history="1">
              <w:r w:rsidRPr="00642867">
                <w:rPr>
                  <w:rFonts w:ascii="Palatino Linotype" w:eastAsia="SimSun" w:hAnsi="Palatino Linotype" w:cs="Arial"/>
                  <w:sz w:val="20"/>
                  <w:szCs w:val="20"/>
                  <w:u w:val="single"/>
                  <w:lang w:val="ro-RO" w:eastAsia="zh-CN"/>
                </w:rPr>
                <w:t>A097</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Falco vespertinus</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15-20 p</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B</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B</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B</w:t>
            </w: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hyperlink r:id="rId32" w:tgtFrame="_blank" w:history="1">
              <w:r w:rsidRPr="00642867">
                <w:rPr>
                  <w:rFonts w:ascii="Palatino Linotype" w:eastAsia="SimSun" w:hAnsi="Palatino Linotype" w:cs="Arial"/>
                  <w:sz w:val="20"/>
                  <w:szCs w:val="20"/>
                  <w:u w:val="single"/>
                  <w:lang w:val="ro-RO" w:eastAsia="zh-CN"/>
                </w:rPr>
                <w:t>A193</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Sterna hirundo</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23-30 i</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hyperlink r:id="rId33" w:tgtFrame="_blank" w:history="1">
              <w:r w:rsidRPr="00642867">
                <w:rPr>
                  <w:rFonts w:ascii="Palatino Linotype" w:eastAsia="SimSun" w:hAnsi="Palatino Linotype" w:cs="Arial"/>
                  <w:sz w:val="20"/>
                  <w:szCs w:val="20"/>
                  <w:u w:val="single"/>
                  <w:lang w:val="ro-RO" w:eastAsia="zh-CN"/>
                </w:rPr>
                <w:t>A196</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Chlidonias hybridus</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35-50 i</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hyperlink r:id="rId34" w:tgtFrame="_blank" w:history="1">
              <w:r w:rsidRPr="00642867">
                <w:rPr>
                  <w:rFonts w:ascii="Palatino Linotype" w:eastAsia="SimSun" w:hAnsi="Palatino Linotype" w:cs="Arial"/>
                  <w:sz w:val="20"/>
                  <w:szCs w:val="20"/>
                  <w:u w:val="single"/>
                  <w:lang w:val="ro-RO" w:eastAsia="zh-CN"/>
                </w:rPr>
                <w:t>A224</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 xml:space="preserve">Caprimulgus </w:t>
            </w:r>
            <w:r w:rsidRPr="00642867">
              <w:rPr>
                <w:rFonts w:ascii="Palatino Linotype" w:eastAsia="SimSun" w:hAnsi="Palatino Linotype" w:cs="Arial"/>
                <w:sz w:val="20"/>
                <w:szCs w:val="20"/>
                <w:lang w:val="ro-RO" w:eastAsia="zh-CN"/>
              </w:rPr>
              <w:lastRenderedPageBreak/>
              <w:t>europaeus</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R</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B</w:t>
            </w: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hyperlink r:id="rId35" w:tgtFrame="_blank" w:history="1">
              <w:r w:rsidRPr="00642867">
                <w:rPr>
                  <w:rFonts w:ascii="Palatino Linotype" w:eastAsia="SimSun" w:hAnsi="Palatino Linotype" w:cs="Arial"/>
                  <w:sz w:val="20"/>
                  <w:szCs w:val="20"/>
                  <w:u w:val="single"/>
                  <w:lang w:val="ro-RO" w:eastAsia="zh-CN"/>
                </w:rPr>
                <w:t>A231</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Coracias garrulus</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13-20 p</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A</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B</w:t>
            </w: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hyperlink r:id="rId36" w:tgtFrame="_blank" w:history="1">
              <w:r w:rsidRPr="00642867">
                <w:rPr>
                  <w:rFonts w:ascii="Palatino Linotype" w:eastAsia="SimSun" w:hAnsi="Palatino Linotype" w:cs="Arial"/>
                  <w:sz w:val="20"/>
                  <w:szCs w:val="20"/>
                  <w:u w:val="single"/>
                  <w:lang w:val="ro-RO" w:eastAsia="zh-CN"/>
                </w:rPr>
                <w:t>A238</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Dendrocopos medius</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R</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hyperlink r:id="rId37" w:tgtFrame="_blank" w:history="1">
              <w:r w:rsidRPr="00642867">
                <w:rPr>
                  <w:rFonts w:ascii="Palatino Linotype" w:eastAsia="SimSun" w:hAnsi="Palatino Linotype" w:cs="Arial"/>
                  <w:sz w:val="20"/>
                  <w:szCs w:val="20"/>
                  <w:u w:val="single"/>
                  <w:lang w:val="ro-RO" w:eastAsia="zh-CN"/>
                </w:rPr>
                <w:t>A255</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Anthus campestris</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R</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hyperlink r:id="rId38" w:tgtFrame="_blank" w:history="1">
              <w:r w:rsidRPr="00642867">
                <w:rPr>
                  <w:rFonts w:ascii="Palatino Linotype" w:eastAsia="SimSun" w:hAnsi="Palatino Linotype" w:cs="Arial"/>
                  <w:sz w:val="20"/>
                  <w:szCs w:val="20"/>
                  <w:u w:val="single"/>
                  <w:lang w:val="ro-RO" w:eastAsia="zh-CN"/>
                </w:rPr>
                <w:t>A321</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Ficedula albicollis</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RC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hyperlink r:id="rId39" w:tgtFrame="_blank" w:history="1">
              <w:r w:rsidRPr="00642867">
                <w:rPr>
                  <w:rFonts w:ascii="Palatino Linotype" w:eastAsia="SimSun" w:hAnsi="Palatino Linotype" w:cs="Arial"/>
                  <w:sz w:val="20"/>
                  <w:szCs w:val="20"/>
                  <w:u w:val="single"/>
                  <w:lang w:val="ro-RO" w:eastAsia="zh-CN"/>
                </w:rPr>
                <w:t>A338</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Lanius collurio</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P</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hyperlink r:id="rId40" w:tgtFrame="_blank" w:history="1">
              <w:r w:rsidRPr="00642867">
                <w:rPr>
                  <w:rFonts w:ascii="Palatino Linotype" w:eastAsia="SimSun" w:hAnsi="Palatino Linotype" w:cs="Arial"/>
                  <w:sz w:val="20"/>
                  <w:szCs w:val="20"/>
                  <w:u w:val="single"/>
                  <w:lang w:val="ro-RO" w:eastAsia="zh-CN"/>
                </w:rPr>
                <w:t>A339</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Lanius minor</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R</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B</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A</w:t>
            </w: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hyperlink r:id="rId41" w:tgtFrame="_blank" w:history="1">
              <w:r w:rsidRPr="00642867">
                <w:rPr>
                  <w:rFonts w:ascii="Palatino Linotype" w:eastAsia="SimSun" w:hAnsi="Palatino Linotype" w:cs="Arial"/>
                  <w:sz w:val="20"/>
                  <w:szCs w:val="20"/>
                  <w:u w:val="single"/>
                  <w:lang w:val="ro-RO" w:eastAsia="zh-CN"/>
                </w:rPr>
                <w:t>A379</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Emberiza hortulana</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P</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r>
    </w:tbl>
    <w:p w:rsidR="00642867" w:rsidRPr="00642867" w:rsidRDefault="00642867" w:rsidP="00642867">
      <w:pPr>
        <w:spacing w:before="75" w:after="0" w:line="285" w:lineRule="atLeast"/>
        <w:ind w:left="75"/>
        <w:jc w:val="right"/>
        <w:rPr>
          <w:rFonts w:ascii="Palatino Linotype" w:eastAsia="Times New Roman" w:hAnsi="Palatino Linotype" w:cs="Arial"/>
          <w:sz w:val="24"/>
          <w:szCs w:val="24"/>
          <w:lang w:val="ro-RO"/>
        </w:rPr>
      </w:pPr>
      <w:r w:rsidRPr="00642867">
        <w:rPr>
          <w:rFonts w:ascii="Palatino Linotype" w:eastAsia="Times New Roman" w:hAnsi="Palatino Linotype" w:cs="Arial"/>
          <w:sz w:val="24"/>
          <w:szCs w:val="24"/>
          <w:lang w:val="ro-RO"/>
        </w:rPr>
        <w:t>Specii de păsări cu migra</w:t>
      </w:r>
      <w:r w:rsidRPr="00642867">
        <w:rPr>
          <w:rFonts w:ascii="Palatino Linotype" w:eastAsia="Times New Roman" w:hAnsi="Palatino Linotype" w:cs="Tahoma"/>
          <w:sz w:val="24"/>
          <w:szCs w:val="24"/>
          <w:lang w:val="ro-RO"/>
        </w:rPr>
        <w:t>ț</w:t>
      </w:r>
      <w:r w:rsidRPr="00642867">
        <w:rPr>
          <w:rFonts w:ascii="Palatino Linotype" w:eastAsia="Times New Roman" w:hAnsi="Palatino Linotype" w:cs="Arial"/>
          <w:sz w:val="24"/>
          <w:szCs w:val="24"/>
          <w:lang w:val="ro-RO"/>
        </w:rPr>
        <w:t>ie regulată nemen</w:t>
      </w:r>
      <w:r w:rsidRPr="00642867">
        <w:rPr>
          <w:rFonts w:ascii="Palatino Linotype" w:eastAsia="Times New Roman" w:hAnsi="Palatino Linotype" w:cs="Tahoma"/>
          <w:sz w:val="24"/>
          <w:szCs w:val="24"/>
          <w:lang w:val="ro-RO"/>
        </w:rPr>
        <w:t>ț</w:t>
      </w:r>
      <w:r w:rsidRPr="00642867">
        <w:rPr>
          <w:rFonts w:ascii="Palatino Linotype" w:eastAsia="Times New Roman" w:hAnsi="Palatino Linotype" w:cs="Arial"/>
          <w:sz w:val="24"/>
          <w:szCs w:val="24"/>
          <w:lang w:val="ro-RO"/>
        </w:rPr>
        <w:t>ionate în anexa I la Directiva Consiliului 79/409/CEE</w:t>
      </w:r>
    </w:p>
    <w:p w:rsidR="00642867" w:rsidRPr="00642867" w:rsidRDefault="00642867" w:rsidP="00642867">
      <w:pPr>
        <w:spacing w:after="0" w:line="285" w:lineRule="atLeast"/>
        <w:ind w:left="225"/>
        <w:jc w:val="right"/>
        <w:rPr>
          <w:rFonts w:ascii="Palatino Linotype" w:eastAsia="Times New Roman" w:hAnsi="Palatino Linotype" w:cs="Arial"/>
          <w:sz w:val="24"/>
          <w:szCs w:val="24"/>
          <w:lang w:val="ro-RO"/>
        </w:rPr>
      </w:pPr>
      <w:r w:rsidRPr="00642867">
        <w:rPr>
          <w:rFonts w:ascii="Palatino Linotype" w:eastAsia="Times New Roman" w:hAnsi="Palatino Linotype" w:cs="Arial"/>
          <w:sz w:val="24"/>
          <w:szCs w:val="24"/>
          <w:lang w:val="ro-RO"/>
        </w:rPr>
        <w:t>Popula</w:t>
      </w:r>
      <w:r w:rsidRPr="00642867">
        <w:rPr>
          <w:rFonts w:ascii="Palatino Linotype" w:eastAsia="Times New Roman" w:hAnsi="Palatino Linotype" w:cs="Tahoma"/>
          <w:sz w:val="24"/>
          <w:szCs w:val="24"/>
          <w:lang w:val="ro-RO"/>
        </w:rPr>
        <w:t>ț</w:t>
      </w:r>
      <w:r w:rsidRPr="00642867">
        <w:rPr>
          <w:rFonts w:ascii="Palatino Linotype" w:eastAsia="Times New Roman" w:hAnsi="Palatino Linotype" w:cs="Arial"/>
          <w:sz w:val="24"/>
          <w:szCs w:val="24"/>
          <w:lang w:val="ro-RO"/>
        </w:rPr>
        <w:t>ie: C – specie comună, R - specie rară, V - foarte rară, P - specia este prezentă Evaluare (popula</w:t>
      </w:r>
      <w:r w:rsidRPr="00642867">
        <w:rPr>
          <w:rFonts w:ascii="Palatino Linotype" w:eastAsia="Times New Roman" w:hAnsi="Palatino Linotype" w:cs="Tahoma"/>
          <w:sz w:val="24"/>
          <w:szCs w:val="24"/>
          <w:lang w:val="ro-RO"/>
        </w:rPr>
        <w:t>ț</w:t>
      </w:r>
      <w:r w:rsidRPr="00642867">
        <w:rPr>
          <w:rFonts w:ascii="Palatino Linotype" w:eastAsia="Times New Roman" w:hAnsi="Palatino Linotype" w:cs="Arial"/>
          <w:sz w:val="24"/>
          <w:szCs w:val="24"/>
          <w:lang w:val="ro-RO"/>
        </w:rPr>
        <w:t>ie): A - 100 ≥ p &gt; 15%, B - 15 ≥ p &gt; 2%, C - 2 ≥ p &gt; 0%, D - nesemnificativă Evaluare (conservare): A - excelentă, B - bună, C - medie sau redusă Evaluare (izolare): A - (aproape) izolată, B - popula</w:t>
      </w:r>
      <w:r w:rsidRPr="00642867">
        <w:rPr>
          <w:rFonts w:ascii="Palatino Linotype" w:eastAsia="Times New Roman" w:hAnsi="Palatino Linotype" w:cs="Tahoma"/>
          <w:sz w:val="24"/>
          <w:szCs w:val="24"/>
          <w:lang w:val="ro-RO"/>
        </w:rPr>
        <w:t>ț</w:t>
      </w:r>
      <w:r w:rsidRPr="00642867">
        <w:rPr>
          <w:rFonts w:ascii="Palatino Linotype" w:eastAsia="Times New Roman" w:hAnsi="Palatino Linotype" w:cs="Arial"/>
          <w:sz w:val="24"/>
          <w:szCs w:val="24"/>
          <w:lang w:val="ro-RO"/>
        </w:rPr>
        <w:t>ie ne-izolată, dar la limita ariei de distribu</w:t>
      </w:r>
      <w:r w:rsidRPr="00642867">
        <w:rPr>
          <w:rFonts w:ascii="Palatino Linotype" w:eastAsia="Times New Roman" w:hAnsi="Palatino Linotype" w:cs="Tahoma"/>
          <w:sz w:val="24"/>
          <w:szCs w:val="24"/>
          <w:lang w:val="ro-RO"/>
        </w:rPr>
        <w:t>ț</w:t>
      </w:r>
      <w:r w:rsidRPr="00642867">
        <w:rPr>
          <w:rFonts w:ascii="Palatino Linotype" w:eastAsia="Times New Roman" w:hAnsi="Palatino Linotype" w:cs="Arial"/>
          <w:sz w:val="24"/>
          <w:szCs w:val="24"/>
          <w:lang w:val="ro-RO"/>
        </w:rPr>
        <w:t>ie, C - popula</w:t>
      </w:r>
      <w:r w:rsidRPr="00642867">
        <w:rPr>
          <w:rFonts w:ascii="Palatino Linotype" w:eastAsia="Times New Roman" w:hAnsi="Palatino Linotype" w:cs="Tahoma"/>
          <w:sz w:val="24"/>
          <w:szCs w:val="24"/>
          <w:lang w:val="ro-RO"/>
        </w:rPr>
        <w:t>ț</w:t>
      </w:r>
      <w:r w:rsidRPr="00642867">
        <w:rPr>
          <w:rFonts w:ascii="Palatino Linotype" w:eastAsia="Times New Roman" w:hAnsi="Palatino Linotype" w:cs="Arial"/>
          <w:sz w:val="24"/>
          <w:szCs w:val="24"/>
          <w:lang w:val="ro-RO"/>
        </w:rPr>
        <w:t>ie ne-izolată cu o arie de răspândire extinsă Evaluare (globală): A - excelentă, B - bună, C - considerabilă</w:t>
      </w:r>
    </w:p>
    <w:tbl>
      <w:tblPr>
        <w:tblW w:w="0" w:type="auto"/>
        <w:tblInd w:w="75" w:type="dxa"/>
        <w:tblBorders>
          <w:top w:val="single" w:sz="6" w:space="0" w:color="D4D4D4"/>
          <w:left w:val="single" w:sz="6" w:space="0" w:color="D4D4D4"/>
          <w:bottom w:val="single" w:sz="6" w:space="0" w:color="D4D4D4"/>
          <w:right w:val="single" w:sz="6" w:space="0" w:color="D4D4D4"/>
        </w:tblBorders>
        <w:tblCellMar>
          <w:top w:w="15" w:type="dxa"/>
          <w:left w:w="15" w:type="dxa"/>
          <w:bottom w:w="15" w:type="dxa"/>
          <w:right w:w="15" w:type="dxa"/>
        </w:tblCellMar>
        <w:tblLook w:val="0000" w:firstRow="0" w:lastRow="0" w:firstColumn="0" w:lastColumn="0" w:noHBand="0" w:noVBand="0"/>
      </w:tblPr>
      <w:tblGrid>
        <w:gridCol w:w="606"/>
        <w:gridCol w:w="1888"/>
        <w:gridCol w:w="902"/>
        <w:gridCol w:w="1170"/>
        <w:gridCol w:w="554"/>
        <w:gridCol w:w="483"/>
        <w:gridCol w:w="879"/>
        <w:gridCol w:w="1045"/>
        <w:gridCol w:w="640"/>
        <w:gridCol w:w="1285"/>
      </w:tblGrid>
      <w:tr w:rsidR="00642867" w:rsidRPr="00642867" w:rsidTr="009C7256">
        <w:trPr>
          <w:tblHeader/>
        </w:trPr>
        <w:tc>
          <w:tcPr>
            <w:tcW w:w="0" w:type="auto"/>
            <w:vMerge w:val="restart"/>
            <w:tcBorders>
              <w:top w:val="single" w:sz="6" w:space="0" w:color="AEAEAE"/>
              <w:left w:val="single" w:sz="6" w:space="0" w:color="AEAEAE"/>
              <w:bottom w:val="single" w:sz="6" w:space="0" w:color="AEAEAE"/>
              <w:right w:val="single" w:sz="6" w:space="0" w:color="AEAEAE"/>
            </w:tcBorders>
            <w:shd w:val="clear" w:color="auto" w:fill="F2F2F2"/>
            <w:vAlign w:val="center"/>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Cod</w:t>
            </w:r>
          </w:p>
        </w:tc>
        <w:tc>
          <w:tcPr>
            <w:tcW w:w="0" w:type="auto"/>
            <w:vMerge w:val="restart"/>
            <w:tcBorders>
              <w:top w:val="single" w:sz="6" w:space="0" w:color="AEAEAE"/>
              <w:left w:val="single" w:sz="6" w:space="0" w:color="AEAEAE"/>
              <w:bottom w:val="single" w:sz="6" w:space="0" w:color="AEAEAE"/>
              <w:right w:val="single" w:sz="6" w:space="0" w:color="AEAEAE"/>
            </w:tcBorders>
            <w:shd w:val="clear" w:color="auto" w:fill="F2F2F2"/>
            <w:vAlign w:val="center"/>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Nume</w:t>
            </w:r>
          </w:p>
        </w:tc>
        <w:tc>
          <w:tcPr>
            <w:tcW w:w="0" w:type="auto"/>
            <w:gridSpan w:val="4"/>
            <w:tcBorders>
              <w:top w:val="single" w:sz="6" w:space="0" w:color="AEAEAE"/>
              <w:left w:val="single" w:sz="6" w:space="0" w:color="AEAEAE"/>
              <w:bottom w:val="single" w:sz="6" w:space="0" w:color="AEAEAE"/>
              <w:right w:val="single" w:sz="6" w:space="0" w:color="AEAEAE"/>
            </w:tcBorders>
            <w:shd w:val="clear" w:color="auto" w:fill="F2F2F2"/>
            <w:vAlign w:val="center"/>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Popula</w:t>
            </w:r>
            <w:r w:rsidRPr="00642867">
              <w:rPr>
                <w:rFonts w:ascii="Palatino Linotype" w:eastAsia="SimSun" w:hAnsi="Palatino Linotype" w:cs="Tahoma"/>
                <w:sz w:val="20"/>
                <w:szCs w:val="20"/>
                <w:lang w:val="ro-RO" w:eastAsia="zh-CN"/>
              </w:rPr>
              <w:t>ț</w:t>
            </w:r>
            <w:r w:rsidRPr="00642867">
              <w:rPr>
                <w:rFonts w:ascii="Palatino Linotype" w:eastAsia="SimSun" w:hAnsi="Palatino Linotype" w:cs="Arial"/>
                <w:sz w:val="20"/>
                <w:szCs w:val="20"/>
                <w:lang w:val="ro-RO" w:eastAsia="zh-CN"/>
              </w:rPr>
              <w:t>ie</w:t>
            </w:r>
          </w:p>
        </w:tc>
        <w:tc>
          <w:tcPr>
            <w:tcW w:w="0" w:type="auto"/>
            <w:gridSpan w:val="4"/>
            <w:tcBorders>
              <w:top w:val="single" w:sz="6" w:space="0" w:color="AEAEAE"/>
              <w:left w:val="single" w:sz="6" w:space="0" w:color="AEAEAE"/>
              <w:bottom w:val="single" w:sz="6" w:space="0" w:color="AEAEAE"/>
              <w:right w:val="single" w:sz="6" w:space="0" w:color="AEAEAE"/>
            </w:tcBorders>
            <w:shd w:val="clear" w:color="auto" w:fill="F2F2F2"/>
            <w:vAlign w:val="center"/>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Evaluarea sitului</w:t>
            </w:r>
          </w:p>
        </w:tc>
      </w:tr>
      <w:tr w:rsidR="00642867" w:rsidRPr="00642867" w:rsidTr="009C7256">
        <w:trPr>
          <w:tblHeader/>
        </w:trPr>
        <w:tc>
          <w:tcPr>
            <w:tcW w:w="0" w:type="auto"/>
            <w:vMerge/>
            <w:tcBorders>
              <w:top w:val="single" w:sz="6" w:space="0" w:color="AEAEAE"/>
              <w:left w:val="single" w:sz="6" w:space="0" w:color="AEAEAE"/>
              <w:bottom w:val="single" w:sz="6" w:space="0" w:color="AEAEAE"/>
              <w:right w:val="single" w:sz="6" w:space="0" w:color="AEAEAE"/>
            </w:tcBorders>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vMerge/>
            <w:tcBorders>
              <w:top w:val="single" w:sz="6" w:space="0" w:color="AEAEAE"/>
              <w:left w:val="single" w:sz="6" w:space="0" w:color="AEAEAE"/>
              <w:bottom w:val="single" w:sz="6" w:space="0" w:color="AEAEAE"/>
              <w:right w:val="single" w:sz="6" w:space="0" w:color="AEAEAE"/>
            </w:tcBorders>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vMerge w:val="restart"/>
            <w:tcBorders>
              <w:top w:val="single" w:sz="6" w:space="0" w:color="AEAEAE"/>
              <w:left w:val="single" w:sz="6" w:space="0" w:color="AEAEAE"/>
              <w:bottom w:val="single" w:sz="6" w:space="0" w:color="AEAEAE"/>
              <w:right w:val="single" w:sz="6" w:space="0" w:color="AEAEAE"/>
            </w:tcBorders>
            <w:shd w:val="clear" w:color="auto" w:fill="F2F2F2"/>
            <w:vAlign w:val="center"/>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Residentă</w:t>
            </w:r>
          </w:p>
        </w:tc>
        <w:tc>
          <w:tcPr>
            <w:tcW w:w="0" w:type="auto"/>
            <w:gridSpan w:val="3"/>
            <w:tcBorders>
              <w:top w:val="single" w:sz="6" w:space="0" w:color="AEAEAE"/>
              <w:left w:val="single" w:sz="6" w:space="0" w:color="AEAEAE"/>
              <w:bottom w:val="single" w:sz="6" w:space="0" w:color="AEAEAE"/>
              <w:right w:val="single" w:sz="6" w:space="0" w:color="AEAEAE"/>
            </w:tcBorders>
            <w:shd w:val="clear" w:color="auto" w:fill="F2F2F2"/>
            <w:vAlign w:val="center"/>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Migratoare</w:t>
            </w:r>
          </w:p>
        </w:tc>
        <w:tc>
          <w:tcPr>
            <w:tcW w:w="0" w:type="auto"/>
            <w:vMerge w:val="restart"/>
            <w:tcBorders>
              <w:top w:val="single" w:sz="6" w:space="0" w:color="AEAEAE"/>
              <w:left w:val="single" w:sz="6" w:space="0" w:color="AEAEAE"/>
              <w:bottom w:val="single" w:sz="6" w:space="0" w:color="AEAEAE"/>
              <w:right w:val="single" w:sz="6" w:space="0" w:color="AEAEAE"/>
            </w:tcBorders>
            <w:shd w:val="clear" w:color="auto" w:fill="F2F2F2"/>
            <w:vAlign w:val="center"/>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Popula</w:t>
            </w:r>
            <w:r w:rsidRPr="00642867">
              <w:rPr>
                <w:rFonts w:ascii="Palatino Linotype" w:eastAsia="SimSun" w:hAnsi="Palatino Linotype" w:cs="Tahoma"/>
                <w:sz w:val="20"/>
                <w:szCs w:val="20"/>
                <w:lang w:val="ro-RO" w:eastAsia="zh-CN"/>
              </w:rPr>
              <w:t>ț</w:t>
            </w:r>
            <w:r w:rsidRPr="00642867">
              <w:rPr>
                <w:rFonts w:ascii="Palatino Linotype" w:eastAsia="SimSun" w:hAnsi="Palatino Linotype" w:cs="Arial"/>
                <w:sz w:val="20"/>
                <w:szCs w:val="20"/>
                <w:lang w:val="ro-RO" w:eastAsia="zh-CN"/>
              </w:rPr>
              <w:t>ie</w:t>
            </w:r>
          </w:p>
        </w:tc>
        <w:tc>
          <w:tcPr>
            <w:tcW w:w="0" w:type="auto"/>
            <w:vMerge w:val="restart"/>
            <w:tcBorders>
              <w:top w:val="single" w:sz="6" w:space="0" w:color="AEAEAE"/>
              <w:left w:val="single" w:sz="6" w:space="0" w:color="AEAEAE"/>
              <w:bottom w:val="single" w:sz="6" w:space="0" w:color="AEAEAE"/>
              <w:right w:val="single" w:sz="6" w:space="0" w:color="AEAEAE"/>
            </w:tcBorders>
            <w:shd w:val="clear" w:color="auto" w:fill="F2F2F2"/>
            <w:vAlign w:val="center"/>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Conservare</w:t>
            </w:r>
          </w:p>
        </w:tc>
        <w:tc>
          <w:tcPr>
            <w:tcW w:w="0" w:type="auto"/>
            <w:vMerge w:val="restart"/>
            <w:tcBorders>
              <w:top w:val="single" w:sz="6" w:space="0" w:color="AEAEAE"/>
              <w:left w:val="single" w:sz="6" w:space="0" w:color="AEAEAE"/>
              <w:bottom w:val="single" w:sz="6" w:space="0" w:color="AEAEAE"/>
              <w:right w:val="single" w:sz="6" w:space="0" w:color="AEAEAE"/>
            </w:tcBorders>
            <w:shd w:val="clear" w:color="auto" w:fill="F2F2F2"/>
            <w:vAlign w:val="center"/>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Izolare</w:t>
            </w:r>
          </w:p>
        </w:tc>
        <w:tc>
          <w:tcPr>
            <w:tcW w:w="0" w:type="auto"/>
            <w:vMerge w:val="restart"/>
            <w:tcBorders>
              <w:top w:val="single" w:sz="6" w:space="0" w:color="AEAEAE"/>
              <w:left w:val="single" w:sz="6" w:space="0" w:color="AEAEAE"/>
              <w:bottom w:val="single" w:sz="6" w:space="0" w:color="AEAEAE"/>
              <w:right w:val="single" w:sz="6" w:space="0" w:color="AEAEAE"/>
            </w:tcBorders>
            <w:shd w:val="clear" w:color="auto" w:fill="F2F2F2"/>
            <w:vAlign w:val="center"/>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Evaluare globală</w:t>
            </w:r>
          </w:p>
        </w:tc>
      </w:tr>
      <w:tr w:rsidR="00642867" w:rsidRPr="00642867" w:rsidTr="009C7256">
        <w:trPr>
          <w:tblHeader/>
        </w:trPr>
        <w:tc>
          <w:tcPr>
            <w:tcW w:w="0" w:type="auto"/>
            <w:vMerge/>
            <w:tcBorders>
              <w:top w:val="single" w:sz="6" w:space="0" w:color="AEAEAE"/>
              <w:left w:val="single" w:sz="6" w:space="0" w:color="AEAEAE"/>
              <w:bottom w:val="single" w:sz="6" w:space="0" w:color="AEAEAE"/>
              <w:right w:val="single" w:sz="6" w:space="0" w:color="AEAEAE"/>
            </w:tcBorders>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vMerge/>
            <w:tcBorders>
              <w:top w:val="single" w:sz="6" w:space="0" w:color="AEAEAE"/>
              <w:left w:val="single" w:sz="6" w:space="0" w:color="AEAEAE"/>
              <w:bottom w:val="single" w:sz="6" w:space="0" w:color="AEAEAE"/>
              <w:right w:val="single" w:sz="6" w:space="0" w:color="AEAEAE"/>
            </w:tcBorders>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vMerge/>
            <w:tcBorders>
              <w:top w:val="single" w:sz="6" w:space="0" w:color="AEAEAE"/>
              <w:left w:val="single" w:sz="6" w:space="0" w:color="AEAEAE"/>
              <w:bottom w:val="single" w:sz="6" w:space="0" w:color="AEAEAE"/>
              <w:right w:val="single" w:sz="6" w:space="0" w:color="AEAEAE"/>
            </w:tcBorders>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shd w:val="clear" w:color="auto" w:fill="F2F2F2"/>
            <w:vAlign w:val="center"/>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Reproducere</w:t>
            </w:r>
          </w:p>
        </w:tc>
        <w:tc>
          <w:tcPr>
            <w:tcW w:w="0" w:type="auto"/>
            <w:tcBorders>
              <w:top w:val="single" w:sz="6" w:space="0" w:color="AEAEAE"/>
              <w:left w:val="single" w:sz="6" w:space="0" w:color="AEAEAE"/>
              <w:bottom w:val="single" w:sz="6" w:space="0" w:color="AEAEAE"/>
              <w:right w:val="single" w:sz="6" w:space="0" w:color="AEAEAE"/>
            </w:tcBorders>
            <w:shd w:val="clear" w:color="auto" w:fill="F2F2F2"/>
            <w:vAlign w:val="center"/>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Iernat</w:t>
            </w:r>
          </w:p>
        </w:tc>
        <w:tc>
          <w:tcPr>
            <w:tcW w:w="0" w:type="auto"/>
            <w:tcBorders>
              <w:top w:val="single" w:sz="6" w:space="0" w:color="AEAEAE"/>
              <w:left w:val="single" w:sz="6" w:space="0" w:color="AEAEAE"/>
              <w:bottom w:val="single" w:sz="6" w:space="0" w:color="AEAEAE"/>
              <w:right w:val="single" w:sz="6" w:space="0" w:color="AEAEAE"/>
            </w:tcBorders>
            <w:shd w:val="clear" w:color="auto" w:fill="F2F2F2"/>
            <w:vAlign w:val="center"/>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Pasaj</w:t>
            </w:r>
          </w:p>
        </w:tc>
        <w:tc>
          <w:tcPr>
            <w:tcW w:w="0" w:type="auto"/>
            <w:vMerge/>
            <w:tcBorders>
              <w:top w:val="single" w:sz="6" w:space="0" w:color="AEAEAE"/>
              <w:left w:val="single" w:sz="6" w:space="0" w:color="AEAEAE"/>
              <w:bottom w:val="single" w:sz="6" w:space="0" w:color="AEAEAE"/>
              <w:right w:val="single" w:sz="6" w:space="0" w:color="AEAEAE"/>
            </w:tcBorders>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vMerge/>
            <w:tcBorders>
              <w:top w:val="single" w:sz="6" w:space="0" w:color="AEAEAE"/>
              <w:left w:val="single" w:sz="6" w:space="0" w:color="AEAEAE"/>
              <w:bottom w:val="single" w:sz="6" w:space="0" w:color="AEAEAE"/>
              <w:right w:val="single" w:sz="6" w:space="0" w:color="AEAEAE"/>
            </w:tcBorders>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vMerge/>
            <w:tcBorders>
              <w:top w:val="single" w:sz="6" w:space="0" w:color="AEAEAE"/>
              <w:left w:val="single" w:sz="6" w:space="0" w:color="AEAEAE"/>
              <w:bottom w:val="single" w:sz="6" w:space="0" w:color="AEAEAE"/>
              <w:right w:val="single" w:sz="6" w:space="0" w:color="AEAEAE"/>
            </w:tcBorders>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vMerge/>
            <w:tcBorders>
              <w:top w:val="single" w:sz="6" w:space="0" w:color="AEAEAE"/>
              <w:left w:val="single" w:sz="6" w:space="0" w:color="AEAEAE"/>
              <w:bottom w:val="single" w:sz="6" w:space="0" w:color="AEAEAE"/>
              <w:right w:val="single" w:sz="6" w:space="0" w:color="AEAEAE"/>
            </w:tcBorders>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hyperlink r:id="rId42" w:tgtFrame="_blank" w:history="1">
              <w:r w:rsidRPr="00642867">
                <w:rPr>
                  <w:rFonts w:ascii="Palatino Linotype" w:eastAsia="SimSun" w:hAnsi="Palatino Linotype" w:cs="Arial"/>
                  <w:sz w:val="20"/>
                  <w:szCs w:val="20"/>
                  <w:u w:val="single"/>
                  <w:lang w:val="ro-RO" w:eastAsia="zh-CN"/>
                </w:rPr>
                <w:t>A096</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Falco tinnunculus</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1-2 p</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hyperlink r:id="rId43" w:tgtFrame="_blank" w:history="1">
              <w:r w:rsidRPr="00642867">
                <w:rPr>
                  <w:rFonts w:ascii="Palatino Linotype" w:eastAsia="SimSun" w:hAnsi="Palatino Linotype" w:cs="Arial"/>
                  <w:sz w:val="20"/>
                  <w:szCs w:val="20"/>
                  <w:u w:val="single"/>
                  <w:lang w:val="ro-RO" w:eastAsia="zh-CN"/>
                </w:rPr>
                <w:t>A113</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Coturnix coturnix</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R</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hyperlink r:id="rId44" w:tgtFrame="_blank" w:history="1">
              <w:r w:rsidRPr="00642867">
                <w:rPr>
                  <w:rFonts w:ascii="Palatino Linotype" w:eastAsia="SimSun" w:hAnsi="Palatino Linotype" w:cs="Arial"/>
                  <w:sz w:val="20"/>
                  <w:szCs w:val="20"/>
                  <w:u w:val="single"/>
                  <w:lang w:val="ro-RO" w:eastAsia="zh-CN"/>
                </w:rPr>
                <w:t>A208</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Columba palumbus</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hyperlink r:id="rId45" w:tgtFrame="_blank" w:history="1">
              <w:r w:rsidRPr="00642867">
                <w:rPr>
                  <w:rFonts w:ascii="Palatino Linotype" w:eastAsia="SimSun" w:hAnsi="Palatino Linotype" w:cs="Arial"/>
                  <w:sz w:val="20"/>
                  <w:szCs w:val="20"/>
                  <w:u w:val="single"/>
                  <w:lang w:val="ro-RO" w:eastAsia="zh-CN"/>
                </w:rPr>
                <w:t>A210</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Streptopelia turtur</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RC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hyperlink r:id="rId46" w:tgtFrame="_blank" w:history="1">
              <w:r w:rsidRPr="00642867">
                <w:rPr>
                  <w:rFonts w:ascii="Palatino Linotype" w:eastAsia="SimSun" w:hAnsi="Palatino Linotype" w:cs="Arial"/>
                  <w:sz w:val="20"/>
                  <w:szCs w:val="20"/>
                  <w:u w:val="single"/>
                  <w:lang w:val="ro-RO" w:eastAsia="zh-CN"/>
                </w:rPr>
                <w:t>A212</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Cuculus canorus</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RC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hyperlink r:id="rId47" w:tgtFrame="_blank" w:history="1">
              <w:r w:rsidRPr="00642867">
                <w:rPr>
                  <w:rFonts w:ascii="Palatino Linotype" w:eastAsia="SimSun" w:hAnsi="Palatino Linotype" w:cs="Arial"/>
                  <w:sz w:val="20"/>
                  <w:szCs w:val="20"/>
                  <w:u w:val="single"/>
                  <w:lang w:val="ro-RO" w:eastAsia="zh-CN"/>
                </w:rPr>
                <w:t>A221</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Asio otus</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hyperlink r:id="rId48" w:tgtFrame="_blank" w:history="1">
              <w:r w:rsidRPr="00642867">
                <w:rPr>
                  <w:rFonts w:ascii="Palatino Linotype" w:eastAsia="SimSun" w:hAnsi="Palatino Linotype" w:cs="Arial"/>
                  <w:sz w:val="20"/>
                  <w:szCs w:val="20"/>
                  <w:u w:val="single"/>
                  <w:lang w:val="ro-RO" w:eastAsia="zh-CN"/>
                </w:rPr>
                <w:t>A232</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Upupa epops</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hyperlink r:id="rId49" w:tgtFrame="_blank" w:history="1">
              <w:r w:rsidRPr="00642867">
                <w:rPr>
                  <w:rFonts w:ascii="Palatino Linotype" w:eastAsia="SimSun" w:hAnsi="Palatino Linotype" w:cs="Arial"/>
                  <w:sz w:val="20"/>
                  <w:szCs w:val="20"/>
                  <w:u w:val="single"/>
                  <w:lang w:val="ro-RO" w:eastAsia="zh-CN"/>
                </w:rPr>
                <w:t>A233</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Jynx torquilla</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RC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hyperlink r:id="rId50" w:tgtFrame="_blank" w:history="1">
              <w:r w:rsidRPr="00642867">
                <w:rPr>
                  <w:rFonts w:ascii="Palatino Linotype" w:eastAsia="SimSun" w:hAnsi="Palatino Linotype" w:cs="Arial"/>
                  <w:sz w:val="20"/>
                  <w:szCs w:val="20"/>
                  <w:u w:val="single"/>
                  <w:lang w:val="ro-RO" w:eastAsia="zh-CN"/>
                </w:rPr>
                <w:t>A244</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Galerida cristata</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RC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hyperlink r:id="rId51" w:tgtFrame="_blank" w:history="1">
              <w:r w:rsidRPr="00642867">
                <w:rPr>
                  <w:rFonts w:ascii="Palatino Linotype" w:eastAsia="SimSun" w:hAnsi="Palatino Linotype" w:cs="Arial"/>
                  <w:sz w:val="20"/>
                  <w:szCs w:val="20"/>
                  <w:u w:val="single"/>
                  <w:lang w:val="ro-RO" w:eastAsia="zh-CN"/>
                </w:rPr>
                <w:t>A247</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Alauda arvensis</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hyperlink r:id="rId52" w:tgtFrame="_blank" w:history="1">
              <w:r w:rsidRPr="00642867">
                <w:rPr>
                  <w:rFonts w:ascii="Palatino Linotype" w:eastAsia="SimSun" w:hAnsi="Palatino Linotype" w:cs="Arial"/>
                  <w:sz w:val="20"/>
                  <w:szCs w:val="20"/>
                  <w:u w:val="single"/>
                  <w:lang w:val="ro-RO" w:eastAsia="zh-CN"/>
                </w:rPr>
                <w:t>A249</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Riparia riparia</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RC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hyperlink r:id="rId53" w:tgtFrame="_blank" w:history="1">
              <w:r w:rsidRPr="00642867">
                <w:rPr>
                  <w:rFonts w:ascii="Palatino Linotype" w:eastAsia="SimSun" w:hAnsi="Palatino Linotype" w:cs="Arial"/>
                  <w:sz w:val="20"/>
                  <w:szCs w:val="20"/>
                  <w:u w:val="single"/>
                  <w:lang w:val="ro-RO" w:eastAsia="zh-CN"/>
                </w:rPr>
                <w:t>A251</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Hirundo rustica</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hyperlink r:id="rId54" w:tgtFrame="_blank" w:history="1">
              <w:r w:rsidRPr="00642867">
                <w:rPr>
                  <w:rFonts w:ascii="Palatino Linotype" w:eastAsia="SimSun" w:hAnsi="Palatino Linotype" w:cs="Arial"/>
                  <w:sz w:val="20"/>
                  <w:szCs w:val="20"/>
                  <w:u w:val="single"/>
                  <w:lang w:val="ro-RO" w:eastAsia="zh-CN"/>
                </w:rPr>
                <w:t>A260</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Motacilla flava</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hyperlink r:id="rId55" w:tgtFrame="_blank" w:history="1">
              <w:r w:rsidRPr="00642867">
                <w:rPr>
                  <w:rFonts w:ascii="Palatino Linotype" w:eastAsia="SimSun" w:hAnsi="Palatino Linotype" w:cs="Arial"/>
                  <w:sz w:val="20"/>
                  <w:szCs w:val="20"/>
                  <w:u w:val="single"/>
                  <w:lang w:val="ro-RO" w:eastAsia="zh-CN"/>
                </w:rPr>
                <w:t>A309</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Sylvia communis</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RC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hyperlink r:id="rId56" w:tgtFrame="_blank" w:history="1">
              <w:r w:rsidRPr="00642867">
                <w:rPr>
                  <w:rFonts w:ascii="Palatino Linotype" w:eastAsia="SimSun" w:hAnsi="Palatino Linotype" w:cs="Arial"/>
                  <w:sz w:val="20"/>
                  <w:szCs w:val="20"/>
                  <w:u w:val="single"/>
                  <w:lang w:val="ro-RO" w:eastAsia="zh-CN"/>
                </w:rPr>
                <w:t>A310</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Sylvia borin</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RC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hyperlink r:id="rId57" w:tgtFrame="_blank" w:history="1">
              <w:r w:rsidRPr="00642867">
                <w:rPr>
                  <w:rFonts w:ascii="Palatino Linotype" w:eastAsia="SimSun" w:hAnsi="Palatino Linotype" w:cs="Arial"/>
                  <w:sz w:val="20"/>
                  <w:szCs w:val="20"/>
                  <w:u w:val="single"/>
                  <w:lang w:val="ro-RO" w:eastAsia="zh-CN"/>
                </w:rPr>
                <w:t>A311</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Sylvia atricapilla</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RC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hyperlink r:id="rId58" w:tgtFrame="_blank" w:history="1">
              <w:r w:rsidRPr="00642867">
                <w:rPr>
                  <w:rFonts w:ascii="Palatino Linotype" w:eastAsia="SimSun" w:hAnsi="Palatino Linotype" w:cs="Arial"/>
                  <w:sz w:val="20"/>
                  <w:szCs w:val="20"/>
                  <w:u w:val="single"/>
                  <w:lang w:val="ro-RO" w:eastAsia="zh-CN"/>
                </w:rPr>
                <w:t>A316</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Phylloscopus trochilus</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hyperlink r:id="rId59" w:tgtFrame="_blank" w:history="1">
              <w:r w:rsidRPr="00642867">
                <w:rPr>
                  <w:rFonts w:ascii="Palatino Linotype" w:eastAsia="SimSun" w:hAnsi="Palatino Linotype" w:cs="Arial"/>
                  <w:sz w:val="20"/>
                  <w:szCs w:val="20"/>
                  <w:u w:val="single"/>
                  <w:lang w:val="ro-RO" w:eastAsia="zh-CN"/>
                </w:rPr>
                <w:t>A318</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Regulus ignicapillus</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RC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hyperlink r:id="rId60" w:tgtFrame="_blank" w:history="1">
              <w:r w:rsidRPr="00642867">
                <w:rPr>
                  <w:rFonts w:ascii="Palatino Linotype" w:eastAsia="SimSun" w:hAnsi="Palatino Linotype" w:cs="Arial"/>
                  <w:sz w:val="20"/>
                  <w:szCs w:val="20"/>
                  <w:u w:val="single"/>
                  <w:lang w:val="ro-RO" w:eastAsia="zh-CN"/>
                </w:rPr>
                <w:t>A340</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Lanius excubitor</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R</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hyperlink r:id="rId61" w:tgtFrame="_blank" w:history="1">
              <w:r w:rsidRPr="00642867">
                <w:rPr>
                  <w:rFonts w:ascii="Palatino Linotype" w:eastAsia="SimSun" w:hAnsi="Palatino Linotype" w:cs="Arial"/>
                  <w:sz w:val="20"/>
                  <w:szCs w:val="20"/>
                  <w:u w:val="single"/>
                  <w:lang w:val="ro-RO" w:eastAsia="zh-CN"/>
                </w:rPr>
                <w:t>A363</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Carduelis chloris</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RC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hyperlink r:id="rId62" w:tgtFrame="_blank" w:history="1">
              <w:r w:rsidRPr="00642867">
                <w:rPr>
                  <w:rFonts w:ascii="Palatino Linotype" w:eastAsia="SimSun" w:hAnsi="Palatino Linotype" w:cs="Arial"/>
                  <w:sz w:val="20"/>
                  <w:szCs w:val="20"/>
                  <w:u w:val="single"/>
                  <w:lang w:val="ro-RO" w:eastAsia="zh-CN"/>
                </w:rPr>
                <w:t>A364</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Carduelis carduelis</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RC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hyperlink r:id="rId63" w:tgtFrame="_blank" w:history="1">
              <w:r w:rsidRPr="00642867">
                <w:rPr>
                  <w:rFonts w:ascii="Palatino Linotype" w:eastAsia="SimSun" w:hAnsi="Palatino Linotype" w:cs="Arial"/>
                  <w:sz w:val="20"/>
                  <w:szCs w:val="20"/>
                  <w:u w:val="single"/>
                  <w:lang w:val="ro-RO" w:eastAsia="zh-CN"/>
                </w:rPr>
                <w:t>A365</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Carduelis spinus</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RC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hyperlink r:id="rId64" w:tgtFrame="_blank" w:history="1">
              <w:r w:rsidRPr="00642867">
                <w:rPr>
                  <w:rFonts w:ascii="Palatino Linotype" w:eastAsia="SimSun" w:hAnsi="Palatino Linotype" w:cs="Arial"/>
                  <w:sz w:val="20"/>
                  <w:szCs w:val="20"/>
                  <w:u w:val="single"/>
                  <w:lang w:val="ro-RO" w:eastAsia="zh-CN"/>
                </w:rPr>
                <w:t>A383</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Miliaria calandra</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0"/>
                <w:szCs w:val="20"/>
                <w:lang w:val="ro-RO" w:eastAsia="zh-CN"/>
              </w:rPr>
            </w:pPr>
          </w:p>
        </w:tc>
      </w:tr>
    </w:tbl>
    <w:p w:rsidR="00642867" w:rsidRPr="00642867" w:rsidRDefault="00642867" w:rsidP="00642867">
      <w:pPr>
        <w:keepNext/>
        <w:shd w:val="clear" w:color="auto" w:fill="335C9E"/>
        <w:spacing w:after="0" w:line="450" w:lineRule="atLeast"/>
        <w:outlineLvl w:val="1"/>
        <w:rPr>
          <w:rFonts w:ascii="Palatino Linotype" w:eastAsia="Times New Roman" w:hAnsi="Palatino Linotype" w:cs="Arial"/>
          <w:b/>
          <w:sz w:val="24"/>
          <w:szCs w:val="24"/>
        </w:rPr>
      </w:pPr>
      <w:r w:rsidRPr="00642867">
        <w:rPr>
          <w:rFonts w:ascii="Palatino Linotype" w:eastAsia="Times New Roman" w:hAnsi="Palatino Linotype" w:cs="Arial"/>
          <w:b/>
          <w:sz w:val="24"/>
          <w:szCs w:val="24"/>
        </w:rPr>
        <w:t>4. DESCRIEREA SITULUI</w:t>
      </w:r>
    </w:p>
    <w:p w:rsidR="00642867" w:rsidRPr="00642867" w:rsidRDefault="00642867" w:rsidP="00642867">
      <w:pPr>
        <w:spacing w:before="75" w:after="0" w:line="285" w:lineRule="atLeast"/>
        <w:ind w:left="75"/>
        <w:rPr>
          <w:rFonts w:ascii="Palatino Linotype" w:eastAsia="Times New Roman" w:hAnsi="Palatino Linotype" w:cs="Arial"/>
          <w:sz w:val="24"/>
          <w:szCs w:val="24"/>
        </w:rPr>
      </w:pPr>
      <w:r w:rsidRPr="00642867">
        <w:rPr>
          <w:rFonts w:ascii="Palatino Linotype" w:eastAsia="Times New Roman" w:hAnsi="Palatino Linotype" w:cs="Arial"/>
          <w:sz w:val="24"/>
          <w:szCs w:val="24"/>
        </w:rPr>
        <w:t>Caracteristici generale ale sitului</w:t>
      </w:r>
    </w:p>
    <w:tbl>
      <w:tblPr>
        <w:tblW w:w="0" w:type="auto"/>
        <w:tblInd w:w="75" w:type="dxa"/>
        <w:tblBorders>
          <w:top w:val="single" w:sz="6" w:space="0" w:color="D4D4D4"/>
          <w:left w:val="single" w:sz="6" w:space="0" w:color="D4D4D4"/>
          <w:bottom w:val="single" w:sz="6" w:space="0" w:color="D4D4D4"/>
          <w:right w:val="single" w:sz="6" w:space="0" w:color="D4D4D4"/>
        </w:tblBorders>
        <w:tblCellMar>
          <w:top w:w="15" w:type="dxa"/>
          <w:left w:w="15" w:type="dxa"/>
          <w:bottom w:w="15" w:type="dxa"/>
          <w:right w:w="15" w:type="dxa"/>
        </w:tblCellMar>
        <w:tblLook w:val="0000" w:firstRow="0" w:lastRow="0" w:firstColumn="0" w:lastColumn="0" w:noHBand="0" w:noVBand="0"/>
      </w:tblPr>
      <w:tblGrid>
        <w:gridCol w:w="7050"/>
        <w:gridCol w:w="1332"/>
      </w:tblGrid>
      <w:tr w:rsidR="00642867" w:rsidRPr="00642867" w:rsidTr="009C7256">
        <w:trPr>
          <w:tblHeader/>
        </w:trPr>
        <w:tc>
          <w:tcPr>
            <w:tcW w:w="0" w:type="auto"/>
            <w:tcBorders>
              <w:top w:val="single" w:sz="6" w:space="0" w:color="AEAEAE"/>
              <w:left w:val="single" w:sz="6" w:space="0" w:color="AEAEAE"/>
              <w:bottom w:val="single" w:sz="6" w:space="0" w:color="AEAEAE"/>
              <w:right w:val="single" w:sz="6" w:space="0" w:color="AEAEAE"/>
            </w:tcBorders>
            <w:shd w:val="clear" w:color="auto" w:fill="D4D4D4"/>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15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Clase de habitat</w:t>
            </w:r>
          </w:p>
        </w:tc>
        <w:tc>
          <w:tcPr>
            <w:tcW w:w="0" w:type="auto"/>
            <w:tcBorders>
              <w:top w:val="single" w:sz="6" w:space="0" w:color="AEAEAE"/>
              <w:left w:val="single" w:sz="6" w:space="0" w:color="AEAEAE"/>
              <w:bottom w:val="single" w:sz="6" w:space="0" w:color="AEAEAE"/>
              <w:right w:val="single" w:sz="6" w:space="0" w:color="AEAEAE"/>
            </w:tcBorders>
            <w:shd w:val="clear" w:color="auto" w:fill="D4D4D4"/>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15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pondere in %</w:t>
            </w: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150" w:line="240" w:lineRule="auto"/>
              <w:rPr>
                <w:rFonts w:ascii="Palatino Linotype" w:eastAsia="SimSun" w:hAnsi="Palatino Linotype" w:cs="Arial"/>
                <w:sz w:val="20"/>
                <w:szCs w:val="20"/>
                <w:lang w:val="it-IT" w:eastAsia="zh-CN"/>
              </w:rPr>
            </w:pPr>
            <w:hyperlink r:id="rId65" w:tgtFrame="_blank" w:history="1">
              <w:r w:rsidRPr="00642867">
                <w:rPr>
                  <w:rFonts w:ascii="Palatino Linotype" w:eastAsia="SimSun" w:hAnsi="Palatino Linotype" w:cs="Arial"/>
                  <w:sz w:val="20"/>
                  <w:szCs w:val="20"/>
                  <w:u w:val="single"/>
                  <w:lang w:val="it-IT" w:eastAsia="zh-CN"/>
                </w:rPr>
                <w:t>N06 - Ape dulci continentale (stătătoare, curgătoare)</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150" w:line="240" w:lineRule="auto"/>
              <w:jc w:val="right"/>
              <w:rPr>
                <w:rFonts w:ascii="Palatino Linotype" w:eastAsia="SimSun" w:hAnsi="Palatino Linotype" w:cs="Courier New"/>
                <w:sz w:val="20"/>
                <w:szCs w:val="20"/>
                <w:lang w:val="ro-RO" w:eastAsia="zh-CN"/>
              </w:rPr>
            </w:pPr>
            <w:r w:rsidRPr="00642867">
              <w:rPr>
                <w:rFonts w:ascii="Palatino Linotype" w:eastAsia="SimSun" w:hAnsi="Palatino Linotype" w:cs="Courier New"/>
                <w:sz w:val="20"/>
                <w:szCs w:val="20"/>
                <w:lang w:val="ro-RO" w:eastAsia="zh-CN"/>
              </w:rPr>
              <w:t>3.00</w:t>
            </w: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150" w:line="240" w:lineRule="auto"/>
              <w:rPr>
                <w:rFonts w:ascii="Palatino Linotype" w:eastAsia="SimSun" w:hAnsi="Palatino Linotype" w:cs="Arial"/>
                <w:sz w:val="20"/>
                <w:szCs w:val="20"/>
                <w:lang w:val="ro-RO" w:eastAsia="zh-CN"/>
              </w:rPr>
            </w:pPr>
            <w:hyperlink r:id="rId66" w:tgtFrame="_blank" w:history="1">
              <w:r w:rsidRPr="00642867">
                <w:rPr>
                  <w:rFonts w:ascii="Palatino Linotype" w:eastAsia="SimSun" w:hAnsi="Palatino Linotype" w:cs="Arial"/>
                  <w:sz w:val="20"/>
                  <w:szCs w:val="20"/>
                  <w:u w:val="single"/>
                  <w:lang w:val="ro-RO" w:eastAsia="zh-CN"/>
                </w:rPr>
                <w:t>N12 - Culturi cerealiere extensive (inclusiv culturile de rota</w:t>
              </w:r>
              <w:r w:rsidRPr="00642867">
                <w:rPr>
                  <w:rFonts w:ascii="Palatino Linotype" w:eastAsia="SimSun" w:hAnsi="Palatino Linotype" w:cs="Tahoma"/>
                  <w:sz w:val="20"/>
                  <w:szCs w:val="20"/>
                  <w:u w:val="single"/>
                  <w:lang w:val="ro-RO" w:eastAsia="zh-CN"/>
                </w:rPr>
                <w:t>ț</w:t>
              </w:r>
              <w:r w:rsidRPr="00642867">
                <w:rPr>
                  <w:rFonts w:ascii="Palatino Linotype" w:eastAsia="SimSun" w:hAnsi="Palatino Linotype" w:cs="Arial"/>
                  <w:sz w:val="20"/>
                  <w:szCs w:val="20"/>
                  <w:u w:val="single"/>
                  <w:lang w:val="ro-RO" w:eastAsia="zh-CN"/>
                </w:rPr>
                <w:t>ie cu dezmiri</w:t>
              </w:r>
              <w:r w:rsidRPr="00642867">
                <w:rPr>
                  <w:rFonts w:ascii="Palatino Linotype" w:eastAsia="SimSun" w:hAnsi="Palatino Linotype" w:cs="Tahoma"/>
                  <w:sz w:val="20"/>
                  <w:szCs w:val="20"/>
                  <w:u w:val="single"/>
                  <w:lang w:val="ro-RO" w:eastAsia="zh-CN"/>
                </w:rPr>
                <w:t>ș</w:t>
              </w:r>
              <w:r w:rsidRPr="00642867">
                <w:rPr>
                  <w:rFonts w:ascii="Palatino Linotype" w:eastAsia="SimSun" w:hAnsi="Palatino Linotype" w:cs="Arial"/>
                  <w:sz w:val="20"/>
                  <w:szCs w:val="20"/>
                  <w:u w:val="single"/>
                  <w:lang w:val="ro-RO" w:eastAsia="zh-CN"/>
                </w:rPr>
                <w:t>tire)</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150" w:line="240" w:lineRule="auto"/>
              <w:jc w:val="right"/>
              <w:rPr>
                <w:rFonts w:ascii="Palatino Linotype" w:eastAsia="SimSun" w:hAnsi="Palatino Linotype" w:cs="Courier New"/>
                <w:sz w:val="20"/>
                <w:szCs w:val="20"/>
                <w:lang w:val="ro-RO" w:eastAsia="zh-CN"/>
              </w:rPr>
            </w:pPr>
            <w:r w:rsidRPr="00642867">
              <w:rPr>
                <w:rFonts w:ascii="Palatino Linotype" w:eastAsia="SimSun" w:hAnsi="Palatino Linotype" w:cs="Courier New"/>
                <w:sz w:val="20"/>
                <w:szCs w:val="20"/>
                <w:lang w:val="ro-RO" w:eastAsia="zh-CN"/>
              </w:rPr>
              <w:t>84.00</w:t>
            </w: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150" w:line="240" w:lineRule="auto"/>
              <w:rPr>
                <w:rFonts w:ascii="Palatino Linotype" w:eastAsia="SimSun" w:hAnsi="Palatino Linotype" w:cs="Arial"/>
                <w:sz w:val="20"/>
                <w:szCs w:val="20"/>
                <w:lang w:val="ro-RO" w:eastAsia="zh-CN"/>
              </w:rPr>
            </w:pPr>
            <w:hyperlink r:id="rId67" w:tgtFrame="_blank" w:history="1">
              <w:r w:rsidRPr="00642867">
                <w:rPr>
                  <w:rFonts w:ascii="Palatino Linotype" w:eastAsia="SimSun" w:hAnsi="Palatino Linotype" w:cs="Arial"/>
                  <w:sz w:val="20"/>
                  <w:szCs w:val="20"/>
                  <w:u w:val="single"/>
                  <w:lang w:val="ro-RO" w:eastAsia="zh-CN"/>
                </w:rPr>
                <w:t>N14 - Paji</w:t>
              </w:r>
              <w:r w:rsidRPr="00642867">
                <w:rPr>
                  <w:rFonts w:ascii="Palatino Linotype" w:eastAsia="SimSun" w:hAnsi="Palatino Linotype" w:cs="Tahoma"/>
                  <w:sz w:val="20"/>
                  <w:szCs w:val="20"/>
                  <w:u w:val="single"/>
                  <w:lang w:val="ro-RO" w:eastAsia="zh-CN"/>
                </w:rPr>
                <w:t>ș</w:t>
              </w:r>
              <w:r w:rsidRPr="00642867">
                <w:rPr>
                  <w:rFonts w:ascii="Palatino Linotype" w:eastAsia="SimSun" w:hAnsi="Palatino Linotype" w:cs="Arial"/>
                  <w:sz w:val="20"/>
                  <w:szCs w:val="20"/>
                  <w:u w:val="single"/>
                  <w:lang w:val="ro-RO" w:eastAsia="zh-CN"/>
                </w:rPr>
                <w:t>ti ameliorate</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150" w:line="240" w:lineRule="auto"/>
              <w:jc w:val="right"/>
              <w:rPr>
                <w:rFonts w:ascii="Palatino Linotype" w:eastAsia="SimSun" w:hAnsi="Palatino Linotype" w:cs="Courier New"/>
                <w:sz w:val="20"/>
                <w:szCs w:val="20"/>
                <w:lang w:val="ro-RO" w:eastAsia="zh-CN"/>
              </w:rPr>
            </w:pPr>
            <w:r w:rsidRPr="00642867">
              <w:rPr>
                <w:rFonts w:ascii="Palatino Linotype" w:eastAsia="SimSun" w:hAnsi="Palatino Linotype" w:cs="Courier New"/>
                <w:sz w:val="20"/>
                <w:szCs w:val="20"/>
                <w:lang w:val="ro-RO" w:eastAsia="zh-CN"/>
              </w:rPr>
              <w:t>13.00</w:t>
            </w: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150" w:line="240" w:lineRule="auto"/>
              <w:rPr>
                <w:rFonts w:ascii="Palatino Linotype" w:eastAsia="SimSun" w:hAnsi="Palatino Linotype" w:cs="Arial"/>
                <w:sz w:val="20"/>
                <w:szCs w:val="20"/>
                <w:lang w:val="ro-RO" w:eastAsia="zh-CN"/>
              </w:rPr>
            </w:pPr>
            <w:r w:rsidRPr="00642867">
              <w:rPr>
                <w:rFonts w:ascii="Palatino Linotype" w:eastAsia="SimSun" w:hAnsi="Palatino Linotype" w:cs="Arial"/>
                <w:sz w:val="20"/>
                <w:szCs w:val="20"/>
                <w:lang w:val="ro-RO" w:eastAsia="zh-CN"/>
              </w:rPr>
              <w:t>TOTAL SUPRAFATA HABITAT</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150" w:line="240" w:lineRule="auto"/>
              <w:rPr>
                <w:rFonts w:ascii="Palatino Linotype" w:eastAsia="SimSun" w:hAnsi="Palatino Linotype" w:cs="Arial"/>
                <w:sz w:val="20"/>
                <w:szCs w:val="20"/>
                <w:lang w:val="ro-RO" w:eastAsia="zh-CN"/>
              </w:rPr>
            </w:pPr>
          </w:p>
        </w:tc>
      </w:tr>
    </w:tbl>
    <w:p w:rsidR="00642867" w:rsidRPr="00642867" w:rsidRDefault="00642867" w:rsidP="00642867">
      <w:pPr>
        <w:widowControl w:val="0"/>
        <w:autoSpaceDE w:val="0"/>
        <w:autoSpaceDN w:val="0"/>
        <w:adjustRightInd w:val="0"/>
        <w:spacing w:after="0" w:line="285" w:lineRule="atLeast"/>
        <w:jc w:val="both"/>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Alte caracteristici ale sitului Situl pădurea Radomir,propus ca SPA este străbătut de două văi de eroziune, relativ mici (Valea Eleşteului şi Valea Bratei), în care se colectează apa pluvială. În Valea Eleşteului apa bălteşte mult timp, astfel că bălţile rezultate, deşi au fost îndiguite, comunică între ele şi au un nivel fluctuant, influenţat de precipitaţii. Pe teritoriul comunei Dioşti, respectiv al sitului nu este nicio apă curgătoare. În zonele umede menţionate staţionează un număr variabil de specii şi exemplare de păsări acvatice. În perimetrul sitului propus există cca 52 de ha, de plantaţii relativ tinere de salcâm (Pădurea Radomir, Pădurea Grozăveşti) şi un mic pâlc de Quercus sp. (exemplare bătrâne, seculare, reminiscenţe ale întinselor păduri de stejar care au existat aici până în secolul XIX), situat la limita sud-estică a sitului. În cadrul sitului mai există suprafeţe întinse de terenuri cultivate şi păşuni. Climatul zonei este continental de tranziţie, verile sunt lungi şi călduroase, iernile lungi şi friguroase, iar primăverile şi toamnele sunt scurte. Solurile sunt fertile (aluvionare brun-roşcate şi cernoziomuri levigate), fapt pentru care sunt intens exploatate pentru agricultură. Contrastele mari între iarnă şi vară, ariditatea accentuată a zonei, vegetaţia puţin bogată şi puţinele locuri de adăpost sunt elemente negative care determină o diversitate restrânsă a avifaunei. Desemnarea si conservarea acestui sit propus este totusi necesară, deoarece habitatele sitului asigură condiţii de reproducere şi/sau hrană pentru specii de păsări migratoare, cu statut de conservare nefavorabil pe plan global/european (Aythya nyroca, Chlidonias hybridus, Ciconia ciconia, Egretta garzetta, Emberiza hortulana, Falco vespertinus, Lanius collurio, Lanius minor ş.a.)</w:t>
      </w:r>
    </w:p>
    <w:p w:rsidR="00642867" w:rsidRPr="00642867" w:rsidRDefault="00642867" w:rsidP="00642867">
      <w:pPr>
        <w:widowControl w:val="0"/>
        <w:autoSpaceDE w:val="0"/>
        <w:autoSpaceDN w:val="0"/>
        <w:adjustRightInd w:val="0"/>
        <w:spacing w:after="0" w:line="285" w:lineRule="atLeast"/>
        <w:jc w:val="both"/>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Calitate si importan</w:t>
      </w:r>
      <w:r w:rsidRPr="00642867">
        <w:rPr>
          <w:rFonts w:ascii="Palatino Linotype" w:eastAsia="SimSun" w:hAnsi="Palatino Linotype" w:cs="Tahoma"/>
          <w:sz w:val="24"/>
          <w:szCs w:val="24"/>
          <w:lang w:val="ro-RO" w:eastAsia="zh-CN"/>
        </w:rPr>
        <w:t>ț</w:t>
      </w:r>
      <w:r w:rsidRPr="00642867">
        <w:rPr>
          <w:rFonts w:ascii="Palatino Linotype" w:eastAsia="SimSun" w:hAnsi="Palatino Linotype" w:cs="Arial"/>
          <w:sz w:val="24"/>
          <w:szCs w:val="24"/>
          <w:lang w:val="ro-RO" w:eastAsia="zh-CN"/>
        </w:rPr>
        <w:t xml:space="preserve">ă Aceasta arie găzduieşte efective importante ale unor specii de păsări protejate. Conform datelor avem următoarele categorii: număr specii din anexa </w:t>
      </w:r>
      <w:smartTag w:uri="urn:schemas-microsoft-com:office:smarttags" w:element="metricconverter">
        <w:smartTagPr>
          <w:attr w:name="ProductID" w:val="1 a"/>
        </w:smartTagPr>
        <w:r w:rsidRPr="00642867">
          <w:rPr>
            <w:rFonts w:ascii="Palatino Linotype" w:eastAsia="SimSun" w:hAnsi="Palatino Linotype" w:cs="Arial"/>
            <w:sz w:val="24"/>
            <w:szCs w:val="24"/>
            <w:lang w:val="ro-RO" w:eastAsia="zh-CN"/>
          </w:rPr>
          <w:t>1 a</w:t>
        </w:r>
      </w:smartTag>
      <w:r w:rsidRPr="00642867">
        <w:rPr>
          <w:rFonts w:ascii="Palatino Linotype" w:eastAsia="SimSun" w:hAnsi="Palatino Linotype" w:cs="Arial"/>
          <w:sz w:val="24"/>
          <w:szCs w:val="24"/>
          <w:lang w:val="ro-RO" w:eastAsia="zh-CN"/>
        </w:rPr>
        <w:t xml:space="preserve"> Directivei Păsări: 9; număr de specii migratoare: 10; număr de specii periclitate la nivel global: 2 Situl este important pentru cuibărirea şi creşterea puilor pentru următoarele specii: Falco vespertinus Aythya nyroca (?) Lanius collurio Lanius minor Emberiza hortulana Situl este important pentru staţionarea temporară a următoarelor specii: Ciconia ciconia Egretta garzetta Chlidonias hybridus Sterna hirundo</w:t>
      </w:r>
    </w:p>
    <w:p w:rsidR="00642867" w:rsidRPr="00642867" w:rsidRDefault="00642867" w:rsidP="00642867">
      <w:pPr>
        <w:widowControl w:val="0"/>
        <w:autoSpaceDE w:val="0"/>
        <w:autoSpaceDN w:val="0"/>
        <w:adjustRightInd w:val="0"/>
        <w:spacing w:after="0" w:line="285" w:lineRule="atLeast"/>
        <w:jc w:val="both"/>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 xml:space="preserve">Vulnerabilitate Defrişările, agricultura intensivă, chimizarea excesivă, extinderea </w:t>
      </w:r>
      <w:r w:rsidRPr="00642867">
        <w:rPr>
          <w:rFonts w:ascii="Palatino Linotype" w:eastAsia="SimSun" w:hAnsi="Palatino Linotype" w:cs="Arial"/>
          <w:sz w:val="24"/>
          <w:szCs w:val="24"/>
          <w:lang w:val="ro-RO" w:eastAsia="zh-CN"/>
        </w:rPr>
        <w:lastRenderedPageBreak/>
        <w:t>suprafeţelor modificate antropic, schimbarea habitatului semi-natural (fâneţe, păşuni), poluarea cursului de apă, desecarea zonelor umede, cositul în perioada de cuibărire.</w:t>
      </w:r>
    </w:p>
    <w:p w:rsidR="00642867" w:rsidRPr="00642867" w:rsidRDefault="00642867" w:rsidP="00642867">
      <w:pPr>
        <w:widowControl w:val="0"/>
        <w:autoSpaceDE w:val="0"/>
        <w:autoSpaceDN w:val="0"/>
        <w:adjustRightInd w:val="0"/>
        <w:spacing w:after="0" w:line="285" w:lineRule="atLeast"/>
        <w:jc w:val="both"/>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Desemnarea sitului (vezi observa</w:t>
      </w:r>
      <w:r w:rsidRPr="00642867">
        <w:rPr>
          <w:rFonts w:ascii="Palatino Linotype" w:eastAsia="SimSun" w:hAnsi="Palatino Linotype" w:cs="Tahoma"/>
          <w:sz w:val="24"/>
          <w:szCs w:val="24"/>
          <w:lang w:val="ro-RO" w:eastAsia="zh-CN"/>
        </w:rPr>
        <w:t>ț</w:t>
      </w:r>
      <w:r w:rsidRPr="00642867">
        <w:rPr>
          <w:rFonts w:ascii="Palatino Linotype" w:eastAsia="SimSun" w:hAnsi="Palatino Linotype" w:cs="Arial"/>
          <w:sz w:val="24"/>
          <w:szCs w:val="24"/>
          <w:lang w:val="ro-RO" w:eastAsia="zh-CN"/>
        </w:rPr>
        <w:t>iile privind datele cantitative de mai jos) Situl nu a fost desemnat prin legislatia naţională zonă protejată.</w:t>
      </w:r>
    </w:p>
    <w:p w:rsidR="00642867" w:rsidRPr="00642867" w:rsidRDefault="00642867" w:rsidP="00642867">
      <w:pPr>
        <w:keepNext/>
        <w:shd w:val="clear" w:color="auto" w:fill="335C9E"/>
        <w:spacing w:after="0" w:line="450" w:lineRule="atLeast"/>
        <w:jc w:val="both"/>
        <w:outlineLvl w:val="1"/>
        <w:rPr>
          <w:rFonts w:ascii="Palatino Linotype" w:eastAsia="Times New Roman" w:hAnsi="Palatino Linotype" w:cs="Arial"/>
          <w:b/>
          <w:sz w:val="24"/>
          <w:szCs w:val="24"/>
          <w:lang w:val="ro-RO"/>
        </w:rPr>
      </w:pPr>
      <w:r w:rsidRPr="00642867">
        <w:rPr>
          <w:rFonts w:ascii="Palatino Linotype" w:eastAsia="Times New Roman" w:hAnsi="Palatino Linotype" w:cs="Arial"/>
          <w:b/>
          <w:sz w:val="24"/>
          <w:szCs w:val="24"/>
          <w:lang w:val="ro-RO"/>
        </w:rPr>
        <w:t>6. ACTIVITĂ</w:t>
      </w:r>
      <w:r w:rsidRPr="00642867">
        <w:rPr>
          <w:rFonts w:ascii="Palatino Linotype" w:eastAsia="Times New Roman" w:hAnsi="Palatino Linotype" w:cs="Tahoma"/>
          <w:b/>
          <w:sz w:val="24"/>
          <w:szCs w:val="24"/>
          <w:lang w:val="ro-RO"/>
        </w:rPr>
        <w:t>Ț</w:t>
      </w:r>
      <w:r w:rsidRPr="00642867">
        <w:rPr>
          <w:rFonts w:ascii="Palatino Linotype" w:eastAsia="Times New Roman" w:hAnsi="Palatino Linotype" w:cs="Arial"/>
          <w:b/>
          <w:sz w:val="24"/>
          <w:szCs w:val="24"/>
          <w:lang w:val="ro-RO"/>
        </w:rPr>
        <w:t xml:space="preserve">ILE ANTROPICE </w:t>
      </w:r>
      <w:r w:rsidRPr="00642867">
        <w:rPr>
          <w:rFonts w:ascii="Palatino Linotype" w:eastAsia="Times New Roman" w:hAnsi="Palatino Linotype" w:cs="Tahoma"/>
          <w:b/>
          <w:sz w:val="24"/>
          <w:szCs w:val="24"/>
          <w:lang w:val="ro-RO"/>
        </w:rPr>
        <w:t>Ș</w:t>
      </w:r>
      <w:r w:rsidRPr="00642867">
        <w:rPr>
          <w:rFonts w:ascii="Palatino Linotype" w:eastAsia="Times New Roman" w:hAnsi="Palatino Linotype" w:cs="Arial"/>
          <w:b/>
          <w:sz w:val="24"/>
          <w:szCs w:val="24"/>
          <w:lang w:val="ro-RO"/>
        </w:rPr>
        <w:t xml:space="preserve">I EFECTELE LOR ÎN SIT </w:t>
      </w:r>
      <w:r w:rsidRPr="00642867">
        <w:rPr>
          <w:rFonts w:ascii="Palatino Linotype" w:eastAsia="Times New Roman" w:hAnsi="Palatino Linotype" w:cs="Tahoma"/>
          <w:b/>
          <w:sz w:val="24"/>
          <w:szCs w:val="24"/>
          <w:lang w:val="ro-RO"/>
        </w:rPr>
        <w:t>Ș</w:t>
      </w:r>
      <w:r w:rsidRPr="00642867">
        <w:rPr>
          <w:rFonts w:ascii="Palatino Linotype" w:eastAsia="Times New Roman" w:hAnsi="Palatino Linotype" w:cs="Arial"/>
          <w:b/>
          <w:sz w:val="24"/>
          <w:szCs w:val="24"/>
          <w:lang w:val="ro-RO"/>
        </w:rPr>
        <w:t>I ÎN JURUL ACESTUIA</w:t>
      </w:r>
    </w:p>
    <w:p w:rsidR="00642867" w:rsidRPr="00642867" w:rsidRDefault="00642867" w:rsidP="00642867">
      <w:pPr>
        <w:spacing w:before="75" w:after="0" w:line="285" w:lineRule="atLeast"/>
        <w:ind w:left="75"/>
        <w:jc w:val="both"/>
        <w:rPr>
          <w:rFonts w:ascii="Palatino Linotype" w:eastAsia="Times New Roman" w:hAnsi="Palatino Linotype" w:cs="Arial"/>
          <w:sz w:val="24"/>
          <w:szCs w:val="24"/>
          <w:lang w:val="pt-BR"/>
        </w:rPr>
      </w:pPr>
      <w:r w:rsidRPr="00642867">
        <w:rPr>
          <w:rFonts w:ascii="Palatino Linotype" w:eastAsia="Times New Roman" w:hAnsi="Palatino Linotype" w:cs="Arial"/>
          <w:sz w:val="24"/>
          <w:szCs w:val="24"/>
          <w:lang w:val="pt-BR"/>
        </w:rPr>
        <w:t>Activită</w:t>
      </w:r>
      <w:r w:rsidRPr="00642867">
        <w:rPr>
          <w:rFonts w:ascii="Palatino Linotype" w:eastAsia="Times New Roman" w:hAnsi="Palatino Linotype" w:cs="Tahoma"/>
          <w:sz w:val="24"/>
          <w:szCs w:val="24"/>
          <w:lang w:val="pt-BR"/>
        </w:rPr>
        <w:t>ț</w:t>
      </w:r>
      <w:r w:rsidRPr="00642867">
        <w:rPr>
          <w:rFonts w:ascii="Palatino Linotype" w:eastAsia="Times New Roman" w:hAnsi="Palatino Linotype" w:cs="Arial"/>
          <w:sz w:val="24"/>
          <w:szCs w:val="24"/>
          <w:lang w:val="pt-BR"/>
        </w:rPr>
        <w:t>i antropice, consecin</w:t>
      </w:r>
      <w:r w:rsidRPr="00642867">
        <w:rPr>
          <w:rFonts w:ascii="Palatino Linotype" w:eastAsia="Times New Roman" w:hAnsi="Palatino Linotype" w:cs="Tahoma"/>
          <w:sz w:val="24"/>
          <w:szCs w:val="24"/>
          <w:lang w:val="pt-BR"/>
        </w:rPr>
        <w:t>ț</w:t>
      </w:r>
      <w:r w:rsidRPr="00642867">
        <w:rPr>
          <w:rFonts w:ascii="Palatino Linotype" w:eastAsia="Times New Roman" w:hAnsi="Palatino Linotype" w:cs="Arial"/>
          <w:sz w:val="24"/>
          <w:szCs w:val="24"/>
          <w:lang w:val="pt-BR"/>
        </w:rPr>
        <w:t xml:space="preserve">ele lor generale </w:t>
      </w:r>
      <w:r w:rsidRPr="00642867">
        <w:rPr>
          <w:rFonts w:ascii="Palatino Linotype" w:eastAsia="Times New Roman" w:hAnsi="Palatino Linotype" w:cs="Tahoma"/>
          <w:sz w:val="24"/>
          <w:szCs w:val="24"/>
          <w:lang w:val="pt-BR"/>
        </w:rPr>
        <w:t>ș</w:t>
      </w:r>
      <w:r w:rsidRPr="00642867">
        <w:rPr>
          <w:rFonts w:ascii="Palatino Linotype" w:eastAsia="Times New Roman" w:hAnsi="Palatino Linotype" w:cs="Arial"/>
          <w:sz w:val="24"/>
          <w:szCs w:val="24"/>
          <w:lang w:val="pt-BR"/>
        </w:rPr>
        <w:t>i suprafa</w:t>
      </w:r>
      <w:r w:rsidRPr="00642867">
        <w:rPr>
          <w:rFonts w:ascii="Palatino Linotype" w:eastAsia="Times New Roman" w:hAnsi="Palatino Linotype" w:cs="Tahoma"/>
          <w:sz w:val="24"/>
          <w:szCs w:val="24"/>
          <w:lang w:val="pt-BR"/>
        </w:rPr>
        <w:t>ț</w:t>
      </w:r>
      <w:r w:rsidRPr="00642867">
        <w:rPr>
          <w:rFonts w:ascii="Palatino Linotype" w:eastAsia="Times New Roman" w:hAnsi="Palatino Linotype" w:cs="Arial"/>
          <w:sz w:val="24"/>
          <w:szCs w:val="24"/>
          <w:lang w:val="pt-BR"/>
        </w:rPr>
        <w:t>a din sit afectată</w:t>
      </w:r>
    </w:p>
    <w:p w:rsidR="00642867" w:rsidRPr="00642867" w:rsidRDefault="00642867" w:rsidP="00642867">
      <w:pPr>
        <w:spacing w:before="75" w:after="0" w:line="285" w:lineRule="atLeast"/>
        <w:ind w:left="225"/>
        <w:jc w:val="both"/>
        <w:rPr>
          <w:rFonts w:ascii="Palatino Linotype" w:eastAsia="Times New Roman" w:hAnsi="Palatino Linotype" w:cs="Arial"/>
          <w:sz w:val="24"/>
          <w:szCs w:val="24"/>
        </w:rPr>
      </w:pPr>
      <w:r w:rsidRPr="00642867">
        <w:rPr>
          <w:rFonts w:ascii="Palatino Linotype" w:eastAsia="Times New Roman" w:hAnsi="Palatino Linotype" w:cs="Arial"/>
          <w:sz w:val="24"/>
          <w:szCs w:val="24"/>
        </w:rPr>
        <w:t>Activită</w:t>
      </w:r>
      <w:r w:rsidRPr="00642867">
        <w:rPr>
          <w:rFonts w:ascii="Palatino Linotype" w:eastAsia="Times New Roman" w:hAnsi="Palatino Linotype" w:cs="Tahoma"/>
          <w:sz w:val="24"/>
          <w:szCs w:val="24"/>
        </w:rPr>
        <w:t>ț</w:t>
      </w:r>
      <w:r w:rsidRPr="00642867">
        <w:rPr>
          <w:rFonts w:ascii="Palatino Linotype" w:eastAsia="Times New Roman" w:hAnsi="Palatino Linotype" w:cs="Arial"/>
          <w:sz w:val="24"/>
          <w:szCs w:val="24"/>
        </w:rPr>
        <w:t xml:space="preserve">i </w:t>
      </w:r>
      <w:r w:rsidRPr="00642867">
        <w:rPr>
          <w:rFonts w:ascii="Palatino Linotype" w:eastAsia="Times New Roman" w:hAnsi="Palatino Linotype" w:cs="Tahoma"/>
          <w:sz w:val="24"/>
          <w:szCs w:val="24"/>
        </w:rPr>
        <w:t>ș</w:t>
      </w:r>
      <w:r w:rsidRPr="00642867">
        <w:rPr>
          <w:rFonts w:ascii="Palatino Linotype" w:eastAsia="Times New Roman" w:hAnsi="Palatino Linotype" w:cs="Arial"/>
          <w:sz w:val="24"/>
          <w:szCs w:val="24"/>
        </w:rPr>
        <w:t>i consecin</w:t>
      </w:r>
      <w:r w:rsidRPr="00642867">
        <w:rPr>
          <w:rFonts w:ascii="Palatino Linotype" w:eastAsia="Times New Roman" w:hAnsi="Palatino Linotype" w:cs="Tahoma"/>
          <w:sz w:val="24"/>
          <w:szCs w:val="24"/>
        </w:rPr>
        <w:t>ț</w:t>
      </w:r>
      <w:r w:rsidRPr="00642867">
        <w:rPr>
          <w:rFonts w:ascii="Palatino Linotype" w:eastAsia="Times New Roman" w:hAnsi="Palatino Linotype" w:cs="Arial"/>
          <w:sz w:val="24"/>
          <w:szCs w:val="24"/>
        </w:rPr>
        <w:t>e în interiorul sitului</w:t>
      </w:r>
    </w:p>
    <w:p w:rsidR="00642867" w:rsidRPr="00642867" w:rsidRDefault="00642867" w:rsidP="00642867">
      <w:pPr>
        <w:spacing w:before="75" w:after="0" w:line="285" w:lineRule="atLeast"/>
        <w:ind w:left="225"/>
        <w:jc w:val="both"/>
        <w:rPr>
          <w:rFonts w:ascii="Palatino Linotype" w:eastAsia="Times New Roman" w:hAnsi="Palatino Linotype" w:cs="Arial"/>
          <w:sz w:val="24"/>
          <w:szCs w:val="24"/>
        </w:rPr>
      </w:pPr>
      <w:r w:rsidRPr="00642867">
        <w:rPr>
          <w:rFonts w:ascii="Palatino Linotype" w:eastAsia="Times New Roman" w:hAnsi="Palatino Linotype" w:cs="Arial"/>
          <w:sz w:val="24"/>
          <w:szCs w:val="24"/>
        </w:rPr>
        <w:t>Intensitatea influen</w:t>
      </w:r>
      <w:r w:rsidRPr="00642867">
        <w:rPr>
          <w:rFonts w:ascii="Palatino Linotype" w:eastAsia="Times New Roman" w:hAnsi="Palatino Linotype" w:cs="Tahoma"/>
          <w:sz w:val="24"/>
          <w:szCs w:val="24"/>
        </w:rPr>
        <w:t>ț</w:t>
      </w:r>
      <w:r w:rsidRPr="00642867">
        <w:rPr>
          <w:rFonts w:ascii="Palatino Linotype" w:eastAsia="Times New Roman" w:hAnsi="Palatino Linotype" w:cs="Arial"/>
          <w:sz w:val="24"/>
          <w:szCs w:val="24"/>
        </w:rPr>
        <w:t>ei: A – mare, B - medie, C - scăzută Influen</w:t>
      </w:r>
      <w:r w:rsidRPr="00642867">
        <w:rPr>
          <w:rFonts w:ascii="Palatino Linotype" w:eastAsia="Times New Roman" w:hAnsi="Palatino Linotype" w:cs="Tahoma"/>
          <w:sz w:val="24"/>
          <w:szCs w:val="24"/>
        </w:rPr>
        <w:t>ț</w:t>
      </w:r>
      <w:r w:rsidRPr="00642867">
        <w:rPr>
          <w:rFonts w:ascii="Palatino Linotype" w:eastAsia="Times New Roman" w:hAnsi="Palatino Linotype" w:cs="Arial"/>
          <w:sz w:val="24"/>
          <w:szCs w:val="24"/>
        </w:rPr>
        <w:t>ă: (+) - pozitivă, (0) - neutră, (-) - negativă</w:t>
      </w:r>
    </w:p>
    <w:tbl>
      <w:tblPr>
        <w:tblW w:w="0" w:type="auto"/>
        <w:tblInd w:w="75" w:type="dxa"/>
        <w:tblBorders>
          <w:top w:val="single" w:sz="6" w:space="0" w:color="D4D4D4"/>
          <w:left w:val="single" w:sz="6" w:space="0" w:color="D4D4D4"/>
          <w:bottom w:val="single" w:sz="6" w:space="0" w:color="D4D4D4"/>
          <w:right w:val="single" w:sz="6" w:space="0" w:color="D4D4D4"/>
        </w:tblBorders>
        <w:tblCellMar>
          <w:top w:w="15" w:type="dxa"/>
          <w:left w:w="15" w:type="dxa"/>
          <w:bottom w:w="15" w:type="dxa"/>
          <w:right w:w="15" w:type="dxa"/>
        </w:tblCellMar>
        <w:tblLook w:val="0000" w:firstRow="0" w:lastRow="0" w:firstColumn="0" w:lastColumn="0" w:noHBand="0" w:noVBand="0"/>
      </w:tblPr>
      <w:tblGrid>
        <w:gridCol w:w="5858"/>
        <w:gridCol w:w="1147"/>
        <w:gridCol w:w="958"/>
        <w:gridCol w:w="998"/>
      </w:tblGrid>
      <w:tr w:rsidR="00642867" w:rsidRPr="00642867" w:rsidTr="009C7256">
        <w:trPr>
          <w:tblHeader/>
        </w:trPr>
        <w:tc>
          <w:tcPr>
            <w:tcW w:w="0" w:type="auto"/>
            <w:tcBorders>
              <w:top w:val="single" w:sz="6" w:space="0" w:color="AEAEAE"/>
              <w:left w:val="single" w:sz="6" w:space="0" w:color="AEAEAE"/>
              <w:bottom w:val="single" w:sz="6" w:space="0" w:color="AEAEAE"/>
              <w:right w:val="single" w:sz="6" w:space="0" w:color="AEAEAE"/>
            </w:tcBorders>
            <w:shd w:val="clear" w:color="auto" w:fill="F2F2F2"/>
            <w:vAlign w:val="center"/>
          </w:tcPr>
          <w:p w:rsidR="00642867" w:rsidRPr="00642867" w:rsidRDefault="00642867" w:rsidP="00642867">
            <w:pPr>
              <w:widowControl w:val="0"/>
              <w:autoSpaceDE w:val="0"/>
              <w:autoSpaceDN w:val="0"/>
              <w:adjustRightInd w:val="0"/>
              <w:spacing w:after="150" w:line="240" w:lineRule="auto"/>
              <w:jc w:val="center"/>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Cod</w:t>
            </w:r>
          </w:p>
        </w:tc>
        <w:tc>
          <w:tcPr>
            <w:tcW w:w="0" w:type="auto"/>
            <w:tcBorders>
              <w:top w:val="single" w:sz="6" w:space="0" w:color="AEAEAE"/>
              <w:left w:val="single" w:sz="6" w:space="0" w:color="AEAEAE"/>
              <w:bottom w:val="single" w:sz="6" w:space="0" w:color="AEAEAE"/>
              <w:right w:val="single" w:sz="6" w:space="0" w:color="AEAEAE"/>
            </w:tcBorders>
            <w:shd w:val="clear" w:color="auto" w:fill="F2F2F2"/>
            <w:vAlign w:val="center"/>
          </w:tcPr>
          <w:p w:rsidR="00642867" w:rsidRPr="00642867" w:rsidRDefault="00642867" w:rsidP="00642867">
            <w:pPr>
              <w:widowControl w:val="0"/>
              <w:autoSpaceDE w:val="0"/>
              <w:autoSpaceDN w:val="0"/>
              <w:adjustRightInd w:val="0"/>
              <w:spacing w:after="150" w:line="240" w:lineRule="auto"/>
              <w:jc w:val="center"/>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Intensitate</w:t>
            </w:r>
          </w:p>
        </w:tc>
        <w:tc>
          <w:tcPr>
            <w:tcW w:w="0" w:type="auto"/>
            <w:tcBorders>
              <w:top w:val="single" w:sz="6" w:space="0" w:color="AEAEAE"/>
              <w:left w:val="single" w:sz="6" w:space="0" w:color="AEAEAE"/>
              <w:bottom w:val="single" w:sz="6" w:space="0" w:color="AEAEAE"/>
              <w:right w:val="single" w:sz="6" w:space="0" w:color="AEAEAE"/>
            </w:tcBorders>
            <w:shd w:val="clear" w:color="auto" w:fill="F2F2F2"/>
            <w:vAlign w:val="center"/>
          </w:tcPr>
          <w:p w:rsidR="00642867" w:rsidRPr="00642867" w:rsidRDefault="00642867" w:rsidP="00642867">
            <w:pPr>
              <w:widowControl w:val="0"/>
              <w:autoSpaceDE w:val="0"/>
              <w:autoSpaceDN w:val="0"/>
              <w:adjustRightInd w:val="0"/>
              <w:spacing w:after="150" w:line="240" w:lineRule="auto"/>
              <w:jc w:val="center"/>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 din sit</w:t>
            </w:r>
          </w:p>
        </w:tc>
        <w:tc>
          <w:tcPr>
            <w:tcW w:w="0" w:type="auto"/>
            <w:tcBorders>
              <w:top w:val="single" w:sz="6" w:space="0" w:color="AEAEAE"/>
              <w:left w:val="single" w:sz="6" w:space="0" w:color="AEAEAE"/>
              <w:bottom w:val="single" w:sz="6" w:space="0" w:color="AEAEAE"/>
              <w:right w:val="single" w:sz="6" w:space="0" w:color="AEAEAE"/>
            </w:tcBorders>
            <w:shd w:val="clear" w:color="auto" w:fill="F2F2F2"/>
            <w:vAlign w:val="center"/>
          </w:tcPr>
          <w:p w:rsidR="00642867" w:rsidRPr="00642867" w:rsidRDefault="00642867" w:rsidP="00642867">
            <w:pPr>
              <w:widowControl w:val="0"/>
              <w:autoSpaceDE w:val="0"/>
              <w:autoSpaceDN w:val="0"/>
              <w:adjustRightInd w:val="0"/>
              <w:spacing w:after="150" w:line="240" w:lineRule="auto"/>
              <w:jc w:val="center"/>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Influen</w:t>
            </w:r>
            <w:r w:rsidRPr="00642867">
              <w:rPr>
                <w:rFonts w:ascii="Palatino Linotype" w:eastAsia="SimSun" w:hAnsi="Palatino Linotype" w:cs="Tahoma"/>
                <w:sz w:val="24"/>
                <w:szCs w:val="24"/>
                <w:lang w:val="ro-RO" w:eastAsia="zh-CN"/>
              </w:rPr>
              <w:t>ț</w:t>
            </w:r>
            <w:r w:rsidRPr="00642867">
              <w:rPr>
                <w:rFonts w:ascii="Palatino Linotype" w:eastAsia="SimSun" w:hAnsi="Palatino Linotype" w:cs="Arial"/>
                <w:sz w:val="24"/>
                <w:szCs w:val="24"/>
                <w:lang w:val="ro-RO" w:eastAsia="zh-CN"/>
              </w:rPr>
              <w:t>ă</w:t>
            </w: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150" w:line="240" w:lineRule="auto"/>
              <w:rPr>
                <w:rFonts w:ascii="Palatino Linotype" w:eastAsia="SimSun" w:hAnsi="Palatino Linotype" w:cs="Arial"/>
                <w:sz w:val="24"/>
                <w:szCs w:val="24"/>
                <w:lang w:val="ro-RO" w:eastAsia="zh-CN"/>
              </w:rPr>
            </w:pPr>
            <w:hyperlink r:id="rId68" w:tgtFrame="_blank" w:history="1">
              <w:r w:rsidRPr="00642867">
                <w:rPr>
                  <w:rFonts w:ascii="Palatino Linotype" w:eastAsia="SimSun" w:hAnsi="Palatino Linotype" w:cs="Arial"/>
                  <w:sz w:val="24"/>
                  <w:szCs w:val="24"/>
                  <w:u w:val="single"/>
                  <w:lang w:val="ro-RO" w:eastAsia="zh-CN"/>
                </w:rPr>
                <w:t>166 - Eliminarea copacilor morţi (Tăiere de igienizare)</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150" w:line="240" w:lineRule="auto"/>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150" w:line="240" w:lineRule="auto"/>
              <w:jc w:val="right"/>
              <w:rPr>
                <w:rFonts w:ascii="Palatino Linotype" w:eastAsia="SimSun" w:hAnsi="Palatino Linotype" w:cs="Courier New"/>
                <w:sz w:val="24"/>
                <w:szCs w:val="24"/>
                <w:lang w:val="ro-RO" w:eastAsia="zh-CN"/>
              </w:rPr>
            </w:pPr>
            <w:r w:rsidRPr="00642867">
              <w:rPr>
                <w:rFonts w:ascii="Palatino Linotype" w:eastAsia="SimSun" w:hAnsi="Palatino Linotype" w:cs="Courier New"/>
                <w:sz w:val="24"/>
                <w:szCs w:val="24"/>
                <w:lang w:val="ro-RO" w:eastAsia="zh-CN"/>
              </w:rPr>
              <w:t>5.00</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150" w:line="240" w:lineRule="auto"/>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0</w:t>
            </w: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150" w:line="240" w:lineRule="auto"/>
              <w:rPr>
                <w:rFonts w:ascii="Palatino Linotype" w:eastAsia="SimSun" w:hAnsi="Palatino Linotype" w:cs="Arial"/>
                <w:sz w:val="24"/>
                <w:szCs w:val="24"/>
                <w:lang w:val="ro-RO" w:eastAsia="zh-CN"/>
              </w:rPr>
            </w:pPr>
            <w:hyperlink r:id="rId69" w:tgtFrame="_blank" w:history="1">
              <w:r w:rsidRPr="00642867">
                <w:rPr>
                  <w:rFonts w:ascii="Palatino Linotype" w:eastAsia="SimSun" w:hAnsi="Palatino Linotype" w:cs="Arial"/>
                  <w:sz w:val="24"/>
                  <w:szCs w:val="24"/>
                  <w:u w:val="single"/>
                  <w:lang w:val="ro-RO" w:eastAsia="zh-CN"/>
                </w:rPr>
                <w:t>220 - Pescuitul recreativ sportiv</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150" w:line="240" w:lineRule="auto"/>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150" w:line="240" w:lineRule="auto"/>
              <w:jc w:val="right"/>
              <w:rPr>
                <w:rFonts w:ascii="Palatino Linotype" w:eastAsia="SimSun" w:hAnsi="Palatino Linotype" w:cs="Courier New"/>
                <w:sz w:val="24"/>
                <w:szCs w:val="24"/>
                <w:lang w:val="ro-RO" w:eastAsia="zh-CN"/>
              </w:rPr>
            </w:pPr>
            <w:r w:rsidRPr="00642867">
              <w:rPr>
                <w:rFonts w:ascii="Palatino Linotype" w:eastAsia="SimSun" w:hAnsi="Palatino Linotype" w:cs="Courier New"/>
                <w:sz w:val="24"/>
                <w:szCs w:val="24"/>
                <w:lang w:val="ro-RO" w:eastAsia="zh-CN"/>
              </w:rPr>
              <w:t>10.00</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150" w:line="240" w:lineRule="auto"/>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w:t>
            </w: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150" w:line="240" w:lineRule="auto"/>
              <w:rPr>
                <w:rFonts w:ascii="Palatino Linotype" w:eastAsia="SimSun" w:hAnsi="Palatino Linotype" w:cs="Arial"/>
                <w:sz w:val="24"/>
                <w:szCs w:val="24"/>
                <w:lang w:val="ro-RO" w:eastAsia="zh-CN"/>
              </w:rPr>
            </w:pPr>
            <w:hyperlink r:id="rId70" w:tgtFrame="_blank" w:history="1">
              <w:r w:rsidRPr="00642867">
                <w:rPr>
                  <w:rFonts w:ascii="Palatino Linotype" w:eastAsia="SimSun" w:hAnsi="Palatino Linotype" w:cs="Arial"/>
                  <w:sz w:val="24"/>
                  <w:szCs w:val="24"/>
                  <w:u w:val="single"/>
                  <w:lang w:val="ro-RO" w:eastAsia="zh-CN"/>
                </w:rPr>
                <w:t>170 - Creşterea animalelor</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150" w:line="240" w:lineRule="auto"/>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B</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150" w:line="240" w:lineRule="auto"/>
              <w:jc w:val="right"/>
              <w:rPr>
                <w:rFonts w:ascii="Palatino Linotype" w:eastAsia="SimSun" w:hAnsi="Palatino Linotype" w:cs="Courier New"/>
                <w:sz w:val="24"/>
                <w:szCs w:val="24"/>
                <w:lang w:val="ro-RO" w:eastAsia="zh-CN"/>
              </w:rPr>
            </w:pPr>
            <w:r w:rsidRPr="00642867">
              <w:rPr>
                <w:rFonts w:ascii="Palatino Linotype" w:eastAsia="SimSun" w:hAnsi="Palatino Linotype" w:cs="Courier New"/>
                <w:sz w:val="24"/>
                <w:szCs w:val="24"/>
                <w:lang w:val="ro-RO" w:eastAsia="zh-CN"/>
              </w:rPr>
              <w:t>5.00</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150" w:line="240" w:lineRule="auto"/>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0</w:t>
            </w: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150" w:line="240" w:lineRule="auto"/>
              <w:rPr>
                <w:rFonts w:ascii="Palatino Linotype" w:eastAsia="SimSun" w:hAnsi="Palatino Linotype" w:cs="Arial"/>
                <w:sz w:val="24"/>
                <w:szCs w:val="24"/>
                <w:lang w:val="ro-RO" w:eastAsia="zh-CN"/>
              </w:rPr>
            </w:pPr>
            <w:hyperlink r:id="rId71" w:tgtFrame="_blank" w:history="1">
              <w:r w:rsidRPr="00642867">
                <w:rPr>
                  <w:rFonts w:ascii="Palatino Linotype" w:eastAsia="SimSun" w:hAnsi="Palatino Linotype" w:cs="Arial"/>
                  <w:sz w:val="24"/>
                  <w:szCs w:val="24"/>
                  <w:u w:val="single"/>
                  <w:lang w:val="ro-RO" w:eastAsia="zh-CN"/>
                </w:rPr>
                <w:t>140 - Păşunatul</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150" w:line="240" w:lineRule="auto"/>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B</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150" w:line="240" w:lineRule="auto"/>
              <w:jc w:val="right"/>
              <w:rPr>
                <w:rFonts w:ascii="Palatino Linotype" w:eastAsia="SimSun" w:hAnsi="Palatino Linotype" w:cs="Courier New"/>
                <w:sz w:val="24"/>
                <w:szCs w:val="24"/>
                <w:lang w:val="ro-RO" w:eastAsia="zh-CN"/>
              </w:rPr>
            </w:pPr>
            <w:r w:rsidRPr="00642867">
              <w:rPr>
                <w:rFonts w:ascii="Palatino Linotype" w:eastAsia="SimSun" w:hAnsi="Palatino Linotype" w:cs="Courier New"/>
                <w:sz w:val="24"/>
                <w:szCs w:val="24"/>
                <w:lang w:val="ro-RO" w:eastAsia="zh-CN"/>
              </w:rPr>
              <w:t>20.00</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150" w:line="240" w:lineRule="auto"/>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0</w:t>
            </w:r>
          </w:p>
        </w:tc>
      </w:tr>
    </w:tbl>
    <w:p w:rsidR="00642867" w:rsidRPr="00642867" w:rsidRDefault="00642867" w:rsidP="00642867">
      <w:pPr>
        <w:spacing w:before="75" w:after="0" w:line="285" w:lineRule="atLeast"/>
        <w:ind w:left="225"/>
        <w:rPr>
          <w:rFonts w:ascii="Palatino Linotype" w:eastAsia="Times New Roman" w:hAnsi="Palatino Linotype" w:cs="Arial"/>
          <w:sz w:val="24"/>
          <w:szCs w:val="24"/>
          <w:lang w:val="pt-BR"/>
        </w:rPr>
      </w:pPr>
      <w:r w:rsidRPr="00642867">
        <w:rPr>
          <w:rFonts w:ascii="Palatino Linotype" w:eastAsia="Times New Roman" w:hAnsi="Palatino Linotype" w:cs="Arial"/>
          <w:sz w:val="24"/>
          <w:szCs w:val="24"/>
          <w:lang w:val="pt-BR"/>
        </w:rPr>
        <w:t>Activită</w:t>
      </w:r>
      <w:r w:rsidRPr="00642867">
        <w:rPr>
          <w:rFonts w:ascii="Palatino Linotype" w:eastAsia="Times New Roman" w:hAnsi="Palatino Linotype" w:cs="Tahoma"/>
          <w:sz w:val="24"/>
          <w:szCs w:val="24"/>
          <w:lang w:val="pt-BR"/>
        </w:rPr>
        <w:t>ț</w:t>
      </w:r>
      <w:r w:rsidRPr="00642867">
        <w:rPr>
          <w:rFonts w:ascii="Palatino Linotype" w:eastAsia="Times New Roman" w:hAnsi="Palatino Linotype" w:cs="Arial"/>
          <w:sz w:val="24"/>
          <w:szCs w:val="24"/>
          <w:lang w:val="pt-BR"/>
        </w:rPr>
        <w:t xml:space="preserve">i </w:t>
      </w:r>
      <w:r w:rsidRPr="00642867">
        <w:rPr>
          <w:rFonts w:ascii="Palatino Linotype" w:eastAsia="Times New Roman" w:hAnsi="Palatino Linotype" w:cs="Tahoma"/>
          <w:sz w:val="24"/>
          <w:szCs w:val="24"/>
          <w:lang w:val="pt-BR"/>
        </w:rPr>
        <w:t>ș</w:t>
      </w:r>
      <w:r w:rsidRPr="00642867">
        <w:rPr>
          <w:rFonts w:ascii="Palatino Linotype" w:eastAsia="Times New Roman" w:hAnsi="Palatino Linotype" w:cs="Arial"/>
          <w:sz w:val="24"/>
          <w:szCs w:val="24"/>
          <w:lang w:val="pt-BR"/>
        </w:rPr>
        <w:t>i consecin</w:t>
      </w:r>
      <w:r w:rsidRPr="00642867">
        <w:rPr>
          <w:rFonts w:ascii="Palatino Linotype" w:eastAsia="Times New Roman" w:hAnsi="Palatino Linotype" w:cs="Tahoma"/>
          <w:sz w:val="24"/>
          <w:szCs w:val="24"/>
          <w:lang w:val="pt-BR"/>
        </w:rPr>
        <w:t>ț</w:t>
      </w:r>
      <w:r w:rsidRPr="00642867">
        <w:rPr>
          <w:rFonts w:ascii="Palatino Linotype" w:eastAsia="Times New Roman" w:hAnsi="Palatino Linotype" w:cs="Arial"/>
          <w:sz w:val="24"/>
          <w:szCs w:val="24"/>
          <w:lang w:val="pt-BR"/>
        </w:rPr>
        <w:t>e în jurul sitului</w:t>
      </w:r>
    </w:p>
    <w:p w:rsidR="00642867" w:rsidRPr="00642867" w:rsidRDefault="00642867" w:rsidP="00642867">
      <w:pPr>
        <w:spacing w:before="75" w:after="0" w:line="285" w:lineRule="atLeast"/>
        <w:ind w:left="225"/>
        <w:rPr>
          <w:rFonts w:ascii="Palatino Linotype" w:eastAsia="Times New Roman" w:hAnsi="Palatino Linotype" w:cs="Arial"/>
          <w:sz w:val="24"/>
          <w:szCs w:val="24"/>
          <w:lang w:val="pt-BR"/>
        </w:rPr>
      </w:pPr>
      <w:r w:rsidRPr="00642867">
        <w:rPr>
          <w:rFonts w:ascii="Palatino Linotype" w:eastAsia="Times New Roman" w:hAnsi="Palatino Linotype" w:cs="Arial"/>
          <w:sz w:val="24"/>
          <w:szCs w:val="24"/>
          <w:lang w:val="pt-BR"/>
        </w:rPr>
        <w:t>Intensitatea influen</w:t>
      </w:r>
      <w:r w:rsidRPr="00642867">
        <w:rPr>
          <w:rFonts w:ascii="Palatino Linotype" w:eastAsia="Times New Roman" w:hAnsi="Palatino Linotype" w:cs="Tahoma"/>
          <w:sz w:val="24"/>
          <w:szCs w:val="24"/>
          <w:lang w:val="pt-BR"/>
        </w:rPr>
        <w:t>ț</w:t>
      </w:r>
      <w:r w:rsidRPr="00642867">
        <w:rPr>
          <w:rFonts w:ascii="Palatino Linotype" w:eastAsia="Times New Roman" w:hAnsi="Palatino Linotype" w:cs="Arial"/>
          <w:sz w:val="24"/>
          <w:szCs w:val="24"/>
          <w:lang w:val="pt-BR"/>
        </w:rPr>
        <w:t>ei: A – mare, B - medie, C - scăzută Influen</w:t>
      </w:r>
      <w:r w:rsidRPr="00642867">
        <w:rPr>
          <w:rFonts w:ascii="Palatino Linotype" w:eastAsia="Times New Roman" w:hAnsi="Palatino Linotype" w:cs="Tahoma"/>
          <w:sz w:val="24"/>
          <w:szCs w:val="24"/>
          <w:lang w:val="pt-BR"/>
        </w:rPr>
        <w:t>ț</w:t>
      </w:r>
      <w:r w:rsidRPr="00642867">
        <w:rPr>
          <w:rFonts w:ascii="Palatino Linotype" w:eastAsia="Times New Roman" w:hAnsi="Palatino Linotype" w:cs="Arial"/>
          <w:sz w:val="24"/>
          <w:szCs w:val="24"/>
          <w:lang w:val="pt-BR"/>
        </w:rPr>
        <w:t>ă: (+) - pozitivă, (0) - neutră, (-) - negativă</w:t>
      </w:r>
    </w:p>
    <w:tbl>
      <w:tblPr>
        <w:tblW w:w="0" w:type="auto"/>
        <w:tblInd w:w="75" w:type="dxa"/>
        <w:tblBorders>
          <w:top w:val="single" w:sz="6" w:space="0" w:color="D4D4D4"/>
          <w:left w:val="single" w:sz="6" w:space="0" w:color="D4D4D4"/>
          <w:bottom w:val="single" w:sz="6" w:space="0" w:color="D4D4D4"/>
          <w:right w:val="single" w:sz="6" w:space="0" w:color="D4D4D4"/>
        </w:tblBorders>
        <w:tblCellMar>
          <w:top w:w="15" w:type="dxa"/>
          <w:left w:w="15" w:type="dxa"/>
          <w:bottom w:w="15" w:type="dxa"/>
          <w:right w:w="15" w:type="dxa"/>
        </w:tblCellMar>
        <w:tblLook w:val="0000" w:firstRow="0" w:lastRow="0" w:firstColumn="0" w:lastColumn="0" w:noHBand="0" w:noVBand="0"/>
      </w:tblPr>
      <w:tblGrid>
        <w:gridCol w:w="1911"/>
        <w:gridCol w:w="1147"/>
        <w:gridCol w:w="958"/>
        <w:gridCol w:w="998"/>
      </w:tblGrid>
      <w:tr w:rsidR="00642867" w:rsidRPr="00642867" w:rsidTr="009C7256">
        <w:trPr>
          <w:tblHeader/>
        </w:trPr>
        <w:tc>
          <w:tcPr>
            <w:tcW w:w="0" w:type="auto"/>
            <w:tcBorders>
              <w:top w:val="single" w:sz="6" w:space="0" w:color="AEAEAE"/>
              <w:left w:val="single" w:sz="6" w:space="0" w:color="AEAEAE"/>
              <w:bottom w:val="single" w:sz="6" w:space="0" w:color="AEAEAE"/>
              <w:right w:val="single" w:sz="6" w:space="0" w:color="AEAEAE"/>
            </w:tcBorders>
            <w:shd w:val="clear" w:color="auto" w:fill="F2F2F2"/>
            <w:vAlign w:val="center"/>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Cod</w:t>
            </w:r>
          </w:p>
        </w:tc>
        <w:tc>
          <w:tcPr>
            <w:tcW w:w="0" w:type="auto"/>
            <w:tcBorders>
              <w:top w:val="single" w:sz="6" w:space="0" w:color="AEAEAE"/>
              <w:left w:val="single" w:sz="6" w:space="0" w:color="AEAEAE"/>
              <w:bottom w:val="single" w:sz="6" w:space="0" w:color="AEAEAE"/>
              <w:right w:val="single" w:sz="6" w:space="0" w:color="AEAEAE"/>
            </w:tcBorders>
            <w:shd w:val="clear" w:color="auto" w:fill="F2F2F2"/>
            <w:vAlign w:val="center"/>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Intensitate</w:t>
            </w:r>
          </w:p>
        </w:tc>
        <w:tc>
          <w:tcPr>
            <w:tcW w:w="0" w:type="auto"/>
            <w:tcBorders>
              <w:top w:val="single" w:sz="6" w:space="0" w:color="AEAEAE"/>
              <w:left w:val="single" w:sz="6" w:space="0" w:color="AEAEAE"/>
              <w:bottom w:val="single" w:sz="6" w:space="0" w:color="AEAEAE"/>
              <w:right w:val="single" w:sz="6" w:space="0" w:color="AEAEAE"/>
            </w:tcBorders>
            <w:shd w:val="clear" w:color="auto" w:fill="F2F2F2"/>
            <w:vAlign w:val="center"/>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 din sit</w:t>
            </w:r>
          </w:p>
        </w:tc>
        <w:tc>
          <w:tcPr>
            <w:tcW w:w="0" w:type="auto"/>
            <w:tcBorders>
              <w:top w:val="single" w:sz="6" w:space="0" w:color="AEAEAE"/>
              <w:left w:val="single" w:sz="6" w:space="0" w:color="AEAEAE"/>
              <w:bottom w:val="single" w:sz="6" w:space="0" w:color="AEAEAE"/>
              <w:right w:val="single" w:sz="6" w:space="0" w:color="AEAEAE"/>
            </w:tcBorders>
            <w:shd w:val="clear" w:color="auto" w:fill="F2F2F2"/>
            <w:vAlign w:val="center"/>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Influen</w:t>
            </w:r>
            <w:r w:rsidRPr="00642867">
              <w:rPr>
                <w:rFonts w:ascii="Palatino Linotype" w:eastAsia="SimSun" w:hAnsi="Palatino Linotype" w:cs="Tahoma"/>
                <w:sz w:val="24"/>
                <w:szCs w:val="24"/>
                <w:lang w:val="ro-RO" w:eastAsia="zh-CN"/>
              </w:rPr>
              <w:t>ț</w:t>
            </w:r>
            <w:r w:rsidRPr="00642867">
              <w:rPr>
                <w:rFonts w:ascii="Palatino Linotype" w:eastAsia="SimSun" w:hAnsi="Palatino Linotype" w:cs="Arial"/>
                <w:sz w:val="24"/>
                <w:szCs w:val="24"/>
                <w:lang w:val="ro-RO" w:eastAsia="zh-CN"/>
              </w:rPr>
              <w:t>ă</w:t>
            </w: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4"/>
                <w:szCs w:val="24"/>
                <w:lang w:val="ro-RO" w:eastAsia="zh-CN"/>
              </w:rPr>
            </w:pPr>
            <w:hyperlink r:id="rId72" w:tgtFrame="_blank" w:history="1">
              <w:r w:rsidRPr="00642867">
                <w:rPr>
                  <w:rFonts w:ascii="Palatino Linotype" w:eastAsia="SimSun" w:hAnsi="Palatino Linotype" w:cs="Arial"/>
                  <w:sz w:val="24"/>
                  <w:szCs w:val="24"/>
                  <w:u w:val="single"/>
                  <w:lang w:val="ro-RO" w:eastAsia="zh-CN"/>
                </w:rPr>
                <w:t>100 - Cultivarea</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jc w:val="right"/>
              <w:rPr>
                <w:rFonts w:ascii="Palatino Linotype" w:eastAsia="SimSun" w:hAnsi="Palatino Linotype" w:cs="Courier New"/>
                <w:sz w:val="24"/>
                <w:szCs w:val="24"/>
                <w:lang w:val="ro-RO" w:eastAsia="zh-CN"/>
              </w:rPr>
            </w:pPr>
            <w:r w:rsidRPr="00642867">
              <w:rPr>
                <w:rFonts w:ascii="Palatino Linotype" w:eastAsia="SimSun" w:hAnsi="Palatino Linotype" w:cs="Courier New"/>
                <w:sz w:val="24"/>
                <w:szCs w:val="24"/>
                <w:lang w:val="ro-RO" w:eastAsia="zh-CN"/>
              </w:rPr>
              <w:t>90.00</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0</w:t>
            </w: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4"/>
                <w:szCs w:val="24"/>
                <w:lang w:val="ro-RO" w:eastAsia="zh-CN"/>
              </w:rPr>
            </w:pPr>
            <w:hyperlink r:id="rId73" w:tgtFrame="_blank" w:history="1">
              <w:r w:rsidRPr="00642867">
                <w:rPr>
                  <w:rFonts w:ascii="Palatino Linotype" w:eastAsia="SimSun" w:hAnsi="Palatino Linotype" w:cs="Arial"/>
                  <w:sz w:val="24"/>
                  <w:szCs w:val="24"/>
                  <w:u w:val="single"/>
                  <w:lang w:val="ro-RO" w:eastAsia="zh-CN"/>
                </w:rPr>
                <w:t>120 - Fertilizarea</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jc w:val="right"/>
              <w:rPr>
                <w:rFonts w:ascii="Palatino Linotype" w:eastAsia="SimSun" w:hAnsi="Palatino Linotype" w:cs="Courier New"/>
                <w:sz w:val="24"/>
                <w:szCs w:val="24"/>
                <w:lang w:val="ro-RO" w:eastAsia="zh-CN"/>
              </w:rPr>
            </w:pPr>
            <w:r w:rsidRPr="00642867">
              <w:rPr>
                <w:rFonts w:ascii="Palatino Linotype" w:eastAsia="SimSun" w:hAnsi="Palatino Linotype" w:cs="Courier New"/>
                <w:sz w:val="24"/>
                <w:szCs w:val="24"/>
                <w:lang w:val="ro-RO" w:eastAsia="zh-CN"/>
              </w:rPr>
              <w:t>50.00</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0</w:t>
            </w:r>
          </w:p>
        </w:tc>
      </w:tr>
      <w:tr w:rsidR="00642867" w:rsidRPr="00642867" w:rsidTr="009C7256">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4"/>
                <w:szCs w:val="24"/>
                <w:lang w:val="ro-RO" w:eastAsia="zh-CN"/>
              </w:rPr>
            </w:pPr>
            <w:hyperlink r:id="rId74" w:tgtFrame="_blank" w:history="1">
              <w:r w:rsidRPr="00642867">
                <w:rPr>
                  <w:rFonts w:ascii="Palatino Linotype" w:eastAsia="SimSun" w:hAnsi="Palatino Linotype" w:cs="Arial"/>
                  <w:sz w:val="24"/>
                  <w:szCs w:val="24"/>
                  <w:u w:val="single"/>
                  <w:lang w:val="ro-RO" w:eastAsia="zh-CN"/>
                </w:rPr>
                <w:t>140 - Păşunatul</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jc w:val="right"/>
              <w:rPr>
                <w:rFonts w:ascii="Palatino Linotype" w:eastAsia="SimSun" w:hAnsi="Palatino Linotype" w:cs="Courier New"/>
                <w:sz w:val="24"/>
                <w:szCs w:val="24"/>
                <w:lang w:val="ro-RO" w:eastAsia="zh-CN"/>
              </w:rPr>
            </w:pPr>
            <w:r w:rsidRPr="00642867">
              <w:rPr>
                <w:rFonts w:ascii="Palatino Linotype" w:eastAsia="SimSun" w:hAnsi="Palatino Linotype" w:cs="Courier New"/>
                <w:sz w:val="24"/>
                <w:szCs w:val="24"/>
                <w:lang w:val="ro-RO" w:eastAsia="zh-CN"/>
              </w:rPr>
              <w:t>10.00</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0</w:t>
            </w:r>
          </w:p>
        </w:tc>
      </w:tr>
    </w:tbl>
    <w:p w:rsidR="00642867" w:rsidRPr="00642867" w:rsidRDefault="00642867" w:rsidP="00642867">
      <w:pPr>
        <w:spacing w:before="75" w:after="0" w:line="285" w:lineRule="atLeast"/>
        <w:ind w:left="75"/>
        <w:rPr>
          <w:rFonts w:ascii="Palatino Linotype" w:eastAsia="Times New Roman" w:hAnsi="Palatino Linotype" w:cs="Arial"/>
          <w:sz w:val="24"/>
          <w:szCs w:val="24"/>
        </w:rPr>
      </w:pPr>
      <w:r w:rsidRPr="00642867">
        <w:rPr>
          <w:rFonts w:ascii="Palatino Linotype" w:eastAsia="Times New Roman" w:hAnsi="Palatino Linotype" w:cs="Arial"/>
          <w:sz w:val="24"/>
          <w:szCs w:val="24"/>
        </w:rPr>
        <w:t>Managementul sitului</w:t>
      </w:r>
    </w:p>
    <w:p w:rsidR="00642867" w:rsidRPr="00642867" w:rsidRDefault="00642867" w:rsidP="00642867">
      <w:pPr>
        <w:widowControl w:val="0"/>
        <w:autoSpaceDE w:val="0"/>
        <w:autoSpaceDN w:val="0"/>
        <w:adjustRightInd w:val="0"/>
        <w:spacing w:after="0" w:line="285" w:lineRule="atLeast"/>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Organismul responsabil pentru managementul sitului Pentru administrarea sitului este APM Dolj</w:t>
      </w:r>
    </w:p>
    <w:p w:rsidR="00642867" w:rsidRPr="00642867" w:rsidRDefault="00642867" w:rsidP="00642867">
      <w:pPr>
        <w:widowControl w:val="0"/>
        <w:autoSpaceDE w:val="0"/>
        <w:autoSpaceDN w:val="0"/>
        <w:adjustRightInd w:val="0"/>
        <w:spacing w:after="0" w:line="285" w:lineRule="atLeast"/>
        <w:rPr>
          <w:rFonts w:ascii="Palatino Linotype" w:eastAsia="SimSun" w:hAnsi="Palatino Linotype" w:cs="Arial"/>
          <w:sz w:val="24"/>
          <w:szCs w:val="24"/>
          <w:lang w:eastAsia="zh-CN"/>
        </w:rPr>
      </w:pPr>
      <w:r w:rsidRPr="00642867">
        <w:rPr>
          <w:rFonts w:ascii="Palatino Linotype" w:eastAsia="SimSun" w:hAnsi="Palatino Linotype" w:cs="Arial"/>
          <w:sz w:val="24"/>
          <w:szCs w:val="24"/>
          <w:lang w:eastAsia="zh-CN"/>
        </w:rPr>
        <w:t>Planuri de management al sitului  exista plan de management aprobat prin Ordin de ministru.</w:t>
      </w:r>
    </w:p>
    <w:p w:rsidR="00642867" w:rsidRPr="00642867" w:rsidRDefault="00642867" w:rsidP="00642867">
      <w:pPr>
        <w:keepNext/>
        <w:widowControl w:val="0"/>
        <w:numPr>
          <w:ilvl w:val="0"/>
          <w:numId w:val="8"/>
        </w:numPr>
        <w:shd w:val="clear" w:color="auto" w:fill="335C9E"/>
        <w:autoSpaceDE w:val="0"/>
        <w:autoSpaceDN w:val="0"/>
        <w:adjustRightInd w:val="0"/>
        <w:spacing w:after="0" w:line="450" w:lineRule="atLeast"/>
        <w:outlineLvl w:val="1"/>
        <w:rPr>
          <w:rFonts w:ascii="Palatino Linotype" w:eastAsia="Times New Roman" w:hAnsi="Palatino Linotype" w:cs="Arial"/>
          <w:b/>
          <w:sz w:val="24"/>
          <w:szCs w:val="24"/>
        </w:rPr>
      </w:pPr>
      <w:r w:rsidRPr="00642867">
        <w:rPr>
          <w:rFonts w:ascii="Palatino Linotype" w:eastAsia="Times New Roman" w:hAnsi="Palatino Linotype" w:cs="Arial"/>
          <w:b/>
          <w:sz w:val="24"/>
          <w:szCs w:val="24"/>
        </w:rPr>
        <w:t>HARTA SITULUI</w:t>
      </w:r>
    </w:p>
    <w:p w:rsidR="00642867" w:rsidRPr="00642867" w:rsidRDefault="00642867" w:rsidP="00642867">
      <w:pPr>
        <w:widowControl w:val="0"/>
        <w:autoSpaceDE w:val="0"/>
        <w:autoSpaceDN w:val="0"/>
        <w:adjustRightInd w:val="0"/>
        <w:spacing w:after="0" w:line="240" w:lineRule="auto"/>
        <w:ind w:left="720"/>
        <w:contextualSpacing/>
        <w:rPr>
          <w:rFonts w:ascii="Arial" w:eastAsia="SimSun" w:hAnsi="Arial" w:cs="Arial"/>
          <w:sz w:val="20"/>
          <w:szCs w:val="20"/>
        </w:rPr>
      </w:pPr>
    </w:p>
    <w:p w:rsidR="00642867" w:rsidRPr="00642867" w:rsidRDefault="00642867" w:rsidP="00642867">
      <w:pPr>
        <w:widowControl w:val="0"/>
        <w:autoSpaceDE w:val="0"/>
        <w:autoSpaceDN w:val="0"/>
        <w:adjustRightInd w:val="0"/>
        <w:spacing w:after="0" w:line="240" w:lineRule="auto"/>
        <w:ind w:left="720"/>
        <w:contextualSpacing/>
        <w:rPr>
          <w:rFonts w:ascii="Arial" w:eastAsia="SimSun" w:hAnsi="Arial" w:cs="Arial"/>
          <w:sz w:val="20"/>
          <w:szCs w:val="20"/>
        </w:rPr>
      </w:pPr>
    </w:p>
    <w:p w:rsidR="00642867" w:rsidRPr="00642867" w:rsidRDefault="00642867" w:rsidP="00642867">
      <w:pPr>
        <w:widowControl w:val="0"/>
        <w:autoSpaceDE w:val="0"/>
        <w:autoSpaceDN w:val="0"/>
        <w:adjustRightInd w:val="0"/>
        <w:spacing w:after="0" w:line="240" w:lineRule="auto"/>
        <w:ind w:left="720"/>
        <w:contextualSpacing/>
        <w:rPr>
          <w:rFonts w:ascii="Arial" w:eastAsia="SimSun" w:hAnsi="Arial" w:cs="Arial"/>
          <w:sz w:val="20"/>
          <w:szCs w:val="20"/>
        </w:rPr>
      </w:pPr>
      <w:r w:rsidRPr="00642867">
        <w:rPr>
          <w:rFonts w:ascii="Calibri" w:eastAsia="Times New Roman" w:hAnsi="Calibri" w:cs="Times New Roman"/>
          <w:noProof/>
        </w:rPr>
        <w:lastRenderedPageBreak/>
        <w:drawing>
          <wp:inline distT="0" distB="0" distL="0" distR="0" wp14:anchorId="13D43D13" wp14:editId="5037CCFB">
            <wp:extent cx="5281229" cy="330234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a:srcRect/>
                    <a:stretch>
                      <a:fillRect/>
                    </a:stretch>
                  </pic:blipFill>
                  <pic:spPr bwMode="auto">
                    <a:xfrm>
                      <a:off x="0" y="0"/>
                      <a:ext cx="5282021" cy="3302839"/>
                    </a:xfrm>
                    <a:prstGeom prst="rect">
                      <a:avLst/>
                    </a:prstGeom>
                    <a:noFill/>
                    <a:ln w="9525">
                      <a:noFill/>
                      <a:miter lim="800000"/>
                      <a:headEnd/>
                      <a:tailEnd/>
                    </a:ln>
                  </pic:spPr>
                </pic:pic>
              </a:graphicData>
            </a:graphic>
          </wp:inline>
        </w:drawing>
      </w:r>
    </w:p>
    <w:p w:rsidR="00642867" w:rsidRPr="00642867" w:rsidRDefault="00642867" w:rsidP="00642867">
      <w:pPr>
        <w:widowControl w:val="0"/>
        <w:autoSpaceDE w:val="0"/>
        <w:autoSpaceDN w:val="0"/>
        <w:adjustRightInd w:val="0"/>
        <w:spacing w:after="0" w:line="240" w:lineRule="auto"/>
        <w:ind w:left="720"/>
        <w:contextualSpacing/>
        <w:rPr>
          <w:rFonts w:ascii="Arial" w:eastAsia="SimSun" w:hAnsi="Arial" w:cs="Arial"/>
          <w:sz w:val="20"/>
          <w:szCs w:val="20"/>
        </w:rPr>
      </w:pPr>
    </w:p>
    <w:p w:rsidR="00642867" w:rsidRPr="00642867" w:rsidRDefault="00642867" w:rsidP="00642867">
      <w:pPr>
        <w:widowControl w:val="0"/>
        <w:autoSpaceDE w:val="0"/>
        <w:autoSpaceDN w:val="0"/>
        <w:adjustRightInd w:val="0"/>
        <w:spacing w:after="0" w:line="240" w:lineRule="auto"/>
        <w:ind w:left="720"/>
        <w:contextualSpacing/>
        <w:rPr>
          <w:rFonts w:ascii="Arial" w:eastAsia="SimSun" w:hAnsi="Arial" w:cs="Arial"/>
          <w:sz w:val="20"/>
          <w:szCs w:val="20"/>
        </w:rPr>
      </w:pPr>
    </w:p>
    <w:p w:rsidR="00642867" w:rsidRPr="00642867" w:rsidRDefault="00642867" w:rsidP="00642867">
      <w:pPr>
        <w:widowControl w:val="0"/>
        <w:autoSpaceDE w:val="0"/>
        <w:autoSpaceDN w:val="0"/>
        <w:adjustRightInd w:val="0"/>
        <w:spacing w:after="0"/>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4.5.</w:t>
      </w:r>
      <w:r w:rsidRPr="00642867">
        <w:rPr>
          <w:rFonts w:ascii="Palatino Linotype" w:eastAsia="SimSun" w:hAnsi="Palatino Linotype" w:cs="Calibri"/>
          <w:b/>
          <w:sz w:val="24"/>
          <w:szCs w:val="24"/>
          <w:lang w:val="ro-RO" w:eastAsia="zh-CN"/>
        </w:rPr>
        <w:tab/>
        <w:t xml:space="preserve">Mediul social şi economic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Din analiza situaţiei existente la nivelul teritoriului administrativ al comunei Drăghiceni au rezultat o serie de disfuncţionalităţi ale zonelor funcţional, impunându-se rezolvarea acestora.</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Principalele disfuncţionalităţi sunt reprezentate de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 xml:space="preserve">Străzi şi intersecţii nemodernizate şi neamenajate;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 xml:space="preserve">lipsa trotuarelor;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 xml:space="preserve">lipsa amenajărilor de parcări publice;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 xml:space="preserve">lipsa unor piste pentru biciclişti;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 xml:space="preserve">lipsa zonelor pietonale;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Lipsa unei pieţe locale de desfacere a produselor agroalimentare, obiecte de artizanat şi târg de animale;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Nu există centre de prelucrare şi comercializare a produselor proprii;</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alimentarea cu apa potabila, canalizarea şi sistemul de alimentare cu gaze naturale nu sunt realizate;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Lipsa perdelelor de protecţie la căi de comunicaţie;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Lipsa zonelor de protecţie la cimitire;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Lipsa amenajărilor aferente spatiilor verzi publice; lipsa zonelor de agrement amenajate şi a locurilor de joacă; lipsa plantaţiilor de aliniament stradal; lipsa parcurilor; lipsa unor strategii a spaţiilor plantate; lipsa interesului locuitorilor pentru întreţinerea spaţiilor verzi;</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 xml:space="preserve">Lipsa unei strategii de investiţii coerente la nivel local pentru patrimoniu; constientizarea populaţiei în ceea ce priveşte posibilităţile de dezvoltare, pe baza </w:t>
      </w:r>
      <w:r w:rsidRPr="00642867">
        <w:rPr>
          <w:rFonts w:ascii="Palatino Linotype" w:eastAsia="SimSun" w:hAnsi="Palatino Linotype" w:cs="Calibri"/>
          <w:sz w:val="24"/>
          <w:szCs w:val="24"/>
          <w:lang w:val="ro-RO" w:eastAsia="zh-CN"/>
        </w:rPr>
        <w:lastRenderedPageBreak/>
        <w:t>patrimoniului;</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Randamentul scăzut în realizarea investiţiilor publice;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Comunicare instituţională greoaie;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Spaţiile instituţiilor publice sunt insuficiente;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Lipsa unei pieţe pentru desfacerea produselor agricole proprii;</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4.6.</w:t>
      </w:r>
      <w:r w:rsidRPr="00642867">
        <w:rPr>
          <w:rFonts w:ascii="Palatino Linotype" w:eastAsia="SimSun" w:hAnsi="Palatino Linotype" w:cs="Calibri"/>
          <w:b/>
          <w:sz w:val="24"/>
          <w:szCs w:val="24"/>
          <w:lang w:val="ro-RO" w:eastAsia="zh-CN"/>
        </w:rPr>
        <w:tab/>
        <w:t xml:space="preserve">Patrimoniul cultural, arheologic şi arhitectonic </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Conform Listei Monumentelor Istorice listată şi cartată de Ministerului Culturii şi Cultelor, în anul 2004, reactualizată în anul 2010, în comuna Drăghiceni există următoarele zone construite protejate.</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Arial"/>
          <w:sz w:val="24"/>
          <w:szCs w:val="24"/>
          <w:lang w:val="ro-RO" w:eastAsia="zh-CN"/>
        </w:rPr>
      </w:pP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lang w:val="it-IT" w:eastAsia="zh-CN"/>
        </w:rPr>
      </w:pPr>
      <w:r w:rsidRPr="00642867">
        <w:rPr>
          <w:rFonts w:ascii="Palatino Linotype" w:eastAsia="SimSun" w:hAnsi="Palatino Linotype" w:cs="Calibri"/>
          <w:sz w:val="24"/>
          <w:szCs w:val="24"/>
          <w:lang w:val="it-IT" w:eastAsia="zh-CN"/>
        </w:rPr>
        <w:t xml:space="preserve">istorice: </w:t>
      </w:r>
    </w:p>
    <w:tbl>
      <w:tblPr>
        <w:tblW w:w="0" w:type="auto"/>
        <w:tblBorders>
          <w:top w:val="single" w:sz="6" w:space="0" w:color="AAAAAA"/>
          <w:left w:val="single" w:sz="6" w:space="0" w:color="AAAAAA"/>
          <w:bottom w:val="single" w:sz="6" w:space="0" w:color="AAAAAA"/>
          <w:right w:val="single" w:sz="6" w:space="0" w:color="AAAAAA"/>
        </w:tblBorders>
        <w:tblCellMar>
          <w:top w:w="15" w:type="dxa"/>
          <w:left w:w="15" w:type="dxa"/>
          <w:bottom w:w="15" w:type="dxa"/>
          <w:right w:w="15" w:type="dxa"/>
        </w:tblCellMar>
        <w:tblLook w:val="00A0" w:firstRow="1" w:lastRow="0" w:firstColumn="1" w:lastColumn="0" w:noHBand="0" w:noVBand="0"/>
      </w:tblPr>
      <w:tblGrid>
        <w:gridCol w:w="1806"/>
        <w:gridCol w:w="2829"/>
        <w:gridCol w:w="3021"/>
        <w:gridCol w:w="1608"/>
      </w:tblGrid>
      <w:tr w:rsidR="00642867" w:rsidRPr="00642867" w:rsidTr="009C7256">
        <w:trPr>
          <w:trHeight w:val="860"/>
        </w:trPr>
        <w:tc>
          <w:tcPr>
            <w:tcW w:w="1806" w:type="dxa"/>
            <w:tcBorders>
              <w:top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OT-II-m-B-08940</w:t>
            </w:r>
            <w:r w:rsidRPr="00642867">
              <w:rPr>
                <w:rFonts w:ascii="Palatino Linotype" w:eastAsia="SimSun" w:hAnsi="Palatino Linotype" w:cs="Arial"/>
                <w:color w:val="000000"/>
                <w:sz w:val="24"/>
                <w:szCs w:val="24"/>
                <w:lang w:val="ro-RO" w:eastAsia="zh-CN"/>
              </w:rPr>
              <w:br/>
              <w:t>(RAN: 125524.01)</w:t>
            </w:r>
          </w:p>
        </w:tc>
        <w:tc>
          <w:tcPr>
            <w:tcW w:w="2829" w:type="dxa"/>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Biserica „Adormirea Maicii Domnului”</w:t>
            </w:r>
          </w:p>
        </w:tc>
        <w:tc>
          <w:tcPr>
            <w:tcW w:w="3021" w:type="dxa"/>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sat </w:t>
            </w:r>
            <w:hyperlink r:id="rId76" w:tooltip="Liiceni, Olt" w:history="1">
              <w:r w:rsidRPr="00642867">
                <w:rPr>
                  <w:rFonts w:ascii="Palatino Linotype" w:eastAsia="SimSun" w:hAnsi="Palatino Linotype" w:cs="Arial"/>
                  <w:color w:val="0B0080"/>
                  <w:sz w:val="24"/>
                  <w:szCs w:val="24"/>
                  <w:u w:val="single"/>
                  <w:lang w:val="ro-RO" w:eastAsia="zh-CN"/>
                </w:rPr>
                <w:t>Liiceni</w:t>
              </w:r>
            </w:hyperlink>
            <w:r w:rsidRPr="00642867">
              <w:rPr>
                <w:rFonts w:ascii="Palatino Linotype" w:eastAsia="SimSun" w:hAnsi="Palatino Linotype" w:cs="Arial"/>
                <w:color w:val="000000"/>
                <w:sz w:val="24"/>
                <w:szCs w:val="24"/>
                <w:lang w:val="ro-RO" w:eastAsia="zh-CN"/>
              </w:rPr>
              <w:t>; comuna</w:t>
            </w:r>
            <w:hyperlink r:id="rId77" w:tooltip="Comuna Drăghiceni, Olt" w:history="1">
              <w:r w:rsidRPr="00642867">
                <w:rPr>
                  <w:rFonts w:ascii="Palatino Linotype" w:eastAsia="SimSun" w:hAnsi="Palatino Linotype" w:cs="Arial"/>
                  <w:color w:val="0B0080"/>
                  <w:sz w:val="24"/>
                  <w:szCs w:val="24"/>
                  <w:u w:val="single"/>
                  <w:lang w:val="ro-RO" w:eastAsia="zh-CN"/>
                </w:rPr>
                <w:t>Drăghiceni</w:t>
              </w:r>
            </w:hyperlink>
          </w:p>
        </w:tc>
        <w:tc>
          <w:tcPr>
            <w:tcW w:w="1608" w:type="dxa"/>
            <w:tcBorders>
              <w:top w:val="single" w:sz="6" w:space="0" w:color="AAAAAA"/>
              <w:left w:val="single" w:sz="6" w:space="0" w:color="AAAAAA"/>
              <w:bottom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1590, ref. în sec. XVIII</w:t>
            </w:r>
          </w:p>
        </w:tc>
      </w:tr>
      <w:tr w:rsidR="00642867" w:rsidRPr="00642867" w:rsidTr="009C7256">
        <w:tc>
          <w:tcPr>
            <w:tcW w:w="1806" w:type="dxa"/>
            <w:tcBorders>
              <w:top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OT-II-m-B-08941</w:t>
            </w:r>
          </w:p>
        </w:tc>
        <w:tc>
          <w:tcPr>
            <w:tcW w:w="2829" w:type="dxa"/>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Conac</w:t>
            </w:r>
          </w:p>
        </w:tc>
        <w:tc>
          <w:tcPr>
            <w:tcW w:w="3021" w:type="dxa"/>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sat </w:t>
            </w:r>
            <w:hyperlink r:id="rId78" w:tooltip="Liiceni, Olt" w:history="1">
              <w:r w:rsidRPr="00642867">
                <w:rPr>
                  <w:rFonts w:ascii="Palatino Linotype" w:eastAsia="SimSun" w:hAnsi="Palatino Linotype" w:cs="Arial"/>
                  <w:color w:val="0000FF"/>
                  <w:sz w:val="24"/>
                  <w:szCs w:val="24"/>
                  <w:u w:val="single"/>
                  <w:lang w:val="ro-RO" w:eastAsia="zh-CN"/>
                </w:rPr>
                <w:t>Liiceni</w:t>
              </w:r>
            </w:hyperlink>
            <w:r w:rsidRPr="00642867">
              <w:rPr>
                <w:rFonts w:ascii="Palatino Linotype" w:eastAsia="SimSun" w:hAnsi="Palatino Linotype" w:cs="Arial"/>
                <w:color w:val="000000"/>
                <w:sz w:val="24"/>
                <w:szCs w:val="24"/>
                <w:lang w:val="ro-RO" w:eastAsia="zh-CN"/>
              </w:rPr>
              <w:t>; comuna</w:t>
            </w:r>
            <w:hyperlink r:id="rId79" w:tooltip="Comuna Drăghiceni, Olt" w:history="1">
              <w:r w:rsidRPr="00642867">
                <w:rPr>
                  <w:rFonts w:ascii="Palatino Linotype" w:eastAsia="SimSun" w:hAnsi="Palatino Linotype" w:cs="Arial"/>
                  <w:color w:val="0000FF"/>
                  <w:sz w:val="24"/>
                  <w:szCs w:val="24"/>
                  <w:u w:val="single"/>
                  <w:lang w:val="ro-RO" w:eastAsia="zh-CN"/>
                </w:rPr>
                <w:t>Drăghiceni</w:t>
              </w:r>
            </w:hyperlink>
          </w:p>
        </w:tc>
        <w:tc>
          <w:tcPr>
            <w:tcW w:w="1608" w:type="dxa"/>
            <w:tcBorders>
              <w:top w:val="single" w:sz="6" w:space="0" w:color="AAAAAA"/>
              <w:left w:val="single" w:sz="6" w:space="0" w:color="AAAAAA"/>
              <w:bottom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mijl. sec. XX</w:t>
            </w:r>
          </w:p>
        </w:tc>
      </w:tr>
    </w:tbl>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lang w:val="it-IT" w:eastAsia="zh-CN"/>
        </w:rPr>
      </w:pPr>
      <w:r w:rsidRPr="00642867">
        <w:rPr>
          <w:rFonts w:ascii="Palatino Linotype" w:eastAsia="SimSun" w:hAnsi="Palatino Linotype" w:cs="Calibri"/>
          <w:sz w:val="24"/>
          <w:szCs w:val="24"/>
          <w:lang w:val="it-IT" w:eastAsia="zh-CN"/>
        </w:rPr>
        <w:t>In comuna Draghiceni se gasesc si urmatoarele situri arheologice:</w:t>
      </w:r>
    </w:p>
    <w:tbl>
      <w:tblPr>
        <w:tblW w:w="0" w:type="auto"/>
        <w:tblBorders>
          <w:top w:val="single" w:sz="6" w:space="0" w:color="AAAAAA"/>
          <w:left w:val="single" w:sz="6" w:space="0" w:color="AAAAAA"/>
          <w:bottom w:val="single" w:sz="6" w:space="0" w:color="AAAAAA"/>
          <w:right w:val="single" w:sz="6" w:space="0" w:color="AAAAAA"/>
        </w:tblBorders>
        <w:tblCellMar>
          <w:top w:w="15" w:type="dxa"/>
          <w:left w:w="15" w:type="dxa"/>
          <w:bottom w:w="15" w:type="dxa"/>
          <w:right w:w="15" w:type="dxa"/>
        </w:tblCellMar>
        <w:tblLook w:val="00A0" w:firstRow="1" w:lastRow="0" w:firstColumn="1" w:lastColumn="0" w:noHBand="0" w:noVBand="0"/>
      </w:tblPr>
      <w:tblGrid>
        <w:gridCol w:w="1512"/>
        <w:gridCol w:w="3538"/>
        <w:gridCol w:w="2703"/>
        <w:gridCol w:w="1070"/>
        <w:gridCol w:w="866"/>
      </w:tblGrid>
      <w:tr w:rsidR="00642867" w:rsidRPr="00642867" w:rsidTr="009C7256">
        <w:tc>
          <w:tcPr>
            <w:tcW w:w="0" w:type="auto"/>
            <w:tcBorders>
              <w:top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125506.01.01</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Situl arheologic de la Drăghiceni-Baltă / </w:t>
            </w:r>
            <w:r w:rsidRPr="00642867">
              <w:rPr>
                <w:rFonts w:ascii="Palatino Linotype" w:eastAsia="SimSun" w:hAnsi="Palatino Linotype" w:cs="Arial"/>
                <w:b/>
                <w:bCs/>
                <w:color w:val="000000"/>
                <w:sz w:val="24"/>
                <w:szCs w:val="24"/>
                <w:lang w:val="ro-RO" w:eastAsia="zh-CN"/>
              </w:rPr>
              <w:t>ansamblu</w:t>
            </w:r>
            <w:r w:rsidRPr="00642867">
              <w:rPr>
                <w:rFonts w:ascii="Palatino Linotype" w:eastAsia="SimSun" w:hAnsi="Palatino Linotype" w:cs="Arial"/>
                <w:color w:val="000000"/>
                <w:sz w:val="24"/>
                <w:szCs w:val="24"/>
                <w:lang w:val="ro-RO" w:eastAsia="zh-CN"/>
              </w:rPr>
              <w:t> anonim</w:t>
            </w:r>
            <w:r w:rsidRPr="00642867">
              <w:rPr>
                <w:rFonts w:ascii="Palatino Linotype" w:eastAsia="SimSun" w:hAnsi="Palatino Linotype" w:cs="Arial"/>
                <w:color w:val="000000"/>
                <w:sz w:val="24"/>
                <w:szCs w:val="24"/>
                <w:lang w:val="ro-RO" w:eastAsia="zh-CN"/>
              </w:rPr>
              <w:br/>
              <w:t>(Categorie: locuire)</w:t>
            </w:r>
            <w:r w:rsidRPr="00642867">
              <w:rPr>
                <w:rFonts w:ascii="Palatino Linotype" w:eastAsia="SimSun" w:hAnsi="Palatino Linotype" w:cs="Arial"/>
                <w:color w:val="000000"/>
                <w:sz w:val="24"/>
                <w:szCs w:val="24"/>
                <w:lang w:val="ro-RO" w:eastAsia="zh-CN"/>
              </w:rPr>
              <w:br/>
              <w:t>(Tip: a</w:t>
            </w:r>
            <w:r w:rsidRPr="00642867">
              <w:rPr>
                <w:rFonts w:ascii="Palatino Linotype" w:eastAsia="SimSun" w:hAnsi="Palatino Linotype" w:cs="Tahoma"/>
                <w:color w:val="000000"/>
                <w:sz w:val="24"/>
                <w:szCs w:val="24"/>
                <w:lang w:val="ro-RO" w:eastAsia="zh-CN"/>
              </w:rPr>
              <w:t>ș</w:t>
            </w:r>
            <w:r w:rsidRPr="00642867">
              <w:rPr>
                <w:rFonts w:ascii="Palatino Linotype" w:eastAsia="SimSun" w:hAnsi="Palatino Linotype" w:cs="Arial"/>
                <w:color w:val="000000"/>
                <w:sz w:val="24"/>
                <w:szCs w:val="24"/>
                <w:lang w:val="ro-RO" w:eastAsia="zh-CN"/>
              </w:rPr>
              <w:t>ezare)</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sat </w:t>
            </w:r>
            <w:hyperlink r:id="rId80" w:tooltip="Drăghiceni, Olt" w:history="1">
              <w:r w:rsidRPr="00642867">
                <w:rPr>
                  <w:rFonts w:ascii="Palatino Linotype" w:eastAsia="SimSun" w:hAnsi="Palatino Linotype" w:cs="Arial"/>
                  <w:color w:val="0B0080"/>
                  <w:sz w:val="24"/>
                  <w:szCs w:val="24"/>
                  <w:u w:val="single"/>
                  <w:lang w:val="ro-RO" w:eastAsia="zh-CN"/>
                </w:rPr>
                <w:t>Drăghiceni</w:t>
              </w:r>
            </w:hyperlink>
            <w:r w:rsidRPr="00642867">
              <w:rPr>
                <w:rFonts w:ascii="Palatino Linotype" w:eastAsia="SimSun" w:hAnsi="Palatino Linotype" w:cs="Arial"/>
                <w:color w:val="000000"/>
                <w:sz w:val="24"/>
                <w:szCs w:val="24"/>
                <w:lang w:val="ro-RO" w:eastAsia="zh-CN"/>
              </w:rPr>
              <w:t>, comuna</w:t>
            </w:r>
            <w:hyperlink r:id="rId81" w:tooltip="Comuna Drăghiceni, Olt" w:history="1">
              <w:r w:rsidRPr="00642867">
                <w:rPr>
                  <w:rFonts w:ascii="Palatino Linotype" w:eastAsia="SimSun" w:hAnsi="Palatino Linotype" w:cs="Arial"/>
                  <w:color w:val="0B0080"/>
                  <w:sz w:val="24"/>
                  <w:szCs w:val="24"/>
                  <w:u w:val="single"/>
                  <w:lang w:val="ro-RO" w:eastAsia="zh-CN"/>
                </w:rPr>
                <w:t>Drăghiceni</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Baltă</w:t>
            </w:r>
          </w:p>
        </w:tc>
        <w:tc>
          <w:tcPr>
            <w:tcW w:w="0" w:type="auto"/>
            <w:tcBorders>
              <w:top w:val="single" w:sz="6" w:space="0" w:color="AAAAAA"/>
              <w:left w:val="single" w:sz="6" w:space="0" w:color="AAAAAA"/>
              <w:bottom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br/>
              <w:t>sec. II-I</w:t>
            </w:r>
          </w:p>
        </w:tc>
      </w:tr>
      <w:tr w:rsidR="00642867" w:rsidRPr="00642867" w:rsidTr="009C7256">
        <w:tc>
          <w:tcPr>
            <w:tcW w:w="0" w:type="auto"/>
            <w:tcBorders>
              <w:top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25524.01.01</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Situl arheologic de la Liiceni-Valea Oslenilor / ansamblu anonim</w:t>
            </w:r>
            <w:r w:rsidRPr="00642867">
              <w:rPr>
                <w:rFonts w:ascii="Palatino Linotype" w:eastAsia="SimSun" w:hAnsi="Palatino Linotype" w:cs="Arial"/>
                <w:color w:val="000000"/>
                <w:sz w:val="24"/>
                <w:szCs w:val="24"/>
                <w:lang w:val="ro-RO" w:eastAsia="zh-CN"/>
              </w:rPr>
              <w:br/>
              <w:t>(Categorie: locuire)</w:t>
            </w:r>
            <w:r w:rsidRPr="00642867">
              <w:rPr>
                <w:rFonts w:ascii="Palatino Linotype" w:eastAsia="SimSun" w:hAnsi="Palatino Linotype" w:cs="Arial"/>
                <w:color w:val="000000"/>
                <w:sz w:val="24"/>
                <w:szCs w:val="24"/>
                <w:lang w:val="ro-RO" w:eastAsia="zh-CN"/>
              </w:rPr>
              <w:br/>
              <w:t>(Tip: a</w:t>
            </w:r>
            <w:r w:rsidRPr="00642867">
              <w:rPr>
                <w:rFonts w:ascii="Palatino Linotype" w:eastAsia="SimSun" w:hAnsi="Palatino Linotype" w:cs="Tahoma"/>
                <w:color w:val="000000"/>
                <w:sz w:val="24"/>
                <w:szCs w:val="24"/>
                <w:lang w:val="ro-RO" w:eastAsia="zh-CN"/>
              </w:rPr>
              <w:t>ș</w:t>
            </w:r>
            <w:r w:rsidRPr="00642867">
              <w:rPr>
                <w:rFonts w:ascii="Palatino Linotype" w:eastAsia="SimSun" w:hAnsi="Palatino Linotype" w:cs="Arial"/>
                <w:color w:val="000000"/>
                <w:sz w:val="24"/>
                <w:szCs w:val="24"/>
                <w:lang w:val="ro-RO" w:eastAsia="zh-CN"/>
              </w:rPr>
              <w:t>ezare)</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sat </w:t>
            </w:r>
            <w:hyperlink r:id="rId82" w:tooltip="Liiceni, Olt" w:history="1">
              <w:r w:rsidRPr="00642867">
                <w:rPr>
                  <w:rFonts w:ascii="Palatino Linotype" w:eastAsia="SimSun" w:hAnsi="Palatino Linotype" w:cs="Arial"/>
                  <w:color w:val="0000FF"/>
                  <w:sz w:val="24"/>
                  <w:szCs w:val="24"/>
                  <w:u w:val="single"/>
                  <w:lang w:val="ro-RO" w:eastAsia="zh-CN"/>
                </w:rPr>
                <w:t>Liiceni</w:t>
              </w:r>
            </w:hyperlink>
            <w:r w:rsidRPr="00642867">
              <w:rPr>
                <w:rFonts w:ascii="Palatino Linotype" w:eastAsia="SimSun" w:hAnsi="Palatino Linotype" w:cs="Arial"/>
                <w:color w:val="000000"/>
                <w:sz w:val="24"/>
                <w:szCs w:val="24"/>
                <w:lang w:val="ro-RO" w:eastAsia="zh-CN"/>
              </w:rPr>
              <w:t>, comuna </w:t>
            </w:r>
            <w:hyperlink r:id="rId83" w:tooltip="Comuna Drăghiceni, Olt" w:history="1">
              <w:r w:rsidRPr="00642867">
                <w:rPr>
                  <w:rFonts w:ascii="Palatino Linotype" w:eastAsia="SimSun" w:hAnsi="Palatino Linotype" w:cs="Arial"/>
                  <w:color w:val="0000FF"/>
                  <w:sz w:val="24"/>
                  <w:szCs w:val="24"/>
                  <w:u w:val="single"/>
                  <w:lang w:val="ro-RO" w:eastAsia="zh-CN"/>
                </w:rPr>
                <w:t>Drăghiceni</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Valea Ozleni</w:t>
            </w:r>
          </w:p>
        </w:tc>
        <w:tc>
          <w:tcPr>
            <w:tcW w:w="0" w:type="auto"/>
            <w:tcBorders>
              <w:top w:val="single" w:sz="6" w:space="0" w:color="AAAAAA"/>
              <w:left w:val="single" w:sz="6" w:space="0" w:color="AAAAAA"/>
              <w:bottom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Glina</w:t>
            </w:r>
          </w:p>
        </w:tc>
      </w:tr>
      <w:tr w:rsidR="00642867" w:rsidRPr="00642867" w:rsidTr="009C7256">
        <w:tc>
          <w:tcPr>
            <w:tcW w:w="0" w:type="auto"/>
            <w:tcBorders>
              <w:top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125524.01.02</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Situl arheologic de la Liiceni-Valea Oslenilor / ansamblu anonim</w:t>
            </w:r>
            <w:r w:rsidRPr="00642867">
              <w:rPr>
                <w:rFonts w:ascii="Palatino Linotype" w:eastAsia="SimSun" w:hAnsi="Palatino Linotype" w:cs="Arial"/>
                <w:color w:val="000000"/>
                <w:sz w:val="24"/>
                <w:szCs w:val="24"/>
                <w:lang w:val="ro-RO" w:eastAsia="zh-CN"/>
              </w:rPr>
              <w:br/>
            </w:r>
            <w:r w:rsidRPr="00642867">
              <w:rPr>
                <w:rFonts w:ascii="Palatino Linotype" w:eastAsia="SimSun" w:hAnsi="Palatino Linotype" w:cs="Arial"/>
                <w:color w:val="000000"/>
                <w:sz w:val="24"/>
                <w:szCs w:val="24"/>
                <w:lang w:val="ro-RO" w:eastAsia="zh-CN"/>
              </w:rPr>
              <w:lastRenderedPageBreak/>
              <w:t>(Categorie: locuire)</w:t>
            </w:r>
            <w:r w:rsidRPr="00642867">
              <w:rPr>
                <w:rFonts w:ascii="Palatino Linotype" w:eastAsia="SimSun" w:hAnsi="Palatino Linotype" w:cs="Arial"/>
                <w:color w:val="000000"/>
                <w:sz w:val="24"/>
                <w:szCs w:val="24"/>
                <w:lang w:val="ro-RO" w:eastAsia="zh-CN"/>
              </w:rPr>
              <w:br/>
              <w:t>(Tip: a</w:t>
            </w:r>
            <w:r w:rsidRPr="00642867">
              <w:rPr>
                <w:rFonts w:ascii="Palatino Linotype" w:eastAsia="SimSun" w:hAnsi="Palatino Linotype" w:cs="Tahoma"/>
                <w:color w:val="000000"/>
                <w:sz w:val="24"/>
                <w:szCs w:val="24"/>
                <w:lang w:val="ro-RO" w:eastAsia="zh-CN"/>
              </w:rPr>
              <w:t>ș</w:t>
            </w:r>
            <w:r w:rsidRPr="00642867">
              <w:rPr>
                <w:rFonts w:ascii="Palatino Linotype" w:eastAsia="SimSun" w:hAnsi="Palatino Linotype" w:cs="Arial"/>
                <w:color w:val="000000"/>
                <w:sz w:val="24"/>
                <w:szCs w:val="24"/>
                <w:lang w:val="ro-RO" w:eastAsia="zh-CN"/>
              </w:rPr>
              <w:t>ezare)</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lastRenderedPageBreak/>
              <w:t>sat </w:t>
            </w:r>
            <w:hyperlink r:id="rId84" w:tooltip="Liiceni, Olt" w:history="1">
              <w:r w:rsidRPr="00642867">
                <w:rPr>
                  <w:rFonts w:ascii="Palatino Linotype" w:eastAsia="SimSun" w:hAnsi="Palatino Linotype" w:cs="Arial"/>
                  <w:color w:val="0000FF"/>
                  <w:sz w:val="24"/>
                  <w:szCs w:val="24"/>
                  <w:u w:val="single"/>
                  <w:lang w:val="ro-RO" w:eastAsia="zh-CN"/>
                </w:rPr>
                <w:t>Liiceni</w:t>
              </w:r>
            </w:hyperlink>
            <w:r w:rsidRPr="00642867">
              <w:rPr>
                <w:rFonts w:ascii="Palatino Linotype" w:eastAsia="SimSun" w:hAnsi="Palatino Linotype" w:cs="Arial"/>
                <w:color w:val="000000"/>
                <w:sz w:val="24"/>
                <w:szCs w:val="24"/>
                <w:lang w:val="ro-RO" w:eastAsia="zh-CN"/>
              </w:rPr>
              <w:t>, comuna </w:t>
            </w:r>
            <w:hyperlink r:id="rId85" w:tooltip="Comuna Drăghiceni, Olt" w:history="1">
              <w:r w:rsidRPr="00642867">
                <w:rPr>
                  <w:rFonts w:ascii="Palatino Linotype" w:eastAsia="SimSun" w:hAnsi="Palatino Linotype" w:cs="Arial"/>
                  <w:color w:val="0000FF"/>
                  <w:sz w:val="24"/>
                  <w:szCs w:val="24"/>
                  <w:u w:val="single"/>
                  <w:lang w:val="ro-RO" w:eastAsia="zh-CN"/>
                </w:rPr>
                <w:t>Drăghiceni</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Valea Ozleni</w:t>
            </w:r>
          </w:p>
        </w:tc>
        <w:tc>
          <w:tcPr>
            <w:tcW w:w="0" w:type="auto"/>
            <w:tcBorders>
              <w:top w:val="single" w:sz="6" w:space="0" w:color="AAAAAA"/>
              <w:left w:val="single" w:sz="6" w:space="0" w:color="AAAAAA"/>
              <w:bottom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br/>
              <w:t xml:space="preserve">sec. </w:t>
            </w:r>
            <w:r w:rsidRPr="00642867">
              <w:rPr>
                <w:rFonts w:ascii="Palatino Linotype" w:eastAsia="SimSun" w:hAnsi="Palatino Linotype" w:cs="Arial"/>
                <w:color w:val="000000"/>
                <w:sz w:val="24"/>
                <w:szCs w:val="24"/>
                <w:lang w:val="ro-RO" w:eastAsia="zh-CN"/>
              </w:rPr>
              <w:lastRenderedPageBreak/>
              <w:t>II-III</w:t>
            </w:r>
          </w:p>
        </w:tc>
      </w:tr>
      <w:tr w:rsidR="00642867" w:rsidRPr="00642867" w:rsidTr="009C7256">
        <w:tc>
          <w:tcPr>
            <w:tcW w:w="0" w:type="auto"/>
            <w:tcBorders>
              <w:top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lastRenderedPageBreak/>
              <w:t>125524.01.03</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Situl arheologic de la Liiceni-Valea Oslenilor / ansamblu anonim</w:t>
            </w:r>
            <w:r w:rsidRPr="00642867">
              <w:rPr>
                <w:rFonts w:ascii="Palatino Linotype" w:eastAsia="SimSun" w:hAnsi="Palatino Linotype" w:cs="Arial"/>
                <w:color w:val="000000"/>
                <w:sz w:val="24"/>
                <w:szCs w:val="24"/>
                <w:lang w:val="ro-RO" w:eastAsia="zh-CN"/>
              </w:rPr>
              <w:br/>
              <w:t>(Categorie: locuire)</w:t>
            </w:r>
            <w:r w:rsidRPr="00642867">
              <w:rPr>
                <w:rFonts w:ascii="Palatino Linotype" w:eastAsia="SimSun" w:hAnsi="Palatino Linotype" w:cs="Arial"/>
                <w:color w:val="000000"/>
                <w:sz w:val="24"/>
                <w:szCs w:val="24"/>
                <w:lang w:val="ro-RO" w:eastAsia="zh-CN"/>
              </w:rPr>
              <w:br/>
              <w:t>(Tip: a</w:t>
            </w:r>
            <w:r w:rsidRPr="00642867">
              <w:rPr>
                <w:rFonts w:ascii="Palatino Linotype" w:eastAsia="SimSun" w:hAnsi="Palatino Linotype" w:cs="Tahoma"/>
                <w:color w:val="000000"/>
                <w:sz w:val="24"/>
                <w:szCs w:val="24"/>
                <w:lang w:val="ro-RO" w:eastAsia="zh-CN"/>
              </w:rPr>
              <w:t>ș</w:t>
            </w:r>
            <w:r w:rsidRPr="00642867">
              <w:rPr>
                <w:rFonts w:ascii="Palatino Linotype" w:eastAsia="SimSun" w:hAnsi="Palatino Linotype" w:cs="Arial"/>
                <w:color w:val="000000"/>
                <w:sz w:val="24"/>
                <w:szCs w:val="24"/>
                <w:lang w:val="ro-RO" w:eastAsia="zh-CN"/>
              </w:rPr>
              <w:t>ezare)</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sat </w:t>
            </w:r>
            <w:hyperlink r:id="rId86" w:tooltip="Liiceni, Olt" w:history="1">
              <w:r w:rsidRPr="00642867">
                <w:rPr>
                  <w:rFonts w:ascii="Palatino Linotype" w:eastAsia="SimSun" w:hAnsi="Palatino Linotype" w:cs="Arial"/>
                  <w:color w:val="0000FF"/>
                  <w:sz w:val="24"/>
                  <w:szCs w:val="24"/>
                  <w:u w:val="single"/>
                  <w:lang w:val="ro-RO" w:eastAsia="zh-CN"/>
                </w:rPr>
                <w:t>Liiceni</w:t>
              </w:r>
            </w:hyperlink>
            <w:r w:rsidRPr="00642867">
              <w:rPr>
                <w:rFonts w:ascii="Palatino Linotype" w:eastAsia="SimSun" w:hAnsi="Palatino Linotype" w:cs="Arial"/>
                <w:color w:val="000000"/>
                <w:sz w:val="24"/>
                <w:szCs w:val="24"/>
                <w:lang w:val="ro-RO" w:eastAsia="zh-CN"/>
              </w:rPr>
              <w:t>, comuna </w:t>
            </w:r>
            <w:hyperlink r:id="rId87" w:tooltip="Comuna Drăghiceni, Olt" w:history="1">
              <w:r w:rsidRPr="00642867">
                <w:rPr>
                  <w:rFonts w:ascii="Palatino Linotype" w:eastAsia="SimSun" w:hAnsi="Palatino Linotype" w:cs="Arial"/>
                  <w:color w:val="0000FF"/>
                  <w:sz w:val="24"/>
                  <w:szCs w:val="24"/>
                  <w:u w:val="single"/>
                  <w:lang w:val="ro-RO" w:eastAsia="zh-CN"/>
                </w:rPr>
                <w:t>Drăghiceni</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Valea Ozleni</w:t>
            </w:r>
          </w:p>
        </w:tc>
        <w:tc>
          <w:tcPr>
            <w:tcW w:w="0" w:type="auto"/>
            <w:tcBorders>
              <w:top w:val="single" w:sz="6" w:space="0" w:color="AAAAAA"/>
              <w:left w:val="single" w:sz="6" w:space="0" w:color="AAAAAA"/>
              <w:bottom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br/>
              <w:t>sec. IV</w:t>
            </w:r>
          </w:p>
        </w:tc>
      </w:tr>
    </w:tbl>
    <w:p w:rsidR="00642867" w:rsidRPr="00642867" w:rsidRDefault="00642867" w:rsidP="00642867">
      <w:pPr>
        <w:keepNext/>
        <w:spacing w:before="240" w:after="0" w:line="240" w:lineRule="auto"/>
        <w:ind w:firstLine="720"/>
        <w:jc w:val="both"/>
        <w:outlineLvl w:val="0"/>
        <w:rPr>
          <w:rFonts w:ascii="Palatino Linotype" w:eastAsia="Times New Roman" w:hAnsi="Palatino Linotype" w:cs="Calibri"/>
          <w:bCs/>
          <w:sz w:val="24"/>
          <w:szCs w:val="24"/>
          <w:u w:val="single"/>
        </w:rPr>
      </w:pP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lang w:val="it-IT" w:eastAsia="zh-CN"/>
        </w:rPr>
      </w:pPr>
      <w:r w:rsidRPr="00642867">
        <w:rPr>
          <w:rFonts w:ascii="Palatino Linotype" w:eastAsia="SimSun" w:hAnsi="Palatino Linotype" w:cs="Calibri"/>
          <w:sz w:val="24"/>
          <w:szCs w:val="24"/>
          <w:lang w:val="it-IT" w:eastAsia="zh-CN"/>
        </w:rPr>
        <w:t>Se va stabili o zona de protectie a monumentelor sus mentionate de pana la 200m in intravilan.</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Arial"/>
          <w:sz w:val="24"/>
          <w:szCs w:val="24"/>
          <w:lang w:val="ro-RO" w:eastAsia="zh-CN"/>
        </w:rPr>
      </w:pP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4.7.</w:t>
      </w:r>
      <w:r w:rsidRPr="00642867">
        <w:rPr>
          <w:rFonts w:ascii="Palatino Linotype" w:eastAsia="SimSun" w:hAnsi="Palatino Linotype" w:cs="Calibri"/>
          <w:b/>
          <w:sz w:val="24"/>
          <w:szCs w:val="24"/>
          <w:lang w:val="ro-RO" w:eastAsia="zh-CN"/>
        </w:rPr>
        <w:tab/>
        <w:t xml:space="preserve">Zgomot şi vibraţii </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Principala sursă de zgomot şi de vibraţii din zonă este reprezentată de traficul rutier existent pe DN6;  Conform PATZ Olt, Comuna Drăghiceni face parte din periurbanul Municipiului Caracal. Pentru diminuarea impactului se propune monitorizarea nivelului de zgomot şi vibraţii pe principalele artere de circulatie.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b/>
          <w:bCs/>
          <w:sz w:val="24"/>
          <w:szCs w:val="24"/>
          <w:lang w:val="ro-RO" w:eastAsia="zh-CN"/>
        </w:rPr>
        <w:t>4.8. Peisajul</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Conform OUG nr. 114/2007 pentru modificarea şi completarea OUG nr. 195/2005 privind protecţia mediului, autorităţile publice locale au obligaţia de a asigura din terenul intravilan o suprafaţă de spaţiu verde de </w:t>
      </w:r>
      <w:r w:rsidRPr="00642867">
        <w:rPr>
          <w:rFonts w:ascii="Palatino Linotype" w:eastAsia="SimSun" w:hAnsi="Palatino Linotype" w:cs="Calibri"/>
          <w:i/>
          <w:iCs/>
          <w:sz w:val="24"/>
          <w:szCs w:val="24"/>
          <w:lang w:val="ro-RO" w:eastAsia="zh-CN"/>
        </w:rPr>
        <w:t>minim 26 m</w:t>
      </w:r>
      <w:r w:rsidRPr="00642867">
        <w:rPr>
          <w:rFonts w:ascii="Palatino Linotype" w:eastAsia="SimSun" w:hAnsi="Palatino Linotype" w:cs="Calibri"/>
          <w:i/>
          <w:iCs/>
          <w:sz w:val="24"/>
          <w:szCs w:val="24"/>
          <w:vertAlign w:val="superscript"/>
          <w:lang w:val="ro-RO" w:eastAsia="zh-CN"/>
        </w:rPr>
        <w:t>2</w:t>
      </w:r>
      <w:r w:rsidRPr="00642867">
        <w:rPr>
          <w:rFonts w:ascii="Palatino Linotype" w:eastAsia="SimSun" w:hAnsi="Palatino Linotype" w:cs="Calibri"/>
          <w:i/>
          <w:iCs/>
          <w:sz w:val="24"/>
          <w:szCs w:val="24"/>
          <w:lang w:val="ro-RO" w:eastAsia="zh-CN"/>
        </w:rPr>
        <w:t xml:space="preserve">/ locuitor, </w:t>
      </w:r>
      <w:r w:rsidRPr="00642867">
        <w:rPr>
          <w:rFonts w:ascii="Palatino Linotype" w:eastAsia="SimSun" w:hAnsi="Palatino Linotype" w:cs="Calibri"/>
          <w:sz w:val="24"/>
          <w:szCs w:val="24"/>
          <w:lang w:val="ro-RO" w:eastAsia="zh-CN"/>
        </w:rPr>
        <w:t xml:space="preserve">până la data de 31.12.2013. Având în vedere că prin PUG au fost inventariate o suprafaţă de spaţiu verde totală de </w:t>
      </w:r>
      <w:r w:rsidRPr="00642867">
        <w:rPr>
          <w:rFonts w:ascii="Palatino Linotype" w:eastAsia="SimSun" w:hAnsi="Palatino Linotype" w:cs="Calibri"/>
          <w:sz w:val="24"/>
          <w:szCs w:val="24"/>
          <w:u w:val="single"/>
          <w:lang w:val="ro-RO" w:eastAsia="zh-CN"/>
        </w:rPr>
        <w:t>86100 mp</w:t>
      </w:r>
      <w:r w:rsidRPr="00642867">
        <w:rPr>
          <w:rFonts w:ascii="Palatino Linotype" w:eastAsia="SimSun" w:hAnsi="Palatino Linotype" w:cs="Calibri"/>
          <w:sz w:val="24"/>
          <w:szCs w:val="24"/>
          <w:lang w:val="ro-RO" w:eastAsia="zh-CN"/>
        </w:rPr>
        <w:t xml:space="preserve">, şi ţinând cont de faptul că populaţia comunei Drăghiceni este de 1828 locuitori, rezultă că fiecărui locuitor îi va reveni o suprafaţă de spaţiu verde de </w:t>
      </w:r>
      <w:r w:rsidRPr="00642867">
        <w:rPr>
          <w:rFonts w:ascii="Palatino Linotype" w:eastAsia="SimSun" w:hAnsi="Palatino Linotype" w:cs="Calibri"/>
          <w:sz w:val="24"/>
          <w:szCs w:val="24"/>
          <w:u w:val="single"/>
          <w:lang w:val="ro-RO" w:eastAsia="zh-CN"/>
        </w:rPr>
        <w:t>47,1 m2/ locuitor</w:t>
      </w:r>
      <w:r w:rsidRPr="00642867">
        <w:rPr>
          <w:rFonts w:ascii="Palatino Linotype" w:eastAsia="SimSun" w:hAnsi="Palatino Linotype" w:cs="Calibri"/>
          <w:sz w:val="24"/>
          <w:szCs w:val="24"/>
          <w:lang w:val="ro-RO" w:eastAsia="zh-CN"/>
        </w:rPr>
        <w:t>.</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b/>
          <w:bCs/>
          <w:sz w:val="24"/>
          <w:szCs w:val="24"/>
          <w:lang w:val="ro-RO" w:eastAsia="zh-CN"/>
        </w:rPr>
        <w:t>Evoluţia suprafeţelor de păduri regenerate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Sub coordonarea D.A.D.R. s-au realizat acţiuni de inventariere, delimitare, verificare din punct de vedere pedologic şi agrochimic şi s-au întocmit fişele perimetrelor de ameliorare prin împădurire a terenurilor degradate, conform OUG. nr. 81/1998 privind unele măsuri pentru ameliorarea prin împădurire a terenurilor degradate aprobată prin  Legea nr. 107/1999.</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lastRenderedPageBreak/>
        <w:t>Soluţia de ameliorare propusă de specialişt a fost împădurirea, întrucât judeţul Olt are un deficit major de vegetate forestieră, tocmai din cauza faptului că în deceniile trecute pădurile au fost tăiate pentru a se “câştiga” noi suprafeţe de teren arabil. În cadrul „Programului de îmbunătăţire a calităţii mediului prin împădurirea terenurilor agricole degradate”, program derulat de Ministerul Mediului şi finanţat de Administraţia Fondului pentru Mediu, Consiliul Judeţean Olt a depus  proiecte de împădurire în cadrul sesiunii de depunere a proiectelor organizată în septembrie 2009.</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2"/>
          <w:sz w:val="24"/>
          <w:szCs w:val="24"/>
          <w:u w:val="single"/>
          <w:lang w:val="ro-RO" w:eastAsia="zh-CN"/>
        </w:rPr>
        <w:t>Obiectivul îl constituie îmbunătăţirea calităţii mediului</w:t>
      </w:r>
      <w:r w:rsidRPr="00642867">
        <w:rPr>
          <w:rFonts w:ascii="Palatino Linotype" w:eastAsia="SimSun" w:hAnsi="Palatino Linotype" w:cs="Calibri"/>
          <w:spacing w:val="-2"/>
          <w:sz w:val="24"/>
          <w:szCs w:val="24"/>
          <w:lang w:val="ro-RO" w:eastAsia="zh-CN"/>
        </w:rPr>
        <w:t xml:space="preserve"> prin împădurirea terenurilor agricole degradate de pe raza comunei Drăghiceni. </w:t>
      </w:r>
      <w:r w:rsidRPr="00642867">
        <w:rPr>
          <w:rFonts w:ascii="Palatino Linotype" w:eastAsia="SimSun" w:hAnsi="Palatino Linotype" w:cs="Calibri"/>
          <w:spacing w:val="-2"/>
          <w:sz w:val="24"/>
          <w:szCs w:val="24"/>
          <w:u w:val="single"/>
          <w:lang w:val="ro-RO" w:eastAsia="zh-CN"/>
        </w:rPr>
        <w:t>Se urmăresc şi obiectivele de protecţie a mediului, cum ar fi:</w:t>
      </w:r>
    </w:p>
    <w:p w:rsidR="00642867" w:rsidRPr="00642867" w:rsidRDefault="00642867" w:rsidP="00642867">
      <w:pPr>
        <w:widowControl w:val="0"/>
        <w:numPr>
          <w:ilvl w:val="0"/>
          <w:numId w:val="36"/>
        </w:numPr>
        <w:shd w:val="clear" w:color="auto" w:fill="FFFFFF"/>
        <w:tabs>
          <w:tab w:val="left" w:pos="134"/>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1"/>
          <w:sz w:val="24"/>
          <w:szCs w:val="24"/>
          <w:lang w:val="ro-RO" w:eastAsia="zh-CN"/>
        </w:rPr>
        <w:t>refacerea şi îmbunătăţirea calităţii solului;</w:t>
      </w:r>
    </w:p>
    <w:p w:rsidR="00642867" w:rsidRPr="00642867" w:rsidRDefault="00642867" w:rsidP="00642867">
      <w:pPr>
        <w:widowControl w:val="0"/>
        <w:numPr>
          <w:ilvl w:val="0"/>
          <w:numId w:val="36"/>
        </w:numPr>
        <w:shd w:val="clear" w:color="auto" w:fill="FFFFFF"/>
        <w:tabs>
          <w:tab w:val="left" w:pos="134"/>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1"/>
          <w:sz w:val="24"/>
          <w:szCs w:val="24"/>
          <w:lang w:val="ro-RO" w:eastAsia="zh-CN"/>
        </w:rPr>
        <w:t>refacerea echilibrului hidrologic;</w:t>
      </w:r>
    </w:p>
    <w:p w:rsidR="00642867" w:rsidRPr="00642867" w:rsidRDefault="00642867" w:rsidP="00642867">
      <w:pPr>
        <w:widowControl w:val="0"/>
        <w:numPr>
          <w:ilvl w:val="0"/>
          <w:numId w:val="36"/>
        </w:numPr>
        <w:shd w:val="clear" w:color="auto" w:fill="FFFFFF"/>
        <w:tabs>
          <w:tab w:val="left" w:pos="134"/>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2"/>
          <w:sz w:val="24"/>
          <w:szCs w:val="24"/>
          <w:lang w:val="ro-RO" w:eastAsia="zh-CN"/>
        </w:rPr>
        <w:t>asigurarea permanentei şi stabilităţ ii biodiversităţii;</w:t>
      </w:r>
    </w:p>
    <w:p w:rsidR="00642867" w:rsidRPr="00642867" w:rsidRDefault="00642867" w:rsidP="00642867">
      <w:pPr>
        <w:widowControl w:val="0"/>
        <w:numPr>
          <w:ilvl w:val="0"/>
          <w:numId w:val="36"/>
        </w:numPr>
        <w:shd w:val="clear" w:color="auto" w:fill="FFFFFF"/>
        <w:tabs>
          <w:tab w:val="left" w:pos="134"/>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combaterea schimbărilor climatice prin diminuarea efectelor secetei şi limitarea deşertificării;</w:t>
      </w:r>
    </w:p>
    <w:p w:rsidR="00642867" w:rsidRPr="00642867" w:rsidRDefault="00642867" w:rsidP="00642867">
      <w:pPr>
        <w:widowControl w:val="0"/>
        <w:numPr>
          <w:ilvl w:val="0"/>
          <w:numId w:val="36"/>
        </w:numPr>
        <w:shd w:val="clear" w:color="auto" w:fill="FFFFFF"/>
        <w:tabs>
          <w:tab w:val="left" w:pos="134"/>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2"/>
          <w:sz w:val="24"/>
          <w:szCs w:val="24"/>
          <w:lang w:val="ro-RO" w:eastAsia="zh-CN"/>
        </w:rPr>
        <w:t xml:space="preserve">protecţia solului, diminuarea intensităţ ii proceselor de degradare a terenurilor şi ameliorarea </w:t>
      </w:r>
      <w:r w:rsidRPr="00642867">
        <w:rPr>
          <w:rFonts w:ascii="Palatino Linotype" w:eastAsia="SimSun" w:hAnsi="Palatino Linotype" w:cs="Calibri"/>
          <w:sz w:val="24"/>
          <w:szCs w:val="24"/>
          <w:lang w:val="ro-RO" w:eastAsia="zh-CN"/>
        </w:rPr>
        <w:t>progresivă a capacităţ ii de produce a acestora sub efectul direct al culturilor forestiere;</w:t>
      </w:r>
    </w:p>
    <w:p w:rsidR="00642867" w:rsidRPr="00642867" w:rsidRDefault="00642867" w:rsidP="00642867">
      <w:pPr>
        <w:widowControl w:val="0"/>
        <w:numPr>
          <w:ilvl w:val="0"/>
          <w:numId w:val="36"/>
        </w:numPr>
        <w:shd w:val="clear" w:color="auto" w:fill="FFFFFF"/>
        <w:tabs>
          <w:tab w:val="left" w:pos="134"/>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2"/>
          <w:sz w:val="24"/>
          <w:szCs w:val="24"/>
          <w:lang w:val="ro-RO" w:eastAsia="zh-CN"/>
        </w:rPr>
        <w:t xml:space="preserve">asigurarea standardelor de sănaăate a populaţ iei şi protecţia colectivităţilor umane împotriva </w:t>
      </w:r>
      <w:r w:rsidRPr="00642867">
        <w:rPr>
          <w:rFonts w:ascii="Palatino Linotype" w:eastAsia="SimSun" w:hAnsi="Palatino Linotype" w:cs="Calibri"/>
          <w:sz w:val="24"/>
          <w:szCs w:val="24"/>
          <w:lang w:val="ro-RO" w:eastAsia="zh-CN"/>
        </w:rPr>
        <w:t>factorilor dăunători, naturali şi antropici;</w:t>
      </w:r>
    </w:p>
    <w:p w:rsidR="00642867" w:rsidRPr="00642867" w:rsidRDefault="00642867" w:rsidP="00642867">
      <w:pPr>
        <w:widowControl w:val="0"/>
        <w:numPr>
          <w:ilvl w:val="0"/>
          <w:numId w:val="36"/>
        </w:numPr>
        <w:shd w:val="clear" w:color="auto" w:fill="FFFFFF"/>
        <w:tabs>
          <w:tab w:val="left" w:pos="134"/>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1"/>
          <w:sz w:val="24"/>
          <w:szCs w:val="24"/>
          <w:lang w:val="ro-RO" w:eastAsia="zh-CN"/>
        </w:rPr>
        <w:t>îmbunătăţirea aspectului peisagistic.</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u w:val="single"/>
          <w:lang w:val="ro-RO" w:eastAsia="zh-CN"/>
        </w:rPr>
        <w:t>Efectele economice si ecoproductive ale lucrăarilor propuse în proiect se vor resimţi după o perioadă de 4 ani de la instalarea plantaţiilor</w:t>
      </w:r>
      <w:r w:rsidRPr="00642867">
        <w:rPr>
          <w:rFonts w:ascii="Palatino Linotype" w:eastAsia="SimSun" w:hAnsi="Palatino Linotype" w:cs="Calibri"/>
          <w:sz w:val="24"/>
          <w:szCs w:val="24"/>
          <w:lang w:val="ro-RO" w:eastAsia="zh-CN"/>
        </w:rPr>
        <w:t xml:space="preserve"> şi, în special după închiderea stării de masiv. Se vor manifesta pe toată perioada de existenţă a arboretelor ce se vor crea pe terenurile degradate din perimetrul de ameliorare.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b/>
          <w:bCs/>
          <w:sz w:val="24"/>
          <w:szCs w:val="24"/>
          <w:lang w:val="ro-RO" w:eastAsia="zh-CN"/>
        </w:rPr>
        <w:t>5. Probleme de mediu existente, relevante pentru Planul Urbanistic General, inclusiv în particular, cele legate de orice zonă care prezintă o importanţă specială pentru mediu cum ar fi: ariile de protecţie specială avifaunistică şi ariile speciale de conservare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Calitatea globală a mediului înconjurător din teritoriul administrativ al comunei Drăghiceni este apreciată în general ca fiind bună; pe teritoriul comunei nu există surse majore de poluare a factorilor de mediu, calificativ rezultat din însumarea valorilor calităţii apei, aerului, solului, fondului forestier. Pentru viitor se propune conservarea şi îmbunătăţirea calităţii mediului. Pe teritoriul administrativ al comunei Drăghiceni se află arii naturale protejate: arii de protecţie specială avifaunistiscă (SPA).</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b/>
          <w:bCs/>
          <w:sz w:val="24"/>
          <w:szCs w:val="24"/>
          <w:lang w:val="ro-RO" w:eastAsia="zh-CN"/>
        </w:rPr>
        <w:lastRenderedPageBreak/>
        <w:t>6. Obiectivele de protecţie a mediului relevante pentru PUG Drăghiceni</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u w:val="single"/>
          <w:lang w:val="ro-RO" w:eastAsia="zh-CN"/>
        </w:rPr>
        <w:t xml:space="preserve">6.1. Obiective de protecţie mediului stabilite la nivel naţional, comunitar, internaţional </w:t>
      </w:r>
      <w:r w:rsidRPr="00642867">
        <w:rPr>
          <w:rFonts w:ascii="Palatino Linotype" w:eastAsia="SimSun" w:hAnsi="Palatino Linotype" w:cs="Calibri"/>
          <w:sz w:val="24"/>
          <w:szCs w:val="24"/>
          <w:lang w:val="ro-RO" w:eastAsia="zh-CN"/>
        </w:rPr>
        <w:t>Aderarea României la UE a impus transpunerea în legislatia românească a aquis-ului comunitar, implementarea şi controlul implementării legislaţiei specifice.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u w:val="single"/>
          <w:lang w:val="ro-RO" w:eastAsia="zh-CN"/>
        </w:rPr>
        <w:t>Obiective la nivel local şi naţional</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b/>
          <w:bCs/>
          <w:sz w:val="24"/>
          <w:szCs w:val="24"/>
          <w:lang w:val="ro-RO" w:eastAsia="zh-CN"/>
        </w:rPr>
        <w:t>Planul Naţional pentru aderarea României la Uniunea Europeană</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In conformitate cu Planul Naţional pentru Aderarea României la Uniunea Europeană şi a prevederilor Legii nr. 151/1998 privind Dezvoltarea Regională, în luna octombrie 1999 a fost elaborat Planul Naţional de Dezvoltare al României, care ulterior a fost revizuit în anul 2000. Acest document corelează şi integrează următoarele documente:</w:t>
      </w:r>
    </w:p>
    <w:p w:rsidR="00642867" w:rsidRPr="00642867" w:rsidRDefault="00642867" w:rsidP="00642867">
      <w:pPr>
        <w:widowControl w:val="0"/>
        <w:numPr>
          <w:ilvl w:val="0"/>
          <w:numId w:val="23"/>
        </w:numPr>
        <w:shd w:val="clear" w:color="auto" w:fill="FFFFFF"/>
        <w:tabs>
          <w:tab w:val="left" w:pos="158"/>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Planul Regional de Dezvoltare;</w:t>
      </w:r>
    </w:p>
    <w:p w:rsidR="00642867" w:rsidRPr="00642867" w:rsidRDefault="00642867" w:rsidP="00642867">
      <w:pPr>
        <w:widowControl w:val="0"/>
        <w:numPr>
          <w:ilvl w:val="0"/>
          <w:numId w:val="23"/>
        </w:numPr>
        <w:shd w:val="clear" w:color="auto" w:fill="FFFFFF"/>
        <w:tabs>
          <w:tab w:val="left" w:pos="158"/>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Planul Naţional pentru Agricultură şi Dezvoltare Rurală;</w:t>
      </w:r>
    </w:p>
    <w:p w:rsidR="00642867" w:rsidRPr="00642867" w:rsidRDefault="00642867" w:rsidP="00642867">
      <w:pPr>
        <w:widowControl w:val="0"/>
        <w:numPr>
          <w:ilvl w:val="0"/>
          <w:numId w:val="23"/>
        </w:numPr>
        <w:shd w:val="clear" w:color="auto" w:fill="FFFFFF"/>
        <w:tabs>
          <w:tab w:val="left" w:pos="158"/>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Planul Naţional pentru Transport;</w:t>
      </w:r>
    </w:p>
    <w:p w:rsidR="00642867" w:rsidRPr="00642867" w:rsidRDefault="00642867" w:rsidP="00642867">
      <w:pPr>
        <w:widowControl w:val="0"/>
        <w:numPr>
          <w:ilvl w:val="0"/>
          <w:numId w:val="23"/>
        </w:numPr>
        <w:shd w:val="clear" w:color="auto" w:fill="FFFFFF"/>
        <w:tabs>
          <w:tab w:val="left" w:pos="158"/>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Planul Naţional de Acţiune pentru Protecţia Mediului;</w:t>
      </w:r>
    </w:p>
    <w:p w:rsidR="00642867" w:rsidRPr="00642867" w:rsidRDefault="00642867" w:rsidP="00642867">
      <w:pPr>
        <w:widowControl w:val="0"/>
        <w:numPr>
          <w:ilvl w:val="0"/>
          <w:numId w:val="23"/>
        </w:numPr>
        <w:shd w:val="clear" w:color="auto" w:fill="FFFFFF"/>
        <w:tabs>
          <w:tab w:val="left" w:pos="158"/>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Strategia Naţională pentru Dezvoltarea Resurselor Umane.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Din acest punct de vedere, dezvoltarea regională a României va ţine seama de considerentele privind protecţia şi conservarea mediului. Strategia propusă s-a axat pe următoarele domenii importante: îmbunătăţirea calităţii apei, reducerea emisiilor în aer (în special a celor de dioxizi de sulf şi azot), reciclarea deşeurilor şi depozitarea deşeurilor municipale în condiţii ecologice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b/>
          <w:bCs/>
          <w:sz w:val="24"/>
          <w:szCs w:val="24"/>
          <w:lang w:val="ro-RO" w:eastAsia="zh-CN"/>
        </w:rPr>
        <w:t>Planul Naţional de Acţiune pentru Protecţia Mediului (PNAPM).</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Planul Naţional de Acţiune pentru Protecţia Mediului (PNAPM) a fost elaborat în anul 1995 (ultima dată fiind revizuit în anul 1999) şi a fost actualizat în concordanţă cu Planul Naţional pentru Adoptarea Acquis-ului Comunitar, în scopul furnizării unui instrument cheie pentru stabilirea măsurilor în cadrul procesului de integrare europeană, plan ce necesită integrarea politicilor de mediu în cadrul celorlalte sectoare (industrie, agricultură, transporturi, amenajarea teritoriului şi sănătate).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Selectarea, analiza şi implementarea proiectelor din cadrul PNAPM s-a făcut în concordanţă cu următoarele criterii:</w:t>
      </w:r>
    </w:p>
    <w:p w:rsidR="00642867" w:rsidRPr="00642867" w:rsidRDefault="00642867" w:rsidP="00642867">
      <w:pPr>
        <w:widowControl w:val="0"/>
        <w:numPr>
          <w:ilvl w:val="0"/>
          <w:numId w:val="23"/>
        </w:numPr>
        <w:shd w:val="clear" w:color="auto" w:fill="FFFFFF"/>
        <w:tabs>
          <w:tab w:val="left" w:pos="158"/>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domenii majore de activitate;</w:t>
      </w:r>
    </w:p>
    <w:p w:rsidR="00642867" w:rsidRPr="00642867" w:rsidRDefault="00642867" w:rsidP="00642867">
      <w:pPr>
        <w:widowControl w:val="0"/>
        <w:numPr>
          <w:ilvl w:val="0"/>
          <w:numId w:val="23"/>
        </w:numPr>
        <w:shd w:val="clear" w:color="auto" w:fill="FFFFFF"/>
        <w:tabs>
          <w:tab w:val="left" w:pos="158"/>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abordarea pe anumite nivele (local, regional, naţional);</w:t>
      </w:r>
    </w:p>
    <w:p w:rsidR="00642867" w:rsidRPr="00642867" w:rsidRDefault="00642867" w:rsidP="00642867">
      <w:pPr>
        <w:widowControl w:val="0"/>
        <w:numPr>
          <w:ilvl w:val="0"/>
          <w:numId w:val="23"/>
        </w:numPr>
        <w:shd w:val="clear" w:color="auto" w:fill="FFFFFF"/>
        <w:tabs>
          <w:tab w:val="left" w:pos="158"/>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lastRenderedPageBreak/>
        <w:t>perioada de implementare: termen scurt şi mediu;</w:t>
      </w:r>
    </w:p>
    <w:p w:rsidR="00642867" w:rsidRPr="00642867" w:rsidRDefault="00642867" w:rsidP="00642867">
      <w:pPr>
        <w:widowControl w:val="0"/>
        <w:numPr>
          <w:ilvl w:val="0"/>
          <w:numId w:val="23"/>
        </w:numPr>
        <w:shd w:val="clear" w:color="auto" w:fill="FFFFFF"/>
        <w:tabs>
          <w:tab w:val="left" w:pos="158"/>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problemele generale abordate: protecţia calităţii apelor, protecţia calităţii aerului şi a atmosferei, protecţia calităţii solului, conservarea biodiversităţii, silvicultura, managementul deşeurilor, planificare urbană şi transporturi;</w:t>
      </w:r>
    </w:p>
    <w:p w:rsidR="00642867" w:rsidRPr="00642867" w:rsidRDefault="00642867" w:rsidP="00642867">
      <w:pPr>
        <w:widowControl w:val="0"/>
        <w:numPr>
          <w:ilvl w:val="0"/>
          <w:numId w:val="23"/>
        </w:numPr>
        <w:shd w:val="clear" w:color="auto" w:fill="FFFFFF"/>
        <w:tabs>
          <w:tab w:val="left" w:pos="158"/>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legislaţie şi reglementări, dezvoltare instituţională.</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b/>
          <w:bCs/>
          <w:sz w:val="24"/>
          <w:szCs w:val="24"/>
          <w:lang w:val="ro-RO" w:eastAsia="zh-CN"/>
        </w:rPr>
        <w:t>Strategia Naţională de Gestionare a Deşeurilor</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In anul 2004, în conformitate cu Directiva Cadru privind deşeurile nr. 75/442/EEC Ministerul Mediului şi Gospodăririi Apelor a elaborat şi aprobat prin hotărâre de guvern, Strategia Naţională de Gestionare a Deşeurilor cu scopul de a crea cadrul necesar pentru dezvoltarea şi implementarea unui sistem integrat de gestionare a deşeurilor, eficient din punct de vedere ecologic şi economic. Conform acestei strategii, responsabilitatea pentru activităţile de gestionare a deşeurilor revine generatorilor, în conformitate cu principiul </w:t>
      </w:r>
      <w:r w:rsidRPr="00642867">
        <w:rPr>
          <w:rFonts w:ascii="Palatino Linotype" w:eastAsia="SimSun" w:hAnsi="Palatino Linotype" w:cs="Calibri"/>
          <w:i/>
          <w:iCs/>
          <w:sz w:val="24"/>
          <w:szCs w:val="24"/>
          <w:lang w:val="ro-RO" w:eastAsia="zh-CN"/>
        </w:rPr>
        <w:t xml:space="preserve">“poluatorul plăteşte” </w:t>
      </w:r>
      <w:r w:rsidRPr="00642867">
        <w:rPr>
          <w:rFonts w:ascii="Palatino Linotype" w:eastAsia="SimSun" w:hAnsi="Palatino Linotype" w:cs="Calibri"/>
          <w:sz w:val="24"/>
          <w:szCs w:val="24"/>
          <w:lang w:val="ro-RO" w:eastAsia="zh-CN"/>
        </w:rPr>
        <w:t xml:space="preserve">sau, producătorilor în conformitate cu principiul </w:t>
      </w:r>
      <w:r w:rsidRPr="00642867">
        <w:rPr>
          <w:rFonts w:ascii="Palatino Linotype" w:eastAsia="SimSun" w:hAnsi="Palatino Linotype" w:cs="Calibri"/>
          <w:i/>
          <w:iCs/>
          <w:sz w:val="24"/>
          <w:szCs w:val="24"/>
          <w:lang w:val="ro-RO" w:eastAsia="zh-CN"/>
        </w:rPr>
        <w:t>“responsabilitatea producătorului”.</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b/>
          <w:bCs/>
          <w:sz w:val="24"/>
          <w:szCs w:val="24"/>
          <w:lang w:val="ro-RO" w:eastAsia="zh-CN"/>
        </w:rPr>
        <w:t>Planul Naţional de Gestionare a Deşeurilor</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Acest plan naţional a fost adoptat prin HG nr. 123/2003 fiind elaborat pentru perioada 2009-2013 în baza prevederilor legislaţiei europene şi naţionale în domeniu; planul are ca scop crearea cadrului necesar pentru dezvoltarea şi implementarea unui sistem integrat de gestionare a deşeurilor municipale, eficient din punct de vedere ecologic şi economic. Planul cuprinde obiective strategice pe care România trebuie să le îndeplinească, ţinte şi măsuri pe termen scurt şi mediu, în domeniul gestionării deşeurilor, precum şi unele acţiuni cu termen pentru anul 2020.</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b/>
          <w:bCs/>
          <w:sz w:val="24"/>
          <w:szCs w:val="24"/>
          <w:lang w:val="ro-RO" w:eastAsia="zh-CN"/>
        </w:rPr>
        <w:t>Planul Regional de Gestionare a Deseurilor pentru Regiunea 4 S-V; Planul Judeţean de Gestionare a Deşeurilor pentru Judeţul Olt</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Aceste planuri sunt elaborate pentru perioada de 10 ani (2004 - 2013, cu posibilitatea de revizuire dupa 5 ani) în baza prevederilor Strategiei Naţionale de Gestionare a Deşeurilor, a Planului Naţional de Gestionare a Deşeurilor, a legislaţiei europene şi naţionale în domeniu şi au ca obiectiv crearea cadrului necesar pentru dezvoltarea şi implementarea unui sistem integrat de gestionare a deşeurilor municipale solide, eficient din punct de vedere ecologic şi economic. Planul cuprinde obiective, ţinte şi măsuri pe termen scurt şi mediu, precum şi unele acţiuni pentru perioada 2009 - 2013.</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b/>
          <w:bCs/>
          <w:sz w:val="24"/>
          <w:szCs w:val="24"/>
          <w:lang w:val="ro-RO" w:eastAsia="zh-CN"/>
        </w:rPr>
        <w:t>Relevanţa Planului pentru integrarea obiectivelor de mediu şi implementarea legislaţiei de mediu</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lastRenderedPageBreak/>
        <w:t xml:space="preserve">In Planul de Urbanism General al comunei Drăghiceni se propun pentru următorii ani numeroase </w:t>
      </w:r>
      <w:r w:rsidRPr="00642867">
        <w:rPr>
          <w:rFonts w:ascii="Palatino Linotype" w:eastAsia="SimSun" w:hAnsi="Palatino Linotype" w:cs="Calibri"/>
          <w:i/>
          <w:iCs/>
          <w:sz w:val="24"/>
          <w:szCs w:val="24"/>
          <w:lang w:val="ro-RO" w:eastAsia="zh-CN"/>
        </w:rPr>
        <w:t xml:space="preserve">obiective </w:t>
      </w:r>
      <w:r w:rsidRPr="00642867">
        <w:rPr>
          <w:rFonts w:ascii="Palatino Linotype" w:eastAsia="SimSun" w:hAnsi="Palatino Linotype" w:cs="Calibri"/>
          <w:sz w:val="24"/>
          <w:szCs w:val="24"/>
          <w:lang w:val="ro-RO" w:eastAsia="zh-CN"/>
        </w:rPr>
        <w:t>care vizează organizarea urbanistică, dezvoltarea activităţilor, alimentarea cu energie electrică, infrastructura:</w:t>
      </w:r>
    </w:p>
    <w:p w:rsidR="00642867" w:rsidRPr="00642867" w:rsidRDefault="00642867" w:rsidP="00642867">
      <w:pPr>
        <w:widowControl w:val="0"/>
        <w:numPr>
          <w:ilvl w:val="0"/>
          <w:numId w:val="34"/>
        </w:numPr>
        <w:shd w:val="clear" w:color="auto" w:fill="FFFFFF"/>
        <w:tabs>
          <w:tab w:val="left" w:pos="168"/>
        </w:tabs>
        <w:autoSpaceDE w:val="0"/>
        <w:autoSpaceDN w:val="0"/>
        <w:adjustRightInd w:val="0"/>
        <w:spacing w:before="100" w:beforeAutospacing="1" w:after="100" w:afterAutospacing="1" w:line="240" w:lineRule="auto"/>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sz w:val="24"/>
          <w:szCs w:val="24"/>
          <w:lang w:val="ro-RO" w:eastAsia="zh-CN"/>
        </w:rPr>
        <w:t>extinderea teritoriului intravilan al Comunei Drăghiceni cu 1,32 ha;</w:t>
      </w:r>
    </w:p>
    <w:p w:rsidR="00642867" w:rsidRPr="00642867" w:rsidRDefault="00642867" w:rsidP="00642867">
      <w:pPr>
        <w:widowControl w:val="0"/>
        <w:numPr>
          <w:ilvl w:val="0"/>
          <w:numId w:val="34"/>
        </w:numPr>
        <w:shd w:val="clear" w:color="auto" w:fill="FFFFFF"/>
        <w:tabs>
          <w:tab w:val="left" w:pos="168"/>
        </w:tabs>
        <w:autoSpaceDE w:val="0"/>
        <w:autoSpaceDN w:val="0"/>
        <w:adjustRightInd w:val="0"/>
        <w:spacing w:before="100" w:beforeAutospacing="1" w:after="100" w:afterAutospacing="1" w:line="240" w:lineRule="auto"/>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sz w:val="24"/>
          <w:szCs w:val="24"/>
          <w:lang w:val="ro-RO" w:eastAsia="zh-CN"/>
        </w:rPr>
        <w:t>extinderea sistemului public centralizat de alimentare cu apă potabilă;</w:t>
      </w:r>
    </w:p>
    <w:p w:rsidR="00642867" w:rsidRPr="00642867" w:rsidRDefault="00642867" w:rsidP="00642867">
      <w:pPr>
        <w:widowControl w:val="0"/>
        <w:numPr>
          <w:ilvl w:val="0"/>
          <w:numId w:val="34"/>
        </w:numPr>
        <w:shd w:val="clear" w:color="auto" w:fill="FFFFFF"/>
        <w:tabs>
          <w:tab w:val="left" w:pos="168"/>
        </w:tabs>
        <w:autoSpaceDE w:val="0"/>
        <w:autoSpaceDN w:val="0"/>
        <w:adjustRightInd w:val="0"/>
        <w:spacing w:before="100" w:beforeAutospacing="1" w:after="100" w:afterAutospacing="1" w:line="240" w:lineRule="auto"/>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sz w:val="24"/>
          <w:szCs w:val="24"/>
          <w:lang w:val="ro-RO" w:eastAsia="zh-CN"/>
        </w:rPr>
        <w:t>realizarea unui sistem public centralizat de canalizare, cu o staţie de epurare;</w:t>
      </w:r>
    </w:p>
    <w:p w:rsidR="00642867" w:rsidRPr="00642867" w:rsidRDefault="00642867" w:rsidP="00642867">
      <w:pPr>
        <w:widowControl w:val="0"/>
        <w:numPr>
          <w:ilvl w:val="0"/>
          <w:numId w:val="34"/>
        </w:numPr>
        <w:shd w:val="clear" w:color="auto" w:fill="FFFFFF"/>
        <w:tabs>
          <w:tab w:val="left" w:pos="168"/>
        </w:tabs>
        <w:autoSpaceDE w:val="0"/>
        <w:autoSpaceDN w:val="0"/>
        <w:adjustRightInd w:val="0"/>
        <w:spacing w:before="100" w:beforeAutospacing="1" w:after="100" w:afterAutospacing="1" w:line="240" w:lineRule="auto"/>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sz w:val="24"/>
          <w:szCs w:val="24"/>
          <w:lang w:val="ro-RO" w:eastAsia="zh-CN"/>
        </w:rPr>
        <w:t>modernizarea reţelei stradale şi asfaltarea drumurilor comunale;</w:t>
      </w:r>
    </w:p>
    <w:p w:rsidR="00642867" w:rsidRPr="00642867" w:rsidRDefault="00642867" w:rsidP="00642867">
      <w:pPr>
        <w:widowControl w:val="0"/>
        <w:numPr>
          <w:ilvl w:val="0"/>
          <w:numId w:val="34"/>
        </w:numPr>
        <w:shd w:val="clear" w:color="auto" w:fill="FFFFFF"/>
        <w:tabs>
          <w:tab w:val="left" w:pos="168"/>
        </w:tabs>
        <w:autoSpaceDE w:val="0"/>
        <w:autoSpaceDN w:val="0"/>
        <w:adjustRightInd w:val="0"/>
        <w:spacing w:before="100" w:beforeAutospacing="1" w:after="100" w:afterAutospacing="1" w:line="240" w:lineRule="auto"/>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sz w:val="24"/>
          <w:szCs w:val="24"/>
          <w:lang w:val="ro-RO" w:eastAsia="zh-CN"/>
        </w:rPr>
        <w:t>reabilitarea, modernizarea şi extinderea reţelei de distribuţie a energiei electrice;</w:t>
      </w:r>
    </w:p>
    <w:p w:rsidR="00642867" w:rsidRPr="00642867" w:rsidRDefault="00642867" w:rsidP="00642867">
      <w:pPr>
        <w:widowControl w:val="0"/>
        <w:numPr>
          <w:ilvl w:val="0"/>
          <w:numId w:val="34"/>
        </w:numPr>
        <w:shd w:val="clear" w:color="auto" w:fill="FFFFFF"/>
        <w:tabs>
          <w:tab w:val="left" w:pos="168"/>
        </w:tabs>
        <w:autoSpaceDE w:val="0"/>
        <w:autoSpaceDN w:val="0"/>
        <w:adjustRightInd w:val="0"/>
        <w:spacing w:before="100" w:beforeAutospacing="1" w:after="100" w:afterAutospacing="1" w:line="240" w:lineRule="auto"/>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sz w:val="24"/>
          <w:szCs w:val="24"/>
          <w:lang w:val="ro-RO" w:eastAsia="zh-CN"/>
        </w:rPr>
        <w:t>realizarea sistemului de alimentare cu gaze naturale;</w:t>
      </w:r>
    </w:p>
    <w:p w:rsidR="00642867" w:rsidRPr="00642867" w:rsidRDefault="00642867" w:rsidP="00642867">
      <w:pPr>
        <w:widowControl w:val="0"/>
        <w:numPr>
          <w:ilvl w:val="0"/>
          <w:numId w:val="34"/>
        </w:numPr>
        <w:shd w:val="clear" w:color="auto" w:fill="FFFFFF"/>
        <w:tabs>
          <w:tab w:val="left" w:pos="168"/>
        </w:tabs>
        <w:autoSpaceDE w:val="0"/>
        <w:autoSpaceDN w:val="0"/>
        <w:adjustRightInd w:val="0"/>
        <w:spacing w:before="100" w:beforeAutospacing="1" w:after="100" w:afterAutospacing="1" w:line="240" w:lineRule="auto"/>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sz w:val="24"/>
          <w:szCs w:val="24"/>
          <w:lang w:val="ro-RO" w:eastAsia="zh-CN"/>
        </w:rPr>
        <w:t>îmbunătăţirea sistemelor de încălzire a locuinţelor;</w:t>
      </w:r>
    </w:p>
    <w:p w:rsidR="00642867" w:rsidRPr="00642867" w:rsidRDefault="00642867" w:rsidP="00642867">
      <w:pPr>
        <w:widowControl w:val="0"/>
        <w:numPr>
          <w:ilvl w:val="0"/>
          <w:numId w:val="34"/>
        </w:numPr>
        <w:shd w:val="clear" w:color="auto" w:fill="FFFFFF"/>
        <w:tabs>
          <w:tab w:val="left" w:pos="168"/>
        </w:tabs>
        <w:autoSpaceDE w:val="0"/>
        <w:autoSpaceDN w:val="0"/>
        <w:adjustRightInd w:val="0"/>
        <w:spacing w:before="100" w:beforeAutospacing="1" w:after="100" w:afterAutospacing="1" w:line="240" w:lineRule="auto"/>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sz w:val="24"/>
          <w:szCs w:val="24"/>
          <w:lang w:val="ro-RO" w:eastAsia="zh-CN"/>
        </w:rPr>
        <w:t>amenajarea de zone de agrement şi recreere;</w:t>
      </w:r>
    </w:p>
    <w:p w:rsidR="00642867" w:rsidRPr="00642867" w:rsidRDefault="00642867" w:rsidP="00642867">
      <w:pPr>
        <w:widowControl w:val="0"/>
        <w:numPr>
          <w:ilvl w:val="0"/>
          <w:numId w:val="34"/>
        </w:numPr>
        <w:shd w:val="clear" w:color="auto" w:fill="FFFFFF"/>
        <w:tabs>
          <w:tab w:val="left" w:pos="168"/>
        </w:tabs>
        <w:autoSpaceDE w:val="0"/>
        <w:autoSpaceDN w:val="0"/>
        <w:adjustRightInd w:val="0"/>
        <w:spacing w:before="100" w:beforeAutospacing="1" w:after="100" w:afterAutospacing="1" w:line="240" w:lineRule="auto"/>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sz w:val="24"/>
          <w:szCs w:val="24"/>
          <w:lang w:val="ro-RO" w:eastAsia="zh-CN"/>
        </w:rPr>
        <w:t>creşterea suprafeţelor spaţiilor verzi din localităţi şi alinierea acestora la standardele europene, prin dezvoltarea şi modernizarea spaţiilor verzi în localităţi şi înfiinţarea de noi parcuri, scuaruri şi aliniamente plantate sau reabilitarea celor existente;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Prin realizarea acestor lucrări se asigura implementarea obiectivelor de mediu stabilite la nivel naţional şi local, a prevederilor directivelor U.E. precum şi a obligaţiilor asumate de România în capitolul 22 Mediu a tratatului de aderare la U.E.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Referitor la implementarea prevederilor legislaţiei naţionale şi a directivelor comunitare de mediu, P.U.G.- ul asigură implementarea prevederilor actelor normative mentionate în prezentul raport, şi în mod special a următoarelor acte normative:</w:t>
      </w:r>
    </w:p>
    <w:p w:rsidR="00642867" w:rsidRPr="00642867" w:rsidRDefault="00642867" w:rsidP="00642867">
      <w:pPr>
        <w:widowControl w:val="0"/>
        <w:numPr>
          <w:ilvl w:val="0"/>
          <w:numId w:val="22"/>
        </w:numPr>
        <w:shd w:val="clear" w:color="auto" w:fill="FFFFFF"/>
        <w:tabs>
          <w:tab w:val="left" w:pos="139"/>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1"/>
          <w:sz w:val="24"/>
          <w:szCs w:val="24"/>
          <w:lang w:val="ro-RO" w:eastAsia="zh-CN"/>
        </w:rPr>
        <w:t xml:space="preserve">OUG nr. 195/2005 privind protectia mediului, aprobată prin Legea nr. 265/2006, cu modificările şi </w:t>
      </w:r>
      <w:r w:rsidRPr="00642867">
        <w:rPr>
          <w:rFonts w:ascii="Palatino Linotype" w:eastAsia="SimSun" w:hAnsi="Palatino Linotype" w:cs="Calibri"/>
          <w:sz w:val="24"/>
          <w:szCs w:val="24"/>
          <w:lang w:val="ro-RO" w:eastAsia="zh-CN"/>
        </w:rPr>
        <w:t>completările ulterioare;</w:t>
      </w:r>
    </w:p>
    <w:p w:rsidR="00642867" w:rsidRPr="00642867" w:rsidRDefault="00642867" w:rsidP="00642867">
      <w:pPr>
        <w:widowControl w:val="0"/>
        <w:numPr>
          <w:ilvl w:val="0"/>
          <w:numId w:val="22"/>
        </w:numPr>
        <w:shd w:val="clear" w:color="auto" w:fill="FFFFFF"/>
        <w:tabs>
          <w:tab w:val="left" w:pos="139"/>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H.G. nr. 349/2005 privind depozitarea deseurilor, cu modificările şi completările ulterioare;</w:t>
      </w:r>
    </w:p>
    <w:p w:rsidR="00642867" w:rsidRPr="00642867" w:rsidRDefault="00642867" w:rsidP="00642867">
      <w:pPr>
        <w:widowControl w:val="0"/>
        <w:numPr>
          <w:ilvl w:val="0"/>
          <w:numId w:val="22"/>
        </w:numPr>
        <w:shd w:val="clear" w:color="auto" w:fill="FFFFFF"/>
        <w:tabs>
          <w:tab w:val="left" w:pos="139"/>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1"/>
          <w:sz w:val="24"/>
          <w:szCs w:val="24"/>
          <w:lang w:val="ro-RO" w:eastAsia="zh-CN"/>
        </w:rPr>
        <w:t>Legea nr. 211/2011 privind regimul deşeurilor;</w:t>
      </w:r>
    </w:p>
    <w:p w:rsidR="00642867" w:rsidRPr="00642867" w:rsidRDefault="00642867" w:rsidP="00642867">
      <w:pPr>
        <w:widowControl w:val="0"/>
        <w:numPr>
          <w:ilvl w:val="0"/>
          <w:numId w:val="22"/>
        </w:numPr>
        <w:shd w:val="clear" w:color="auto" w:fill="FFFFFF"/>
        <w:tabs>
          <w:tab w:val="left" w:pos="139"/>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1"/>
          <w:sz w:val="24"/>
          <w:szCs w:val="24"/>
          <w:lang w:val="ro-RO" w:eastAsia="zh-CN"/>
        </w:rPr>
        <w:t>Legea apelor 107/1996, cu modificările şi completările ulterioare;</w:t>
      </w:r>
    </w:p>
    <w:p w:rsidR="00642867" w:rsidRPr="00642867" w:rsidRDefault="00642867" w:rsidP="00642867">
      <w:pPr>
        <w:widowControl w:val="0"/>
        <w:numPr>
          <w:ilvl w:val="0"/>
          <w:numId w:val="22"/>
        </w:numPr>
        <w:shd w:val="clear" w:color="auto" w:fill="FFFFFF"/>
        <w:tabs>
          <w:tab w:val="left" w:pos="139"/>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1"/>
          <w:sz w:val="24"/>
          <w:szCs w:val="24"/>
          <w:lang w:val="ro-RO" w:eastAsia="zh-CN"/>
        </w:rPr>
        <w:t xml:space="preserve">HG nr. 188/2002 privind aprobarea unor norme privind conditiile de descărcare în mediul acvatic a </w:t>
      </w:r>
      <w:r w:rsidRPr="00642867">
        <w:rPr>
          <w:rFonts w:ascii="Palatino Linotype" w:eastAsia="SimSun" w:hAnsi="Palatino Linotype" w:cs="Calibri"/>
          <w:sz w:val="24"/>
          <w:szCs w:val="24"/>
          <w:lang w:val="ro-RO" w:eastAsia="zh-CN"/>
        </w:rPr>
        <w:t>apelor uzate, cu modificarile şi completarile ulterioare;</w:t>
      </w:r>
    </w:p>
    <w:p w:rsidR="00642867" w:rsidRPr="00642867" w:rsidRDefault="00642867" w:rsidP="00642867">
      <w:pPr>
        <w:widowControl w:val="0"/>
        <w:numPr>
          <w:ilvl w:val="0"/>
          <w:numId w:val="22"/>
        </w:numPr>
        <w:shd w:val="clear" w:color="auto" w:fill="FFFFFF"/>
        <w:tabs>
          <w:tab w:val="left" w:pos="139"/>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1"/>
          <w:sz w:val="24"/>
          <w:szCs w:val="24"/>
          <w:lang w:val="ro-RO" w:eastAsia="zh-CN"/>
        </w:rPr>
        <w:t xml:space="preserve">O.U.G. nr. 243/2000, privind protectia atmosferei, aprobata prin Legea nr. 655/2001 modificata </w:t>
      </w:r>
      <w:r w:rsidRPr="00642867">
        <w:rPr>
          <w:rFonts w:ascii="Palatino Linotype" w:eastAsia="SimSun" w:hAnsi="Palatino Linotype" w:cs="Calibri"/>
          <w:sz w:val="24"/>
          <w:szCs w:val="24"/>
          <w:lang w:val="ro-RO" w:eastAsia="zh-CN"/>
        </w:rPr>
        <w:t>ulterior cu O.U.G. nr. 12/2007;</w:t>
      </w:r>
    </w:p>
    <w:p w:rsidR="00642867" w:rsidRPr="00642867" w:rsidRDefault="00642867" w:rsidP="00642867">
      <w:pPr>
        <w:widowControl w:val="0"/>
        <w:numPr>
          <w:ilvl w:val="0"/>
          <w:numId w:val="22"/>
        </w:numPr>
        <w:shd w:val="clear" w:color="auto" w:fill="FFFFFF"/>
        <w:tabs>
          <w:tab w:val="left" w:pos="139"/>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1"/>
          <w:sz w:val="24"/>
          <w:szCs w:val="24"/>
          <w:lang w:val="ro-RO" w:eastAsia="zh-CN"/>
        </w:rPr>
        <w:t xml:space="preserve">Ordinul Ministerului Sănătătii nr. 536/1997 pentru aprobarea Normelor de igienă şi a recomandărilor </w:t>
      </w:r>
      <w:r w:rsidRPr="00642867">
        <w:rPr>
          <w:rFonts w:ascii="Palatino Linotype" w:eastAsia="SimSun" w:hAnsi="Palatino Linotype" w:cs="Calibri"/>
          <w:sz w:val="24"/>
          <w:szCs w:val="24"/>
          <w:lang w:val="ro-RO" w:eastAsia="zh-CN"/>
        </w:rPr>
        <w:t>privind mediul de viată a populatiei, modificat şi completat cu Ordinul Ministerului Sănătătii nr. 1028/2004;</w:t>
      </w:r>
    </w:p>
    <w:p w:rsidR="00642867" w:rsidRPr="00642867" w:rsidRDefault="00642867" w:rsidP="00642867">
      <w:pPr>
        <w:widowControl w:val="0"/>
        <w:numPr>
          <w:ilvl w:val="0"/>
          <w:numId w:val="22"/>
        </w:numPr>
        <w:shd w:val="clear" w:color="auto" w:fill="FFFFFF"/>
        <w:tabs>
          <w:tab w:val="left" w:pos="139"/>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Ordinul M.A.P.P.M. 756/1997, pentru aprobarea Reglementării privind evaluarea poluării mediului.</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b/>
          <w:bCs/>
          <w:sz w:val="24"/>
          <w:szCs w:val="24"/>
          <w:lang w:val="ro-RO" w:eastAsia="zh-CN"/>
        </w:rPr>
        <w:t>6.2. Modul de îndeplinire a obiectivelor de protecţia mediului</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Scopul evaluării de mediu pentru planuri şi programe constă în determinarea formelor </w:t>
      </w:r>
      <w:r w:rsidRPr="00642867">
        <w:rPr>
          <w:rFonts w:ascii="Palatino Linotype" w:eastAsia="SimSun" w:hAnsi="Palatino Linotype" w:cs="Calibri"/>
          <w:sz w:val="24"/>
          <w:szCs w:val="24"/>
          <w:lang w:val="ro-RO" w:eastAsia="zh-CN"/>
        </w:rPr>
        <w:lastRenderedPageBreak/>
        <w:t xml:space="preserve">de impact </w:t>
      </w:r>
      <w:r w:rsidRPr="00642867">
        <w:rPr>
          <w:rFonts w:ascii="Palatino Linotype" w:eastAsia="SimSun" w:hAnsi="Palatino Linotype" w:cs="Calibri"/>
          <w:spacing w:val="-1"/>
          <w:sz w:val="24"/>
          <w:szCs w:val="24"/>
          <w:lang w:val="ro-RO" w:eastAsia="zh-CN"/>
        </w:rPr>
        <w:t xml:space="preserve">semnificativ asupra mediului ale planului analizat. Aceasta s-a realizat prin evaluarea propunerilor </w:t>
      </w:r>
      <w:r w:rsidRPr="00642867">
        <w:rPr>
          <w:rFonts w:ascii="Palatino Linotype" w:eastAsia="SimSun" w:hAnsi="Palatino Linotype" w:cs="Calibri"/>
          <w:sz w:val="24"/>
          <w:szCs w:val="24"/>
          <w:lang w:val="ro-RO" w:eastAsia="zh-CN"/>
        </w:rPr>
        <w:t>PUG Drăghiceni în raport cu un set de obiective pentru protecţia mediului.</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1"/>
          <w:sz w:val="24"/>
          <w:szCs w:val="24"/>
          <w:lang w:val="ro-RO" w:eastAsia="zh-CN"/>
        </w:rPr>
        <w:t xml:space="preserve">Un obiectiv reprezintă un angajament a ceea ce se doreste a se obţine. Tintele reprezintă obiective </w:t>
      </w:r>
      <w:r w:rsidRPr="00642867">
        <w:rPr>
          <w:rFonts w:ascii="Palatino Linotype" w:eastAsia="SimSun" w:hAnsi="Palatino Linotype" w:cs="Calibri"/>
          <w:sz w:val="24"/>
          <w:szCs w:val="24"/>
          <w:lang w:val="ro-RO" w:eastAsia="zh-CN"/>
        </w:rPr>
        <w:t>mai specifice, mai concrete care se doresc a fi atinse. Pentru măsurarea progreselor în implementarea acţiunilor, deci în realizarea ţintelor, precum şi în final în atingerea obiectivelor se utilizează îndicatori, elemente care permit monitorizarea şi cuantificarea rezultatelor unui plan.</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La stabilirea obiectivelor, ţintelor şi a indicatorilor s-au luat în considerare, atât propunerile PUG şi </w:t>
      </w:r>
      <w:r w:rsidRPr="00642867">
        <w:rPr>
          <w:rFonts w:ascii="Palatino Linotype" w:eastAsia="SimSun" w:hAnsi="Palatino Linotype" w:cs="Calibri"/>
          <w:spacing w:val="-1"/>
          <w:sz w:val="24"/>
          <w:szCs w:val="24"/>
          <w:lang w:val="ro-RO" w:eastAsia="zh-CN"/>
        </w:rPr>
        <w:t xml:space="preserve">faptul că principalul receptor pe care îl are în vedere este populaţia din Comuna Drăghiceni, judeţul Olt, </w:t>
      </w:r>
      <w:r w:rsidRPr="00642867">
        <w:rPr>
          <w:rFonts w:ascii="Palatino Linotype" w:eastAsia="SimSun" w:hAnsi="Palatino Linotype" w:cs="Calibri"/>
          <w:sz w:val="24"/>
          <w:szCs w:val="24"/>
          <w:lang w:val="ro-RO" w:eastAsia="zh-CN"/>
        </w:rPr>
        <w:t>cât şi starea actuală a amplasamentului pe care se propune realizarea obiectivelor planului. Trebuie precizat faptul că amplasamentul aferent PUG Comuna Drăghiceni este reprezentat fie din terenuri construite, fie de terenuri agricole, ambele fiind antropizate.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Planul urbanistic prin specificul său se adresează mediului rural, dar propunerile incluse vizează </w:t>
      </w:r>
      <w:r w:rsidRPr="00642867">
        <w:rPr>
          <w:rFonts w:ascii="Palatino Linotype" w:eastAsia="SimSun" w:hAnsi="Palatino Linotype" w:cs="Calibri"/>
          <w:spacing w:val="-1"/>
          <w:sz w:val="24"/>
          <w:szCs w:val="24"/>
          <w:lang w:val="ro-RO" w:eastAsia="zh-CN"/>
        </w:rPr>
        <w:t xml:space="preserve">îmbunătăţirea stării şi calităţii acestuia, în scopul adoptării soluţiilor de urbanizare şi asigurării unor condiţii optime, din punct de vedere urbanistic, pentru viaţa şi dezvoltarea comunităţii. Prin aceste </w:t>
      </w:r>
      <w:r w:rsidRPr="00642867">
        <w:rPr>
          <w:rFonts w:ascii="Palatino Linotype" w:eastAsia="SimSun" w:hAnsi="Palatino Linotype" w:cs="Calibri"/>
          <w:sz w:val="24"/>
          <w:szCs w:val="24"/>
          <w:lang w:val="ro-RO" w:eastAsia="zh-CN"/>
        </w:rPr>
        <w:t>elemente esenţiale, un plan urbanistic se deosebeste net de alte tipuri de planuri, care propun dezvoltarea prin utilizarea unor terenuri din zonele naturale.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1"/>
          <w:sz w:val="24"/>
          <w:szCs w:val="24"/>
          <w:lang w:val="ro-RO" w:eastAsia="zh-CN"/>
        </w:rPr>
        <w:t xml:space="preserve">Ca urmare la stabilirea obiectivelor de mediu, a ţintelor şi a indicatorilor s-a luat în considerare faptul </w:t>
      </w:r>
      <w:r w:rsidRPr="00642867">
        <w:rPr>
          <w:rFonts w:ascii="Palatino Linotype" w:eastAsia="SimSun" w:hAnsi="Palatino Linotype" w:cs="Calibri"/>
          <w:sz w:val="24"/>
          <w:szCs w:val="24"/>
          <w:lang w:val="ro-RO" w:eastAsia="zh-CN"/>
        </w:rPr>
        <w:t>că propunerile PUG nu ţintesc mediul natural, iar principalul receptor pe care îl are în vedere este populaţia din localităţile respective.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Obiectivele de mediu s-au stabilit pentru factorii/aspectele de mediu identificate în capitolul 4 şi stabiliţi în conformitate cu prevederile HG nr. 1076/2004 şi ale Anexei I la Directiva 2001/42/CE. Obiectivele de mediu iau în considerare şi reflectă politicile şi strategiile de proteose a mediului naţionale şi ale Uniunii Europene şi iau în considerare obiectivele de mediu stabili ţi e la nivel local şi regional, stabilite prin Planul Local de Acţiune pentru Mediu al judeţului Olt, şi respectiv prin Planul Regional de Acţiune pentru Mediu al Regiunii 2 SUD – EST.</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Obiectivele, ţintele şi indicatorii sunt focalizate pe factorii / aspectele de mediu asupra cărora planul analizat are un impact semnificativ, pozitiv sau negativ.</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sectPr w:rsidR="00642867" w:rsidRPr="00642867" w:rsidSect="00E9595C">
          <w:pgSz w:w="11909" w:h="16834"/>
          <w:pgMar w:top="842" w:right="852" w:bottom="1418" w:left="1560" w:header="708" w:footer="708" w:gutter="0"/>
          <w:cols w:space="60"/>
          <w:noEndnote/>
        </w:sectPr>
      </w:pPr>
    </w:p>
    <w:tbl>
      <w:tblPr>
        <w:tblW w:w="14601" w:type="dxa"/>
        <w:tblInd w:w="40" w:type="dxa"/>
        <w:tblLayout w:type="fixed"/>
        <w:tblCellMar>
          <w:left w:w="40" w:type="dxa"/>
          <w:right w:w="40" w:type="dxa"/>
        </w:tblCellMar>
        <w:tblLook w:val="0000" w:firstRow="0" w:lastRow="0" w:firstColumn="0" w:lastColumn="0" w:noHBand="0" w:noVBand="0"/>
      </w:tblPr>
      <w:tblGrid>
        <w:gridCol w:w="1701"/>
        <w:gridCol w:w="2475"/>
        <w:gridCol w:w="2966"/>
        <w:gridCol w:w="3989"/>
        <w:gridCol w:w="3470"/>
      </w:tblGrid>
      <w:tr w:rsidR="00642867" w:rsidRPr="00642867" w:rsidTr="009C7256">
        <w:trPr>
          <w:trHeight w:hRule="exact" w:val="1010"/>
        </w:trPr>
        <w:tc>
          <w:tcPr>
            <w:tcW w:w="1701" w:type="dxa"/>
            <w:tcBorders>
              <w:top w:val="single" w:sz="6" w:space="0" w:color="auto"/>
              <w:left w:val="single" w:sz="6" w:space="0" w:color="auto"/>
              <w:bottom w:val="single" w:sz="6" w:space="0" w:color="auto"/>
              <w:right w:val="single" w:sz="6" w:space="0" w:color="auto"/>
            </w:tcBorders>
            <w:shd w:val="clear" w:color="auto" w:fill="DDD9C3" w:themeFill="background2" w:themeFillShade="E6"/>
            <w:vAlign w:val="center"/>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lastRenderedPageBreak/>
              <w:t>Factor/</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aspect de</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mediu</w:t>
            </w:r>
          </w:p>
        </w:tc>
        <w:tc>
          <w:tcPr>
            <w:tcW w:w="2475" w:type="dxa"/>
            <w:tcBorders>
              <w:top w:val="single" w:sz="6" w:space="0" w:color="auto"/>
              <w:left w:val="single" w:sz="6" w:space="0" w:color="auto"/>
              <w:bottom w:val="single" w:sz="6" w:space="0" w:color="auto"/>
              <w:right w:val="single" w:sz="6" w:space="0" w:color="auto"/>
            </w:tcBorders>
            <w:shd w:val="clear" w:color="auto" w:fill="DDD9C3" w:themeFill="background2" w:themeFillShade="E6"/>
            <w:vAlign w:val="center"/>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Obiective strategice de mediu</w:t>
            </w:r>
          </w:p>
        </w:tc>
        <w:tc>
          <w:tcPr>
            <w:tcW w:w="2966" w:type="dxa"/>
            <w:tcBorders>
              <w:top w:val="single" w:sz="6" w:space="0" w:color="auto"/>
              <w:left w:val="single" w:sz="6" w:space="0" w:color="auto"/>
              <w:bottom w:val="single" w:sz="6" w:space="0" w:color="auto"/>
              <w:right w:val="single" w:sz="6" w:space="0" w:color="auto"/>
            </w:tcBorders>
            <w:shd w:val="clear" w:color="auto" w:fill="DDD9C3" w:themeFill="background2" w:themeFillShade="E6"/>
            <w:vAlign w:val="center"/>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Obiective specifice de mediu</w:t>
            </w:r>
          </w:p>
        </w:tc>
        <w:tc>
          <w:tcPr>
            <w:tcW w:w="3989" w:type="dxa"/>
            <w:tcBorders>
              <w:top w:val="single" w:sz="6" w:space="0" w:color="auto"/>
              <w:left w:val="single" w:sz="6" w:space="0" w:color="auto"/>
              <w:bottom w:val="single" w:sz="6" w:space="0" w:color="auto"/>
              <w:right w:val="single" w:sz="6" w:space="0" w:color="auto"/>
            </w:tcBorders>
            <w:shd w:val="clear" w:color="auto" w:fill="DDD9C3" w:themeFill="background2" w:themeFillShade="E6"/>
            <w:vAlign w:val="center"/>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Tinte</w:t>
            </w:r>
          </w:p>
        </w:tc>
        <w:tc>
          <w:tcPr>
            <w:tcW w:w="3470" w:type="dxa"/>
            <w:tcBorders>
              <w:top w:val="single" w:sz="6" w:space="0" w:color="auto"/>
              <w:left w:val="single" w:sz="6" w:space="0" w:color="auto"/>
              <w:bottom w:val="single" w:sz="6" w:space="0" w:color="auto"/>
              <w:right w:val="single" w:sz="6" w:space="0" w:color="auto"/>
            </w:tcBorders>
            <w:shd w:val="clear" w:color="auto" w:fill="DDD9C3" w:themeFill="background2" w:themeFillShade="E6"/>
            <w:vAlign w:val="center"/>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Indicatori</w:t>
            </w:r>
          </w:p>
        </w:tc>
      </w:tr>
      <w:tr w:rsidR="00642867" w:rsidRPr="00642867" w:rsidTr="009C7256">
        <w:trPr>
          <w:trHeight w:hRule="exact" w:val="4447"/>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Apa</w:t>
            </w:r>
          </w:p>
        </w:tc>
        <w:tc>
          <w:tcPr>
            <w:tcW w:w="2475"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Limitarea poluării la nivele care să nu producă un impact semnificativ asupra calităţii apelor (apa de suprafaţă, apa potabilă, apa subterană)</w:t>
            </w:r>
          </w:p>
        </w:tc>
        <w:tc>
          <w:tcPr>
            <w:tcW w:w="2966"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Respectarea valorilor limită legale pentru concentraţiile de poluanţi în apele reziduale</w:t>
            </w:r>
          </w:p>
        </w:tc>
        <w:tc>
          <w:tcPr>
            <w:tcW w:w="3989"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-extinderea reţelelor de alimentare cu apă şi canalizare, realizarea staţiei de epurare a apelor uzate;</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xml:space="preserve">- Realizarea de rigole şi şanţuri pentru </w:t>
            </w:r>
            <w:r w:rsidRPr="00642867">
              <w:rPr>
                <w:rFonts w:ascii="Palatino Linotype" w:eastAsia="Times New Roman" w:hAnsi="Palatino Linotype" w:cs="Calibri"/>
                <w:spacing w:val="-1"/>
                <w:sz w:val="24"/>
                <w:szCs w:val="24"/>
              </w:rPr>
              <w:t xml:space="preserve">dirijarea şi preluarea apelor pluviale de către </w:t>
            </w:r>
            <w:r w:rsidRPr="00642867">
              <w:rPr>
                <w:rFonts w:ascii="Palatino Linotype" w:eastAsia="Times New Roman" w:hAnsi="Palatino Linotype" w:cs="Calibri"/>
                <w:sz w:val="24"/>
                <w:szCs w:val="24"/>
              </w:rPr>
              <w:t>receptorul natural;</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xml:space="preserve">- </w:t>
            </w:r>
            <w:r w:rsidRPr="00642867">
              <w:rPr>
                <w:rFonts w:ascii="Palatino Linotype" w:eastAsia="Times New Roman" w:hAnsi="Palatino Linotype" w:cs="Calibri"/>
                <w:spacing w:val="-1"/>
                <w:sz w:val="24"/>
                <w:szCs w:val="24"/>
              </w:rPr>
              <w:t xml:space="preserve">Realizarea perimetrelor de protecţie la </w:t>
            </w:r>
            <w:r w:rsidRPr="00642867">
              <w:rPr>
                <w:rFonts w:ascii="Palatino Linotype" w:eastAsia="Times New Roman" w:hAnsi="Palatino Linotype" w:cs="Calibri"/>
                <w:spacing w:val="-2"/>
                <w:sz w:val="24"/>
                <w:szCs w:val="24"/>
              </w:rPr>
              <w:t>reţelele de alimentare cu apă şi canalizare;</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xml:space="preserve">- </w:t>
            </w:r>
            <w:r w:rsidRPr="00642867">
              <w:rPr>
                <w:rFonts w:ascii="Palatino Linotype" w:eastAsia="Times New Roman" w:hAnsi="Palatino Linotype" w:cs="Calibri"/>
                <w:spacing w:val="-1"/>
                <w:sz w:val="24"/>
                <w:szCs w:val="24"/>
              </w:rPr>
              <w:t xml:space="preserve">Indicatorii de calitate ai apelor uzate </w:t>
            </w:r>
            <w:r w:rsidRPr="00642867">
              <w:rPr>
                <w:rFonts w:ascii="Palatino Linotype" w:eastAsia="Times New Roman" w:hAnsi="Palatino Linotype" w:cs="Calibri"/>
                <w:spacing w:val="-2"/>
                <w:sz w:val="24"/>
                <w:szCs w:val="24"/>
              </w:rPr>
              <w:t>menajere vor trebui să respecte limitele</w:t>
            </w:r>
            <w:r w:rsidRPr="00642867">
              <w:rPr>
                <w:rFonts w:ascii="Palatino Linotype" w:eastAsia="Times New Roman" w:hAnsi="Palatino Linotype" w:cs="Calibri"/>
                <w:spacing w:val="-2"/>
                <w:sz w:val="24"/>
                <w:szCs w:val="24"/>
              </w:rPr>
              <w:br/>
            </w:r>
            <w:r w:rsidRPr="00642867">
              <w:rPr>
                <w:rFonts w:ascii="Palatino Linotype" w:eastAsia="Times New Roman" w:hAnsi="Palatino Linotype" w:cs="Calibri"/>
                <w:sz w:val="24"/>
                <w:szCs w:val="24"/>
              </w:rPr>
              <w:t>stabilite în NTPA 001/2002 ;</w:t>
            </w:r>
          </w:p>
        </w:tc>
        <w:tc>
          <w:tcPr>
            <w:tcW w:w="347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pacing w:val="-1"/>
                <w:sz w:val="24"/>
                <w:szCs w:val="24"/>
              </w:rPr>
              <w:t xml:space="preserve">Indicatori de calitate ai apei uzate menajere </w:t>
            </w:r>
            <w:r w:rsidRPr="00642867">
              <w:rPr>
                <w:rFonts w:ascii="Palatino Linotype" w:eastAsia="Times New Roman" w:hAnsi="Palatino Linotype" w:cs="Calibri"/>
                <w:spacing w:val="-2"/>
                <w:sz w:val="24"/>
                <w:szCs w:val="24"/>
              </w:rPr>
              <w:t xml:space="preserve">care să permită evaluarea calităţii acestora în raport cu prevederile legale (pH, CBO5, </w:t>
            </w:r>
            <w:r w:rsidRPr="00642867">
              <w:rPr>
                <w:rFonts w:ascii="Palatino Linotype" w:eastAsia="Times New Roman" w:hAnsi="Palatino Linotype" w:cs="Calibri"/>
                <w:sz w:val="24"/>
                <w:szCs w:val="24"/>
              </w:rPr>
              <w:t>CCOCr, materii în suspensie, detergenţi sintetici, substanţe extractibile, etc.).</w:t>
            </w:r>
          </w:p>
        </w:tc>
      </w:tr>
      <w:tr w:rsidR="00642867" w:rsidRPr="00642867" w:rsidTr="009C7256">
        <w:trPr>
          <w:trHeight w:hRule="exact" w:val="2271"/>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Aerul</w:t>
            </w:r>
          </w:p>
        </w:tc>
        <w:tc>
          <w:tcPr>
            <w:tcW w:w="2475"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Limitarea emisiilor în aer la niveluri care să nu genereze un impact semnificativ asupra calităţii aerului în zonele cu receptori sensibili;</w:t>
            </w:r>
          </w:p>
        </w:tc>
        <w:tc>
          <w:tcPr>
            <w:tcW w:w="2966"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Respectarea valorilor limită legale pentru concentraţiile de poluanţi la emisie (surse staţionare dirijate, surse mobile);</w:t>
            </w:r>
          </w:p>
        </w:tc>
        <w:tc>
          <w:tcPr>
            <w:tcW w:w="3989"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Respectarea măsurilor de management pentru toate obiectivele prevăzute în plan cu respectarea legislaţiei specific: Legea nr. 104/2011 privind calitatea aerului înconjurător;</w:t>
            </w:r>
          </w:p>
        </w:tc>
        <w:tc>
          <w:tcPr>
            <w:tcW w:w="347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Emisii poluanţi :</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w:t>
            </w:r>
            <w:r w:rsidRPr="00642867">
              <w:rPr>
                <w:rFonts w:ascii="Palatino Linotype" w:eastAsia="Times New Roman" w:hAnsi="Palatino Linotype" w:cs="Calibri"/>
                <w:sz w:val="24"/>
                <w:szCs w:val="24"/>
              </w:rPr>
              <w:tab/>
              <w:t>NOx,</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w:t>
            </w:r>
            <w:r w:rsidRPr="00642867">
              <w:rPr>
                <w:rFonts w:ascii="Palatino Linotype" w:eastAsia="Times New Roman" w:hAnsi="Palatino Linotype" w:cs="Calibri"/>
                <w:sz w:val="24"/>
                <w:szCs w:val="24"/>
              </w:rPr>
              <w:tab/>
              <w:t>SOx,</w:t>
            </w:r>
            <w:r w:rsidRPr="00642867">
              <w:rPr>
                <w:rFonts w:ascii="Palatino Linotype" w:eastAsia="Times New Roman" w:hAnsi="Palatino Linotype" w:cs="Calibri"/>
                <w:sz w:val="24"/>
                <w:szCs w:val="24"/>
              </w:rPr>
              <w:br/>
              <w:t>-          Pulberi</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w:t>
            </w:r>
            <w:r w:rsidRPr="00642867">
              <w:rPr>
                <w:rFonts w:ascii="Palatino Linotype" w:eastAsia="Times New Roman" w:hAnsi="Palatino Linotype" w:cs="Calibri"/>
                <w:sz w:val="24"/>
                <w:szCs w:val="24"/>
              </w:rPr>
              <w:tab/>
              <w:t>CO;</w:t>
            </w:r>
          </w:p>
        </w:tc>
      </w:tr>
      <w:tr w:rsidR="00642867" w:rsidRPr="00642867" w:rsidTr="009C7256">
        <w:trPr>
          <w:trHeight w:hRule="exact" w:val="1703"/>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Solul/</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Utilizarea</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terenului</w:t>
            </w:r>
          </w:p>
        </w:tc>
        <w:tc>
          <w:tcPr>
            <w:tcW w:w="2475"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Limitarea impactului negativ asupra solului;</w:t>
            </w:r>
          </w:p>
        </w:tc>
        <w:tc>
          <w:tcPr>
            <w:tcW w:w="2966"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Reducerea degradării solului ca urmare a activităţilor desfăşurate în etapele de implementare ale planului;</w:t>
            </w:r>
          </w:p>
        </w:tc>
        <w:tc>
          <w:tcPr>
            <w:tcW w:w="3989"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pacing w:val="-1"/>
                <w:sz w:val="24"/>
                <w:szCs w:val="24"/>
              </w:rPr>
              <w:t xml:space="preserve">Respectarea măsurilor privind poluarea şi degradare solului şi subsolului cu respectarea prevederilor legislaţiei în vigoare: Ordin nr. </w:t>
            </w:r>
            <w:r w:rsidRPr="00642867">
              <w:rPr>
                <w:rFonts w:ascii="Palatino Linotype" w:eastAsia="Times New Roman" w:hAnsi="Palatino Linotype" w:cs="Calibri"/>
                <w:sz w:val="24"/>
                <w:szCs w:val="24"/>
              </w:rPr>
              <w:t>756/1997, Ordin nr. 344/2004, HG nr. 1403/2007;</w:t>
            </w:r>
          </w:p>
        </w:tc>
        <w:tc>
          <w:tcPr>
            <w:tcW w:w="347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Indicatori specifici pentru calitatea solului: pH, hidrocarburi, metale, grad de eroziune, etc.</w:t>
            </w:r>
          </w:p>
        </w:tc>
      </w:tr>
      <w:tr w:rsidR="00642867" w:rsidRPr="00642867" w:rsidTr="009C7256">
        <w:trPr>
          <w:trHeight w:hRule="exact" w:val="2066"/>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lastRenderedPageBreak/>
              <w:t>Zgomot şi vibraţii</w:t>
            </w:r>
          </w:p>
        </w:tc>
        <w:tc>
          <w:tcPr>
            <w:tcW w:w="2475"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-Limitarea, la surse, a</w:t>
            </w:r>
            <w:r w:rsidRPr="00642867">
              <w:rPr>
                <w:rFonts w:ascii="Palatino Linotype" w:eastAsia="Times New Roman" w:hAnsi="Palatino Linotype" w:cs="Calibri"/>
                <w:sz w:val="24"/>
                <w:szCs w:val="24"/>
              </w:rPr>
              <w:br/>
              <w:t>poluării fonice în zonele cu receptori sensibili la zgomot;</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-Limitarea nivelurilor</w:t>
            </w:r>
            <w:r w:rsidRPr="00642867">
              <w:rPr>
                <w:rFonts w:ascii="Palatino Linotype" w:eastAsia="Times New Roman" w:hAnsi="Palatino Linotype" w:cs="Calibri"/>
                <w:sz w:val="24"/>
                <w:szCs w:val="24"/>
              </w:rPr>
              <w:br/>
              <w:t>de vibraţii;</w:t>
            </w:r>
          </w:p>
        </w:tc>
        <w:tc>
          <w:tcPr>
            <w:tcW w:w="2966"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-Respectarea valorilor limită legale pentru protejarea receptorilor sensibili la poluareafonică;</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-Protejarea receptorilor</w:t>
            </w:r>
            <w:r w:rsidRPr="00642867">
              <w:rPr>
                <w:rFonts w:ascii="Palatino Linotype" w:eastAsia="Times New Roman" w:hAnsi="Palatino Linotype" w:cs="Calibri"/>
                <w:sz w:val="24"/>
                <w:szCs w:val="24"/>
              </w:rPr>
              <w:br/>
              <w:t>sensibili la vibraţii;</w:t>
            </w:r>
          </w:p>
        </w:tc>
        <w:tc>
          <w:tcPr>
            <w:tcW w:w="3989"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Respectarea limitelor maxime admisibile pentru zgomot şi vibraţii: HG nr. 321/2005, HG nr. 674/2007, STAS 10009-88</w:t>
            </w:r>
          </w:p>
        </w:tc>
        <w:tc>
          <w:tcPr>
            <w:tcW w:w="347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Nivel zgomot :</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w:t>
            </w:r>
            <w:r w:rsidRPr="00642867">
              <w:rPr>
                <w:rFonts w:ascii="Palatino Linotype" w:eastAsia="Times New Roman" w:hAnsi="Palatino Linotype" w:cs="Calibri"/>
                <w:sz w:val="24"/>
                <w:szCs w:val="24"/>
              </w:rPr>
              <w:tab/>
              <w:t>Limita incintei &lt; 65 dB</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w:t>
            </w:r>
            <w:r w:rsidRPr="00642867">
              <w:rPr>
                <w:rFonts w:ascii="Palatino Linotype" w:eastAsia="Times New Roman" w:hAnsi="Palatino Linotype" w:cs="Calibri"/>
                <w:sz w:val="24"/>
                <w:szCs w:val="24"/>
              </w:rPr>
              <w:tab/>
              <w:t>Zone de locuit &lt; 50 dB</w:t>
            </w:r>
          </w:p>
        </w:tc>
      </w:tr>
      <w:tr w:rsidR="00642867" w:rsidRPr="00642867" w:rsidTr="009C7256">
        <w:trPr>
          <w:trHeight w:hRule="exact" w:val="3000"/>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Managementul deşeurilor</w:t>
            </w:r>
          </w:p>
        </w:tc>
        <w:tc>
          <w:tcPr>
            <w:tcW w:w="2475"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Respectarea legislaţiei privind colectarea, depozitarea şi valorificarea/eliminarea deşeurilor;</w:t>
            </w:r>
          </w:p>
        </w:tc>
        <w:tc>
          <w:tcPr>
            <w:tcW w:w="2966"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Colectarea şi depozitarea deşeurilor, în conformitate cu prevederile legale ;</w:t>
            </w:r>
          </w:p>
        </w:tc>
        <w:tc>
          <w:tcPr>
            <w:tcW w:w="3989"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xml:space="preserve">Implementarea obiectivelor privind managementul corespunzător al deşeurilor; respectarea măsurilor privind poluarea şi degradarea solului şi a subsolului cu respectarea prevederilor legislaţiei în vigoare: Ordin nr. 756/1997; HG nr. </w:t>
            </w:r>
            <w:r w:rsidRPr="00642867">
              <w:rPr>
                <w:rFonts w:ascii="Palatino Linotype" w:eastAsia="Times New Roman" w:hAnsi="Palatino Linotype" w:cs="Calibri"/>
                <w:spacing w:val="-1"/>
                <w:sz w:val="24"/>
                <w:szCs w:val="24"/>
              </w:rPr>
              <w:t xml:space="preserve">349/2005; Ordin nr. 344/2004; HG nr. </w:t>
            </w:r>
            <w:r w:rsidRPr="00642867">
              <w:rPr>
                <w:rFonts w:ascii="Palatino Linotype" w:eastAsia="Times New Roman" w:hAnsi="Palatino Linotype" w:cs="Calibri"/>
                <w:sz w:val="24"/>
                <w:szCs w:val="24"/>
              </w:rPr>
              <w:t>1403/2007; Legea nr. 211/2011;</w:t>
            </w:r>
          </w:p>
        </w:tc>
        <w:tc>
          <w:tcPr>
            <w:tcW w:w="347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Cantităţi de deşeuri pe tipuri conform HG nr. 856/2002;</w:t>
            </w:r>
          </w:p>
        </w:tc>
      </w:tr>
      <w:tr w:rsidR="00642867" w:rsidRPr="00642867" w:rsidTr="009C7256">
        <w:trPr>
          <w:trHeight w:hRule="exact" w:val="5497"/>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lastRenderedPageBreak/>
              <w:t>Populaţia</w:t>
            </w:r>
          </w:p>
        </w:tc>
        <w:tc>
          <w:tcPr>
            <w:tcW w:w="2475"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Îmbunătăţirea condiţiilor sociale şi de viaţă ale populaţiei;</w:t>
            </w:r>
          </w:p>
        </w:tc>
        <w:tc>
          <w:tcPr>
            <w:tcW w:w="2966"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Creşterea numărului de locuri de muncă pentru populaţia din zonă;</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Crearea condiţiilor pentru dezvoltarea economică a zonei;</w:t>
            </w:r>
          </w:p>
        </w:tc>
        <w:tc>
          <w:tcPr>
            <w:tcW w:w="3989"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Asigurarea calitativă, cantitativă a apei  potabile în toate zonele locuite;</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Asigurarea colectării apelor uzate</w:t>
            </w:r>
            <w:r w:rsidRPr="00642867">
              <w:rPr>
                <w:rFonts w:ascii="Palatino Linotype" w:eastAsia="Times New Roman" w:hAnsi="Palatino Linotype" w:cs="Calibri"/>
                <w:sz w:val="24"/>
                <w:szCs w:val="24"/>
              </w:rPr>
              <w:br/>
              <w:t>menajere din toate satele comunei;</w:t>
            </w:r>
          </w:p>
          <w:p w:rsidR="00642867" w:rsidRPr="00642867" w:rsidRDefault="00642867" w:rsidP="00642867">
            <w:pPr>
              <w:spacing w:after="0" w:line="240" w:lineRule="auto"/>
              <w:jc w:val="both"/>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Asigurarea managementului instituit pentru colectarea deşeurilor;</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Menţinerea calităţii factorilor de mediu în limita prevederilor legale pentru protecţia sănătăţii populaţiei;</w:t>
            </w:r>
          </w:p>
        </w:tc>
        <w:tc>
          <w:tcPr>
            <w:tcW w:w="347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xml:space="preserve">- </w:t>
            </w:r>
            <w:r w:rsidRPr="00642867">
              <w:rPr>
                <w:rFonts w:ascii="Palatino Linotype" w:eastAsia="Times New Roman" w:hAnsi="Palatino Linotype" w:cs="Calibri"/>
                <w:spacing w:val="-1"/>
                <w:sz w:val="24"/>
                <w:szCs w:val="24"/>
              </w:rPr>
              <w:t xml:space="preserve">Număr /procent de locuinţe racordate la </w:t>
            </w:r>
            <w:r w:rsidRPr="00642867">
              <w:rPr>
                <w:rFonts w:ascii="Palatino Linotype" w:eastAsia="Times New Roman" w:hAnsi="Palatino Linotype" w:cs="Calibri"/>
                <w:spacing w:val="-2"/>
                <w:sz w:val="24"/>
                <w:szCs w:val="24"/>
              </w:rPr>
              <w:t xml:space="preserve">sistemul centralizat de alimentare cu apă din </w:t>
            </w:r>
            <w:r w:rsidRPr="00642867">
              <w:rPr>
                <w:rFonts w:ascii="Palatino Linotype" w:eastAsia="Times New Roman" w:hAnsi="Palatino Linotype" w:cs="Calibri"/>
                <w:sz w:val="24"/>
                <w:szCs w:val="24"/>
              </w:rPr>
              <w:t>totalul locuinţelor comunei;</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xml:space="preserve">- </w:t>
            </w:r>
            <w:r w:rsidRPr="00642867">
              <w:rPr>
                <w:rFonts w:ascii="Palatino Linotype" w:eastAsia="Times New Roman" w:hAnsi="Palatino Linotype" w:cs="Calibri"/>
                <w:spacing w:val="-1"/>
                <w:sz w:val="24"/>
                <w:szCs w:val="24"/>
              </w:rPr>
              <w:t xml:space="preserve">Număr /procent de locuinţe racordate la </w:t>
            </w:r>
            <w:r w:rsidRPr="00642867">
              <w:rPr>
                <w:rFonts w:ascii="Palatino Linotype" w:eastAsia="Times New Roman" w:hAnsi="Palatino Linotype" w:cs="Calibri"/>
                <w:spacing w:val="-2"/>
                <w:sz w:val="24"/>
                <w:szCs w:val="24"/>
              </w:rPr>
              <w:t xml:space="preserve">sistemul centralizat de canalizate, din total </w:t>
            </w:r>
            <w:r w:rsidRPr="00642867">
              <w:rPr>
                <w:rFonts w:ascii="Palatino Linotype" w:eastAsia="Times New Roman" w:hAnsi="Palatino Linotype" w:cs="Calibri"/>
                <w:sz w:val="24"/>
                <w:szCs w:val="24"/>
              </w:rPr>
              <w:t>locuinţe în comună;</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xml:space="preserve">- </w:t>
            </w:r>
            <w:r w:rsidRPr="00642867">
              <w:rPr>
                <w:rFonts w:ascii="Palatino Linotype" w:eastAsia="Times New Roman" w:hAnsi="Palatino Linotype" w:cs="Calibri"/>
                <w:spacing w:val="-1"/>
                <w:sz w:val="24"/>
                <w:szCs w:val="24"/>
              </w:rPr>
              <w:t xml:space="preserve">Număr/procent de gospodării dotate cu facilităţi de colectare a deşeurilor menajere şi procent contracte individuale încheiate cu </w:t>
            </w:r>
            <w:r w:rsidRPr="00642867">
              <w:rPr>
                <w:rFonts w:ascii="Palatino Linotype" w:eastAsia="Times New Roman" w:hAnsi="Palatino Linotype" w:cs="Calibri"/>
                <w:sz w:val="24"/>
                <w:szCs w:val="24"/>
              </w:rPr>
              <w:t>societăţi autorizate specializate;</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w:t>
            </w:r>
            <w:r w:rsidRPr="00642867">
              <w:rPr>
                <w:rFonts w:ascii="Palatino Linotype" w:eastAsia="Times New Roman" w:hAnsi="Palatino Linotype" w:cs="Calibri"/>
                <w:spacing w:val="-1"/>
                <w:sz w:val="24"/>
                <w:szCs w:val="24"/>
              </w:rPr>
              <w:t xml:space="preserve">Indicatori specifici pentru calitatea factorilor </w:t>
            </w:r>
            <w:r w:rsidRPr="00642867">
              <w:rPr>
                <w:rFonts w:ascii="Palatino Linotype" w:eastAsia="Times New Roman" w:hAnsi="Palatino Linotype" w:cs="Calibri"/>
                <w:sz w:val="24"/>
                <w:szCs w:val="24"/>
              </w:rPr>
              <w:t>de mediu (apă, aer, sol);</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w:t>
            </w:r>
            <w:r w:rsidRPr="00642867">
              <w:rPr>
                <w:rFonts w:ascii="Palatino Linotype" w:eastAsia="Times New Roman" w:hAnsi="Palatino Linotype" w:cs="Calibri"/>
                <w:sz w:val="24"/>
                <w:szCs w:val="24"/>
              </w:rPr>
              <w:tab/>
            </w:r>
            <w:r w:rsidRPr="00642867">
              <w:rPr>
                <w:rFonts w:ascii="Palatino Linotype" w:eastAsia="Times New Roman" w:hAnsi="Palatino Linotype" w:cs="Calibri"/>
                <w:spacing w:val="-1"/>
                <w:sz w:val="24"/>
                <w:szCs w:val="24"/>
              </w:rPr>
              <w:t>Modul de viaţă, aspecte fiziologice, aspecte</w:t>
            </w:r>
            <w:r w:rsidRPr="00642867">
              <w:rPr>
                <w:rFonts w:ascii="Palatino Linotype" w:eastAsia="Times New Roman" w:hAnsi="Palatino Linotype" w:cs="Calibri"/>
                <w:spacing w:val="-1"/>
                <w:sz w:val="24"/>
                <w:szCs w:val="24"/>
              </w:rPr>
              <w:br/>
            </w:r>
            <w:r w:rsidRPr="00642867">
              <w:rPr>
                <w:rFonts w:ascii="Palatino Linotype" w:eastAsia="Times New Roman" w:hAnsi="Palatino Linotype" w:cs="Calibri"/>
                <w:sz w:val="24"/>
                <w:szCs w:val="24"/>
              </w:rPr>
              <w:t>psihologice.</w:t>
            </w:r>
          </w:p>
        </w:tc>
      </w:tr>
      <w:tr w:rsidR="00642867" w:rsidRPr="00642867" w:rsidTr="009C7256">
        <w:trPr>
          <w:trHeight w:hRule="exact" w:val="2066"/>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Peisaj</w:t>
            </w:r>
          </w:p>
        </w:tc>
        <w:tc>
          <w:tcPr>
            <w:tcW w:w="2475"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Minimizarea impactului asupra peisajului</w:t>
            </w:r>
          </w:p>
        </w:tc>
        <w:tc>
          <w:tcPr>
            <w:tcW w:w="2966"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Menţinerea, în măsura posibilului, a trăsăturilor de continuitate a formei terenului şi evitarea schimbărilor topografice;</w:t>
            </w:r>
          </w:p>
        </w:tc>
        <w:tc>
          <w:tcPr>
            <w:tcW w:w="3989"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Implementarea prevederilor Planului de reabilitare a mediului;</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Acţiuni specifice pentru reducerea</w:t>
            </w:r>
            <w:r w:rsidRPr="00642867">
              <w:rPr>
                <w:rFonts w:ascii="Palatino Linotype" w:eastAsia="Times New Roman" w:hAnsi="Palatino Linotype" w:cs="Calibri"/>
                <w:sz w:val="24"/>
                <w:szCs w:val="24"/>
              </w:rPr>
              <w:br/>
              <w:t>impactului asupra peisajului în etapele de construcţie şi de funcţionare;</w:t>
            </w:r>
          </w:p>
        </w:tc>
        <w:tc>
          <w:tcPr>
            <w:tcW w:w="347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Modul de respectare a prevederilor PUG cu privire la asigurarea esteticii peisajului în cadrul viitoarelor planuri urbanistice zonale;</w:t>
            </w:r>
          </w:p>
        </w:tc>
      </w:tr>
      <w:tr w:rsidR="00642867" w:rsidRPr="00642867" w:rsidTr="009C7256">
        <w:trPr>
          <w:trHeight w:hRule="exact" w:val="6801"/>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lastRenderedPageBreak/>
              <w:t>Biodiversitatea,</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patrimoniu</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cultural</w:t>
            </w:r>
          </w:p>
        </w:tc>
        <w:tc>
          <w:tcPr>
            <w:tcW w:w="2475"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Legislaţia naţională (OUG nr. 195/2005 privind protecţia mediului, aprobată cu modificări prin Legea nr. 265/2006, cu modificările şi completările ulterioare) conţine prevederi referitoare la menţinerea şi ameliorarea fondului peisagistic natural şi antropic, de refacere peisagistică a zonelor de interes turistic sau de agrement, de protejare, refacere şi conservare a monumentelor istorice</w:t>
            </w:r>
          </w:p>
        </w:tc>
        <w:tc>
          <w:tcPr>
            <w:tcW w:w="2966"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Asigurarea protecţiei peisajului natural şi a monumentelor istorice</w:t>
            </w:r>
          </w:p>
        </w:tc>
        <w:tc>
          <w:tcPr>
            <w:tcW w:w="3989"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Protejarea florei şi faunei din ariile protejate conform OUG nr. 57/2007; - Protejarea monumentelor istorice conform Legii nr. 422/2001 şi OUG nr. 43/2000 privind protecţia patrimoniului arheologic şi declararea unor situri arheologice ca zone de interes.</w:t>
            </w:r>
          </w:p>
        </w:tc>
        <w:tc>
          <w:tcPr>
            <w:tcW w:w="347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xml:space="preserve">- Distribuţia, structura şi totalitatea </w:t>
            </w:r>
            <w:r w:rsidRPr="00642867">
              <w:rPr>
                <w:rFonts w:ascii="Palatino Linotype" w:eastAsia="Times New Roman" w:hAnsi="Palatino Linotype" w:cs="Calibri"/>
                <w:spacing w:val="10"/>
                <w:sz w:val="24"/>
                <w:szCs w:val="24"/>
              </w:rPr>
              <w:t>speciilor</w:t>
            </w:r>
            <w:r w:rsidRPr="00642867">
              <w:rPr>
                <w:rFonts w:ascii="Palatino Linotype" w:eastAsia="Times New Roman" w:hAnsi="Palatino Linotype" w:cs="Calibri"/>
                <w:sz w:val="24"/>
                <w:szCs w:val="24"/>
              </w:rPr>
              <w:t xml:space="preserve"> caracteristice ariilor protejate.</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 Instituirea zonelor de protecţie specială a obiectivelor.</w:t>
            </w:r>
          </w:p>
        </w:tc>
      </w:tr>
    </w:tbl>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sectPr w:rsidR="00642867" w:rsidRPr="00642867" w:rsidSect="00E9595C">
          <w:pgSz w:w="16834" w:h="11909" w:orient="landscape"/>
          <w:pgMar w:top="859" w:right="852" w:bottom="360" w:left="1560" w:header="708" w:footer="708" w:gutter="0"/>
          <w:cols w:space="60"/>
          <w:noEndnote/>
        </w:sectPr>
      </w:pP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b/>
          <w:bCs/>
          <w:sz w:val="24"/>
          <w:szCs w:val="24"/>
          <w:lang w:val="ro-RO" w:eastAsia="zh-CN"/>
        </w:rPr>
        <w:lastRenderedPageBreak/>
        <w:t>7. Potenţialele efecte semnificative asupra mediului</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u w:val="single"/>
          <w:lang w:val="ro-RO" w:eastAsia="zh-CN"/>
        </w:rPr>
        <w:t>7.1. Introducere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Efectele semnificative asupra mediului ce ar putea rezulta din aplicarea planului propus vor fi tratate </w:t>
      </w:r>
      <w:r w:rsidRPr="00642867">
        <w:rPr>
          <w:rFonts w:ascii="Palatino Linotype" w:eastAsia="SimSun" w:hAnsi="Palatino Linotype" w:cs="Calibri"/>
          <w:spacing w:val="-1"/>
          <w:sz w:val="24"/>
          <w:szCs w:val="24"/>
          <w:lang w:val="ro-RO" w:eastAsia="zh-CN"/>
        </w:rPr>
        <w:t xml:space="preserve">atât în funcţie de factorul de mediu posibil a fi afectat, cât şi ca aspecte globale ale stării mediului. Se </w:t>
      </w:r>
      <w:r w:rsidRPr="00642867">
        <w:rPr>
          <w:rFonts w:ascii="Palatino Linotype" w:eastAsia="SimSun" w:hAnsi="Palatino Linotype" w:cs="Calibri"/>
          <w:sz w:val="24"/>
          <w:szCs w:val="24"/>
          <w:lang w:val="ro-RO" w:eastAsia="zh-CN"/>
        </w:rPr>
        <w:t xml:space="preserve">vor trata distinct potenţialele efecte asupra mediului, pentru fiecare factor de mediu în parte, pentru perioada realizării planului propus şi pentru perioada în care vor începe să funcţioneze obiectivele </w:t>
      </w:r>
      <w:r w:rsidRPr="00642867">
        <w:rPr>
          <w:rFonts w:ascii="Palatino Linotype" w:eastAsia="SimSun" w:hAnsi="Palatino Linotype" w:cs="Calibri"/>
          <w:spacing w:val="-1"/>
          <w:sz w:val="24"/>
          <w:szCs w:val="24"/>
          <w:lang w:val="ro-RO" w:eastAsia="zh-CN"/>
        </w:rPr>
        <w:t xml:space="preserve">proiectate. PUG-ul are ca scop stabilirea directiilor de dezvoltare a comunei Drăghiceni, judeţul Olt, în </w:t>
      </w:r>
      <w:r w:rsidRPr="00642867">
        <w:rPr>
          <w:rFonts w:ascii="Palatino Linotype" w:eastAsia="SimSun" w:hAnsi="Palatino Linotype" w:cs="Calibri"/>
          <w:sz w:val="24"/>
          <w:szCs w:val="24"/>
          <w:lang w:val="ro-RO" w:eastAsia="zh-CN"/>
        </w:rPr>
        <w:t>corelare cu prevederile de amenajare a teritoriului national şi judetean şi în conditiile respectarii dreptului de proprietate şi a interesului public, şi nu în ultimul rând ţinând cont de reglementările de protecţie a mediului înconjurător.</w:t>
      </w:r>
    </w:p>
    <w:p w:rsidR="00642867" w:rsidRPr="00642867" w:rsidRDefault="00642867" w:rsidP="00642867">
      <w:pPr>
        <w:widowControl w:val="0"/>
        <w:shd w:val="clear" w:color="auto" w:fill="FFFFFF"/>
        <w:tabs>
          <w:tab w:val="left" w:pos="773"/>
        </w:tabs>
        <w:autoSpaceDE w:val="0"/>
        <w:autoSpaceDN w:val="0"/>
        <w:adjustRightInd w:val="0"/>
        <w:spacing w:before="100" w:beforeAutospacing="1" w:after="100" w:afterAutospacing="1"/>
        <w:jc w:val="both"/>
        <w:rPr>
          <w:rFonts w:ascii="Palatino Linotype" w:eastAsia="SimSun" w:hAnsi="Palatino Linotype" w:cs="Calibri"/>
          <w:b/>
          <w:sz w:val="24"/>
          <w:szCs w:val="24"/>
          <w:lang w:val="ro-RO" w:eastAsia="zh-CN"/>
        </w:rPr>
      </w:pPr>
      <w:r w:rsidRPr="00642867">
        <w:rPr>
          <w:rFonts w:ascii="Palatino Linotype" w:eastAsia="SimSun" w:hAnsi="Palatino Linotype" w:cs="Calibri"/>
          <w:b/>
          <w:spacing w:val="-2"/>
          <w:sz w:val="24"/>
          <w:szCs w:val="24"/>
          <w:u w:val="single"/>
          <w:lang w:val="ro-RO" w:eastAsia="zh-CN"/>
        </w:rPr>
        <w:t>7.1.1.</w:t>
      </w:r>
      <w:r w:rsidRPr="00642867">
        <w:rPr>
          <w:rFonts w:ascii="Palatino Linotype" w:eastAsia="SimSun" w:hAnsi="Palatino Linotype" w:cs="Calibri"/>
          <w:b/>
          <w:sz w:val="24"/>
          <w:szCs w:val="24"/>
          <w:lang w:val="ro-RO" w:eastAsia="zh-CN"/>
        </w:rPr>
        <w:tab/>
      </w:r>
      <w:r w:rsidRPr="00642867">
        <w:rPr>
          <w:rFonts w:ascii="Palatino Linotype" w:eastAsia="SimSun" w:hAnsi="Palatino Linotype" w:cs="Calibri"/>
          <w:b/>
          <w:sz w:val="24"/>
          <w:szCs w:val="24"/>
          <w:u w:val="single"/>
          <w:lang w:val="ro-RO" w:eastAsia="zh-CN"/>
        </w:rPr>
        <w:t>Metodologia de evaluare utilizată în Planului Urbanistic General</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Cerinţele HG nr. 1076/2004 prevăd evidenţierea efectelor semnificative asupra mediului determinate de implementarea planului supus evaluării de mediu. Scopul este identificarea şi evaluarea formelor de impact generate de implementarea planului. Propunerile PUG pot genera forme de impact asupra factorilor de mediu, forme de impact care pot avea diferite magnitudini, durate şi intensităţi. Pentru a evalua impactul asupra factorilor de mediu s-au stabilit criterii specifice care să permită evidenţierea impactului semnificativ. Impactul semnificativ este definit ca impactul care prin natura, magnitudinea, durata şi intensitatea să altereze un factor sensibil de mediu. Conform cerinţelor HG nr. 1076/2004 efectele potenţiale semnificative asupra factorilor de mediu trebuie să includă efecte secundare, cumulative, sinergice, pe termen mediu şi scurt şi lung, permanente şi temporare, pozitive sau negative.</w:t>
      </w:r>
    </w:p>
    <w:p w:rsidR="00642867" w:rsidRPr="00642867" w:rsidRDefault="00642867" w:rsidP="00642867">
      <w:pPr>
        <w:widowControl w:val="0"/>
        <w:shd w:val="clear" w:color="auto" w:fill="FFFFFF"/>
        <w:tabs>
          <w:tab w:val="left" w:pos="773"/>
        </w:tabs>
        <w:autoSpaceDE w:val="0"/>
        <w:autoSpaceDN w:val="0"/>
        <w:adjustRightInd w:val="0"/>
        <w:spacing w:before="100" w:beforeAutospacing="1" w:after="100" w:afterAutospacing="1"/>
        <w:jc w:val="both"/>
        <w:rPr>
          <w:rFonts w:ascii="Palatino Linotype" w:eastAsia="SimSun" w:hAnsi="Palatino Linotype" w:cs="Calibri"/>
          <w:b/>
          <w:sz w:val="24"/>
          <w:szCs w:val="24"/>
          <w:lang w:val="ro-RO" w:eastAsia="zh-CN"/>
        </w:rPr>
      </w:pPr>
      <w:r w:rsidRPr="00642867">
        <w:rPr>
          <w:rFonts w:ascii="Palatino Linotype" w:eastAsia="SimSun" w:hAnsi="Palatino Linotype" w:cs="Calibri"/>
          <w:b/>
          <w:spacing w:val="-2"/>
          <w:sz w:val="24"/>
          <w:szCs w:val="24"/>
          <w:u w:val="single"/>
          <w:lang w:val="ro-RO" w:eastAsia="zh-CN"/>
        </w:rPr>
        <w:t>7.1.2.</w:t>
      </w:r>
      <w:r w:rsidRPr="00642867">
        <w:rPr>
          <w:rFonts w:ascii="Palatino Linotype" w:eastAsia="SimSun" w:hAnsi="Palatino Linotype" w:cs="Calibri"/>
          <w:b/>
          <w:sz w:val="24"/>
          <w:szCs w:val="24"/>
          <w:lang w:val="ro-RO" w:eastAsia="zh-CN"/>
        </w:rPr>
        <w:tab/>
      </w:r>
      <w:r w:rsidRPr="00642867">
        <w:rPr>
          <w:rFonts w:ascii="Palatino Linotype" w:eastAsia="SimSun" w:hAnsi="Palatino Linotype" w:cs="Calibri"/>
          <w:b/>
          <w:sz w:val="24"/>
          <w:szCs w:val="24"/>
          <w:u w:val="single"/>
          <w:lang w:val="ro-RO" w:eastAsia="zh-CN"/>
        </w:rPr>
        <w:t>Categorii de impact</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Categoriile de impact şi criteriile de evaluare au fost stabilite pe baza evaluării propunerilor planului în raport cu obiectivele de mediu prezentate. Evaluarea constă în acordarea unor note de bonitate pentru fiecare formă de impact (pozitiv sau negativ) identificată, utilizând următorul tabel:</w:t>
      </w:r>
    </w:p>
    <w:tbl>
      <w:tblPr>
        <w:tblW w:w="9965" w:type="dxa"/>
        <w:tblInd w:w="40" w:type="dxa"/>
        <w:tblLayout w:type="fixed"/>
        <w:tblCellMar>
          <w:left w:w="40" w:type="dxa"/>
          <w:right w:w="40" w:type="dxa"/>
        </w:tblCellMar>
        <w:tblLook w:val="0000" w:firstRow="0" w:lastRow="0" w:firstColumn="0" w:lastColumn="0" w:noHBand="0" w:noVBand="0"/>
      </w:tblPr>
      <w:tblGrid>
        <w:gridCol w:w="3322"/>
        <w:gridCol w:w="5429"/>
        <w:gridCol w:w="1214"/>
      </w:tblGrid>
      <w:tr w:rsidR="00642867" w:rsidRPr="00642867" w:rsidTr="009C7256">
        <w:trPr>
          <w:trHeight w:hRule="exact" w:val="638"/>
        </w:trPr>
        <w:tc>
          <w:tcPr>
            <w:tcW w:w="3322" w:type="dxa"/>
            <w:tcBorders>
              <w:top w:val="single" w:sz="6" w:space="0" w:color="auto"/>
              <w:left w:val="single" w:sz="6" w:space="0" w:color="auto"/>
              <w:bottom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jc w:val="center"/>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Categoria de impact</w:t>
            </w:r>
          </w:p>
        </w:tc>
        <w:tc>
          <w:tcPr>
            <w:tcW w:w="5429" w:type="dxa"/>
            <w:tcBorders>
              <w:top w:val="single" w:sz="6" w:space="0" w:color="auto"/>
              <w:left w:val="single" w:sz="6" w:space="0" w:color="auto"/>
              <w:bottom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jc w:val="center"/>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Descriere</w:t>
            </w:r>
          </w:p>
        </w:tc>
        <w:tc>
          <w:tcPr>
            <w:tcW w:w="1214" w:type="dxa"/>
            <w:tcBorders>
              <w:top w:val="single" w:sz="6" w:space="0" w:color="auto"/>
              <w:left w:val="single" w:sz="6" w:space="0" w:color="auto"/>
              <w:bottom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jc w:val="center"/>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Simbol</w:t>
            </w:r>
          </w:p>
        </w:tc>
      </w:tr>
      <w:tr w:rsidR="00642867" w:rsidRPr="00642867" w:rsidTr="009C7256">
        <w:trPr>
          <w:trHeight w:hRule="exact" w:val="846"/>
        </w:trPr>
        <w:tc>
          <w:tcPr>
            <w:tcW w:w="3322" w:type="dxa"/>
            <w:tcBorders>
              <w:top w:val="single" w:sz="6" w:space="0" w:color="auto"/>
              <w:left w:val="single" w:sz="6" w:space="0" w:color="auto"/>
              <w:bottom w:val="single" w:sz="6" w:space="0" w:color="auto"/>
              <w:right w:val="single" w:sz="6" w:space="0" w:color="auto"/>
            </w:tcBorders>
            <w:shd w:val="clear" w:color="auto" w:fill="auto"/>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pozitiv semnificativ</w:t>
            </w:r>
          </w:p>
        </w:tc>
        <w:tc>
          <w:tcPr>
            <w:tcW w:w="5429" w:type="dxa"/>
            <w:tcBorders>
              <w:top w:val="single" w:sz="6" w:space="0" w:color="auto"/>
              <w:left w:val="single" w:sz="6" w:space="0" w:color="auto"/>
              <w:bottom w:val="single" w:sz="6" w:space="0" w:color="auto"/>
              <w:right w:val="single" w:sz="6" w:space="0" w:color="auto"/>
            </w:tcBorders>
            <w:shd w:val="clear" w:color="auto" w:fill="auto"/>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Efecte de lungă durată sau permanente ale propunerilor planului asupra factorilor de mediu</w:t>
            </w:r>
          </w:p>
        </w:tc>
        <w:tc>
          <w:tcPr>
            <w:tcW w:w="1214" w:type="dxa"/>
            <w:tcBorders>
              <w:top w:val="single" w:sz="6" w:space="0" w:color="auto"/>
              <w:left w:val="single" w:sz="6" w:space="0" w:color="auto"/>
              <w:bottom w:val="single" w:sz="6" w:space="0" w:color="auto"/>
              <w:right w:val="single" w:sz="6" w:space="0" w:color="auto"/>
            </w:tcBorders>
            <w:shd w:val="clear" w:color="auto" w:fill="auto"/>
          </w:tcPr>
          <w:p w:rsidR="00642867" w:rsidRPr="00642867" w:rsidRDefault="00642867" w:rsidP="00642867">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+2</w:t>
            </w:r>
          </w:p>
        </w:tc>
      </w:tr>
      <w:tr w:rsidR="00642867" w:rsidRPr="00642867" w:rsidTr="009C7256">
        <w:trPr>
          <w:trHeight w:hRule="exact" w:val="711"/>
        </w:trPr>
        <w:tc>
          <w:tcPr>
            <w:tcW w:w="3322" w:type="dxa"/>
            <w:tcBorders>
              <w:top w:val="single" w:sz="6" w:space="0" w:color="auto"/>
              <w:left w:val="single" w:sz="6" w:space="0" w:color="auto"/>
              <w:bottom w:val="single" w:sz="6" w:space="0" w:color="auto"/>
              <w:right w:val="single" w:sz="6" w:space="0" w:color="auto"/>
            </w:tcBorders>
            <w:shd w:val="clear" w:color="auto" w:fill="auto"/>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pozitiv</w:t>
            </w:r>
          </w:p>
        </w:tc>
        <w:tc>
          <w:tcPr>
            <w:tcW w:w="5429" w:type="dxa"/>
            <w:tcBorders>
              <w:top w:val="single" w:sz="6" w:space="0" w:color="auto"/>
              <w:left w:val="single" w:sz="6" w:space="0" w:color="auto"/>
              <w:bottom w:val="single" w:sz="6" w:space="0" w:color="auto"/>
              <w:right w:val="single" w:sz="6" w:space="0" w:color="auto"/>
            </w:tcBorders>
            <w:shd w:val="clear" w:color="auto" w:fill="auto"/>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Efecte pozitive ale propunerilor planului asupra factorilor de mediu</w:t>
            </w:r>
          </w:p>
        </w:tc>
        <w:tc>
          <w:tcPr>
            <w:tcW w:w="1214" w:type="dxa"/>
            <w:tcBorders>
              <w:top w:val="single" w:sz="6" w:space="0" w:color="auto"/>
              <w:left w:val="single" w:sz="6" w:space="0" w:color="auto"/>
              <w:bottom w:val="single" w:sz="6" w:space="0" w:color="auto"/>
              <w:right w:val="single" w:sz="6" w:space="0" w:color="auto"/>
            </w:tcBorders>
            <w:shd w:val="clear" w:color="auto" w:fill="auto"/>
          </w:tcPr>
          <w:p w:rsidR="00642867" w:rsidRPr="00642867" w:rsidRDefault="00642867" w:rsidP="00642867">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+1</w:t>
            </w:r>
          </w:p>
        </w:tc>
      </w:tr>
      <w:tr w:rsidR="00642867" w:rsidRPr="00642867" w:rsidTr="009C7256">
        <w:trPr>
          <w:trHeight w:hRule="exact" w:val="419"/>
        </w:trPr>
        <w:tc>
          <w:tcPr>
            <w:tcW w:w="3322" w:type="dxa"/>
            <w:tcBorders>
              <w:top w:val="single" w:sz="6" w:space="0" w:color="auto"/>
              <w:left w:val="single" w:sz="6" w:space="0" w:color="auto"/>
              <w:bottom w:val="single" w:sz="6" w:space="0" w:color="auto"/>
              <w:right w:val="single" w:sz="6" w:space="0" w:color="auto"/>
            </w:tcBorders>
            <w:shd w:val="clear" w:color="auto" w:fill="auto"/>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neutru</w:t>
            </w:r>
          </w:p>
        </w:tc>
        <w:tc>
          <w:tcPr>
            <w:tcW w:w="5429" w:type="dxa"/>
            <w:tcBorders>
              <w:top w:val="single" w:sz="6" w:space="0" w:color="auto"/>
              <w:left w:val="single" w:sz="6" w:space="0" w:color="auto"/>
              <w:bottom w:val="single" w:sz="6" w:space="0" w:color="auto"/>
              <w:right w:val="single" w:sz="6" w:space="0" w:color="auto"/>
            </w:tcBorders>
            <w:shd w:val="clear" w:color="auto" w:fill="auto"/>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Efecte pozitive şi negative care nu au nici un efect.</w:t>
            </w:r>
          </w:p>
        </w:tc>
        <w:tc>
          <w:tcPr>
            <w:tcW w:w="1214" w:type="dxa"/>
            <w:tcBorders>
              <w:top w:val="single" w:sz="6" w:space="0" w:color="auto"/>
              <w:left w:val="single" w:sz="6" w:space="0" w:color="auto"/>
              <w:bottom w:val="single" w:sz="6" w:space="0" w:color="auto"/>
              <w:right w:val="single" w:sz="6" w:space="0" w:color="auto"/>
            </w:tcBorders>
            <w:shd w:val="clear" w:color="auto" w:fill="auto"/>
          </w:tcPr>
          <w:p w:rsidR="00642867" w:rsidRPr="00642867" w:rsidRDefault="00642867" w:rsidP="00642867">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0</w:t>
            </w:r>
          </w:p>
        </w:tc>
      </w:tr>
      <w:tr w:rsidR="00642867" w:rsidRPr="00642867" w:rsidTr="009C7256">
        <w:trPr>
          <w:trHeight w:hRule="exact" w:val="580"/>
        </w:trPr>
        <w:tc>
          <w:tcPr>
            <w:tcW w:w="3322" w:type="dxa"/>
            <w:tcBorders>
              <w:top w:val="single" w:sz="6" w:space="0" w:color="auto"/>
              <w:left w:val="single" w:sz="6" w:space="0" w:color="auto"/>
              <w:bottom w:val="single" w:sz="6" w:space="0" w:color="auto"/>
              <w:right w:val="single" w:sz="6" w:space="0" w:color="auto"/>
            </w:tcBorders>
            <w:shd w:val="clear" w:color="auto" w:fill="auto"/>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lastRenderedPageBreak/>
              <w:t>Impact negativ nesemnificativ</w:t>
            </w:r>
          </w:p>
        </w:tc>
        <w:tc>
          <w:tcPr>
            <w:tcW w:w="5429" w:type="dxa"/>
            <w:tcBorders>
              <w:top w:val="single" w:sz="6" w:space="0" w:color="auto"/>
              <w:left w:val="single" w:sz="6" w:space="0" w:color="auto"/>
              <w:bottom w:val="single" w:sz="6" w:space="0" w:color="auto"/>
              <w:right w:val="single" w:sz="6" w:space="0" w:color="auto"/>
            </w:tcBorders>
            <w:shd w:val="clear" w:color="auto" w:fill="auto"/>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Efecte negative minore asupra factorilor de mediu</w:t>
            </w:r>
          </w:p>
        </w:tc>
        <w:tc>
          <w:tcPr>
            <w:tcW w:w="1214" w:type="dxa"/>
            <w:tcBorders>
              <w:top w:val="single" w:sz="6" w:space="0" w:color="auto"/>
              <w:left w:val="single" w:sz="6" w:space="0" w:color="auto"/>
              <w:bottom w:val="single" w:sz="6" w:space="0" w:color="auto"/>
              <w:right w:val="single" w:sz="6" w:space="0" w:color="auto"/>
            </w:tcBorders>
            <w:shd w:val="clear" w:color="auto" w:fill="auto"/>
          </w:tcPr>
          <w:p w:rsidR="00642867" w:rsidRPr="00642867" w:rsidRDefault="00642867" w:rsidP="00642867">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-1</w:t>
            </w:r>
          </w:p>
        </w:tc>
      </w:tr>
      <w:tr w:rsidR="00642867" w:rsidRPr="00642867" w:rsidTr="009C7256">
        <w:trPr>
          <w:trHeight w:hRule="exact" w:val="702"/>
        </w:trPr>
        <w:tc>
          <w:tcPr>
            <w:tcW w:w="3322" w:type="dxa"/>
            <w:tcBorders>
              <w:top w:val="single" w:sz="6" w:space="0" w:color="auto"/>
              <w:left w:val="single" w:sz="6" w:space="0" w:color="auto"/>
              <w:bottom w:val="single" w:sz="6" w:space="0" w:color="auto"/>
              <w:right w:val="single" w:sz="6" w:space="0" w:color="auto"/>
            </w:tcBorders>
            <w:shd w:val="clear" w:color="auto" w:fill="auto"/>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negativ semnificativ</w:t>
            </w:r>
          </w:p>
        </w:tc>
        <w:tc>
          <w:tcPr>
            <w:tcW w:w="5429" w:type="dxa"/>
            <w:tcBorders>
              <w:top w:val="single" w:sz="6" w:space="0" w:color="auto"/>
              <w:left w:val="single" w:sz="6" w:space="0" w:color="auto"/>
              <w:bottom w:val="single" w:sz="6" w:space="0" w:color="auto"/>
              <w:right w:val="single" w:sz="6" w:space="0" w:color="auto"/>
            </w:tcBorders>
            <w:shd w:val="clear" w:color="auto" w:fill="auto"/>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Efecte negative de lungă durată sau ireversibile asupra factorilor de mediu.</w:t>
            </w:r>
          </w:p>
        </w:tc>
        <w:tc>
          <w:tcPr>
            <w:tcW w:w="1214" w:type="dxa"/>
            <w:tcBorders>
              <w:top w:val="single" w:sz="6" w:space="0" w:color="auto"/>
              <w:left w:val="single" w:sz="6" w:space="0" w:color="auto"/>
              <w:bottom w:val="single" w:sz="6" w:space="0" w:color="auto"/>
              <w:right w:val="single" w:sz="6" w:space="0" w:color="auto"/>
            </w:tcBorders>
            <w:shd w:val="clear" w:color="auto" w:fill="auto"/>
          </w:tcPr>
          <w:p w:rsidR="00642867" w:rsidRPr="00642867" w:rsidRDefault="00642867" w:rsidP="00642867">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- 2</w:t>
            </w:r>
          </w:p>
        </w:tc>
      </w:tr>
    </w:tbl>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Formele de impact identificate ca fiind relevante pentru PUG propus, grupate pe categorii de factori/aspecte de mediu sunt prezentate în continuare. În urma evaluării au fost considerate acele efecte negative pentru care media a fost cuprinsă în intervalul (-2; 0).</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u w:val="single"/>
          <w:lang w:val="ro-RO" w:eastAsia="zh-CN"/>
        </w:rPr>
        <w:t xml:space="preserve">7.2. Efecte asupra mediului generate de implementarea Planului Urbanistic General </w:t>
      </w:r>
      <w:r w:rsidRPr="00642867">
        <w:rPr>
          <w:rFonts w:ascii="Palatino Linotype" w:eastAsia="SimSun" w:hAnsi="Palatino Linotype" w:cs="Calibri"/>
          <w:b/>
          <w:sz w:val="24"/>
          <w:szCs w:val="24"/>
          <w:lang w:val="ro-RO" w:eastAsia="zh-CN"/>
        </w:rPr>
        <w:t>Obiectivele PUG comuna Drăghiceni sunt următoarele:</w:t>
      </w:r>
    </w:p>
    <w:p w:rsidR="00642867" w:rsidRPr="00642867" w:rsidRDefault="00642867" w:rsidP="00642867">
      <w:pPr>
        <w:widowControl w:val="0"/>
        <w:numPr>
          <w:ilvl w:val="0"/>
          <w:numId w:val="31"/>
        </w:numPr>
        <w:shd w:val="clear" w:color="auto" w:fill="FFFFFF"/>
        <w:tabs>
          <w:tab w:val="left" w:pos="264"/>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1 - infintarea sistemului public centralizat de alimentare cu apă potabilă in toata localitatea inclusiv in zona extinderilor de intravilan;</w:t>
      </w:r>
    </w:p>
    <w:p w:rsidR="00642867" w:rsidRPr="00642867" w:rsidRDefault="00642867" w:rsidP="00642867">
      <w:pPr>
        <w:widowControl w:val="0"/>
        <w:numPr>
          <w:ilvl w:val="0"/>
          <w:numId w:val="31"/>
        </w:numPr>
        <w:shd w:val="clear" w:color="auto" w:fill="FFFFFF"/>
        <w:tabs>
          <w:tab w:val="left" w:pos="264"/>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2 - realizarea unui sistem public centralizat de canalizare a apelor menajere, cu  staţie de epurare;</w:t>
      </w:r>
    </w:p>
    <w:p w:rsidR="00642867" w:rsidRPr="00642867" w:rsidRDefault="00642867" w:rsidP="00642867">
      <w:pPr>
        <w:widowControl w:val="0"/>
        <w:numPr>
          <w:ilvl w:val="0"/>
          <w:numId w:val="31"/>
        </w:numPr>
        <w:shd w:val="clear" w:color="auto" w:fill="FFFFFF"/>
        <w:tabs>
          <w:tab w:val="left" w:pos="264"/>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3 - rezolvarea sistemului de depozitare şi de colectare a deşeurilor menajere în sistem centralizat şi pe principii ecologice;</w:t>
      </w:r>
    </w:p>
    <w:p w:rsidR="00642867" w:rsidRPr="00642867" w:rsidRDefault="00642867" w:rsidP="00642867">
      <w:pPr>
        <w:widowControl w:val="0"/>
        <w:numPr>
          <w:ilvl w:val="0"/>
          <w:numId w:val="31"/>
        </w:numPr>
        <w:shd w:val="clear" w:color="auto" w:fill="FFFFFF"/>
        <w:tabs>
          <w:tab w:val="left" w:pos="264"/>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4 - extinderea şi modernizarea reţelei stradale şi asfaltarea drumurilor comunale;</w:t>
      </w:r>
    </w:p>
    <w:p w:rsidR="00642867" w:rsidRPr="00642867" w:rsidRDefault="00642867" w:rsidP="00642867">
      <w:pPr>
        <w:widowControl w:val="0"/>
        <w:numPr>
          <w:ilvl w:val="0"/>
          <w:numId w:val="31"/>
        </w:numPr>
        <w:shd w:val="clear" w:color="auto" w:fill="FFFFFF"/>
        <w:tabs>
          <w:tab w:val="left" w:pos="264"/>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5 - reabilitarea, modernizarea şi extinderea reţelei de distribuţie a energiei electrice, realizarea sistemului de alimentare cu gaze naturale;</w:t>
      </w:r>
    </w:p>
    <w:p w:rsidR="00642867" w:rsidRPr="00642867" w:rsidRDefault="00642867" w:rsidP="00642867">
      <w:pPr>
        <w:widowControl w:val="0"/>
        <w:numPr>
          <w:ilvl w:val="0"/>
          <w:numId w:val="31"/>
        </w:numPr>
        <w:shd w:val="clear" w:color="auto" w:fill="FFFFFF"/>
        <w:tabs>
          <w:tab w:val="left" w:pos="264"/>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6 - extinderea intravilanului cu 1,32 ha din teritoriul administrativ al comunei Drăghiceni;</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Obiectivul nr. 1 Extinderea sistemului public centralizat de alimentare cu apă potabilă in toata localitatea inclisiv in zona extinderilor de intravilan</w:t>
      </w:r>
    </w:p>
    <w:tbl>
      <w:tblPr>
        <w:tblW w:w="9748" w:type="dxa"/>
        <w:tblInd w:w="40" w:type="dxa"/>
        <w:tblLayout w:type="fixed"/>
        <w:tblCellMar>
          <w:left w:w="40" w:type="dxa"/>
          <w:right w:w="40" w:type="dxa"/>
        </w:tblCellMar>
        <w:tblLook w:val="0000" w:firstRow="0" w:lastRow="0" w:firstColumn="0" w:lastColumn="0" w:noHBand="0" w:noVBand="0"/>
      </w:tblPr>
      <w:tblGrid>
        <w:gridCol w:w="1694"/>
        <w:gridCol w:w="3350"/>
        <w:gridCol w:w="1238"/>
        <w:gridCol w:w="3466"/>
      </w:tblGrid>
      <w:tr w:rsidR="00642867" w:rsidRPr="00642867" w:rsidTr="009C7256">
        <w:trPr>
          <w:trHeight w:hRule="exact" w:val="776"/>
        </w:trPr>
        <w:tc>
          <w:tcPr>
            <w:tcW w:w="1694" w:type="dxa"/>
            <w:tcBorders>
              <w:top w:val="single" w:sz="6" w:space="0" w:color="auto"/>
              <w:left w:val="single" w:sz="6" w:space="0" w:color="auto"/>
              <w:bottom w:val="single" w:sz="6" w:space="0" w:color="auto"/>
              <w:right w:val="single" w:sz="6" w:space="0" w:color="auto"/>
            </w:tcBorders>
            <w:shd w:val="clear" w:color="auto" w:fill="EAF1DD" w:themeFill="accent3" w:themeFillTint="33"/>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Factor de mediu</w:t>
            </w:r>
          </w:p>
        </w:tc>
        <w:tc>
          <w:tcPr>
            <w:tcW w:w="3350" w:type="dxa"/>
            <w:tcBorders>
              <w:top w:val="single" w:sz="6" w:space="0" w:color="auto"/>
              <w:left w:val="single" w:sz="6" w:space="0" w:color="auto"/>
              <w:bottom w:val="single" w:sz="6" w:space="0" w:color="auto"/>
              <w:right w:val="single" w:sz="6" w:space="0" w:color="auto"/>
            </w:tcBorders>
            <w:shd w:val="clear" w:color="auto" w:fill="EAF1DD" w:themeFill="accent3" w:themeFillTint="33"/>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Obiective de mediu relevante</w:t>
            </w:r>
          </w:p>
        </w:tc>
        <w:tc>
          <w:tcPr>
            <w:tcW w:w="1238" w:type="dxa"/>
            <w:tcBorders>
              <w:top w:val="single" w:sz="6" w:space="0" w:color="auto"/>
              <w:left w:val="single" w:sz="6" w:space="0" w:color="auto"/>
              <w:bottom w:val="single" w:sz="6" w:space="0" w:color="auto"/>
              <w:right w:val="single" w:sz="6" w:space="0" w:color="auto"/>
            </w:tcBorders>
            <w:shd w:val="clear" w:color="auto" w:fill="EAF1DD" w:themeFill="accent3" w:themeFillTint="33"/>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Nivel de impact</w:t>
            </w:r>
          </w:p>
        </w:tc>
        <w:tc>
          <w:tcPr>
            <w:tcW w:w="3466" w:type="dxa"/>
            <w:tcBorders>
              <w:top w:val="single" w:sz="6" w:space="0" w:color="auto"/>
              <w:left w:val="single" w:sz="6" w:space="0" w:color="auto"/>
              <w:bottom w:val="single" w:sz="6" w:space="0" w:color="auto"/>
              <w:right w:val="single" w:sz="6" w:space="0" w:color="auto"/>
            </w:tcBorders>
            <w:shd w:val="clear" w:color="auto" w:fill="EAF1DD" w:themeFill="accent3" w:themeFillTint="33"/>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Semnificaţia impactului</w:t>
            </w:r>
          </w:p>
        </w:tc>
      </w:tr>
      <w:tr w:rsidR="00642867" w:rsidRPr="00642867" w:rsidTr="009C7256">
        <w:trPr>
          <w:trHeight w:hRule="exact" w:val="692"/>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Aer</w:t>
            </w:r>
          </w:p>
        </w:tc>
        <w:tc>
          <w:tcPr>
            <w:tcW w:w="335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îmbunătăţirea calităţii aerului</w:t>
            </w:r>
          </w:p>
        </w:tc>
        <w:tc>
          <w:tcPr>
            <w:tcW w:w="1238"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0</w:t>
            </w:r>
          </w:p>
        </w:tc>
        <w:tc>
          <w:tcPr>
            <w:tcW w:w="3466"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neutru;</w:t>
            </w:r>
          </w:p>
        </w:tc>
      </w:tr>
      <w:tr w:rsidR="00642867" w:rsidRPr="00642867" w:rsidTr="009C7256">
        <w:trPr>
          <w:trHeight w:hRule="exact" w:val="1374"/>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Apă</w:t>
            </w:r>
          </w:p>
        </w:tc>
        <w:tc>
          <w:tcPr>
            <w:tcW w:w="335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îmbunătătirea calităţii apei de suprafaţă şi a apei subterane;</w:t>
            </w:r>
          </w:p>
        </w:tc>
        <w:tc>
          <w:tcPr>
            <w:tcW w:w="1238"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+2</w:t>
            </w:r>
          </w:p>
        </w:tc>
        <w:tc>
          <w:tcPr>
            <w:tcW w:w="3466"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pozitiv semnificativ asupra populaţiei şi a sănătăţii umane prin asigurarea utilităţilor</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(calitatea apei potabile).</w:t>
            </w:r>
          </w:p>
        </w:tc>
      </w:tr>
      <w:tr w:rsidR="00642867" w:rsidRPr="00642867" w:rsidTr="009C7256">
        <w:trPr>
          <w:trHeight w:hRule="exact" w:val="2324"/>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Sol</w:t>
            </w:r>
          </w:p>
        </w:tc>
        <w:tc>
          <w:tcPr>
            <w:tcW w:w="335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îmbunătăţirea calităţii solului;</w:t>
            </w:r>
          </w:p>
        </w:tc>
        <w:tc>
          <w:tcPr>
            <w:tcW w:w="1238"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+2</w:t>
            </w:r>
          </w:p>
        </w:tc>
        <w:tc>
          <w:tcPr>
            <w:tcW w:w="3466"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pozitiv semnificativ asupra populaţiei şi a sănătăţii umane prin:</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eliminarea deversării</w:t>
            </w:r>
            <w:r w:rsidRPr="00642867">
              <w:rPr>
                <w:rFonts w:ascii="Palatino Linotype" w:eastAsia="SimSun" w:hAnsi="Palatino Linotype" w:cs="Calibri"/>
                <w:sz w:val="24"/>
                <w:szCs w:val="24"/>
                <w:lang w:val="ro-RO" w:eastAsia="zh-CN"/>
              </w:rPr>
              <w:br/>
              <w:t>necontrolate a apelor uzate;</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desfiinţarea bazinelor tip</w:t>
            </w:r>
            <w:r w:rsidRPr="00642867">
              <w:rPr>
                <w:rFonts w:ascii="Palatino Linotype" w:eastAsia="SimSun" w:hAnsi="Palatino Linotype" w:cs="Calibri"/>
                <w:sz w:val="24"/>
                <w:szCs w:val="24"/>
                <w:lang w:val="ro-RO" w:eastAsia="zh-CN"/>
              </w:rPr>
              <w:br/>
              <w:t>absorbant.</w:t>
            </w:r>
          </w:p>
        </w:tc>
      </w:tr>
      <w:tr w:rsidR="00642867" w:rsidRPr="00642867" w:rsidTr="009C7256">
        <w:trPr>
          <w:trHeight w:hRule="exact" w:val="1409"/>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lastRenderedPageBreak/>
              <w:t>Sănătatea populaţiei</w:t>
            </w:r>
          </w:p>
        </w:tc>
        <w:tc>
          <w:tcPr>
            <w:tcW w:w="335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îmbunătăţirea calităţii vieţii; creşterea confortului populaţiei;</w:t>
            </w:r>
          </w:p>
        </w:tc>
        <w:tc>
          <w:tcPr>
            <w:tcW w:w="1238"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+2</w:t>
            </w:r>
          </w:p>
        </w:tc>
        <w:tc>
          <w:tcPr>
            <w:tcW w:w="3466"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pozitiv semnificativ asupra populaţiei şi a sănătăţii umane prin îmbunătăţirea confortului şi igienei.</w:t>
            </w:r>
          </w:p>
        </w:tc>
      </w:tr>
      <w:tr w:rsidR="00642867" w:rsidRPr="00642867" w:rsidTr="009C7256">
        <w:trPr>
          <w:trHeight w:hRule="exact" w:val="1015"/>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Riscuri naturale</w:t>
            </w:r>
          </w:p>
        </w:tc>
        <w:tc>
          <w:tcPr>
            <w:tcW w:w="335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numPr>
                <w:ilvl w:val="0"/>
                <w:numId w:val="31"/>
              </w:numPr>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diminuarea/eliminarea efectelor alunecărilor de teren/inundaţii.</w:t>
            </w:r>
          </w:p>
        </w:tc>
        <w:tc>
          <w:tcPr>
            <w:tcW w:w="1238"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0</w:t>
            </w:r>
          </w:p>
        </w:tc>
        <w:tc>
          <w:tcPr>
            <w:tcW w:w="3466"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neutru;</w:t>
            </w:r>
          </w:p>
        </w:tc>
      </w:tr>
      <w:tr w:rsidR="00642867" w:rsidRPr="00642867" w:rsidTr="009C7256">
        <w:trPr>
          <w:trHeight w:hRule="exact" w:val="1711"/>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Times New Roman" w:hAnsi="Palatino Linotype" w:cs="Calibri"/>
                <w:sz w:val="24"/>
                <w:szCs w:val="24"/>
                <w:lang w:val="ro-RO" w:eastAsia="zh-CN"/>
              </w:rPr>
            </w:pPr>
            <w:r w:rsidRPr="00642867">
              <w:rPr>
                <w:rFonts w:ascii="Palatino Linotype" w:eastAsia="Times New Roman" w:hAnsi="Palatino Linotype" w:cs="Calibri"/>
                <w:sz w:val="24"/>
                <w:szCs w:val="24"/>
                <w:lang w:val="ro-RO" w:eastAsia="zh-CN"/>
              </w:rPr>
              <w:t>Biodiversitate,</w:t>
            </w:r>
          </w:p>
          <w:p w:rsidR="00642867" w:rsidRPr="00642867" w:rsidRDefault="00642867" w:rsidP="00642867">
            <w:pPr>
              <w:widowControl w:val="0"/>
              <w:autoSpaceDE w:val="0"/>
              <w:autoSpaceDN w:val="0"/>
              <w:adjustRightInd w:val="0"/>
              <w:spacing w:after="0" w:line="240" w:lineRule="auto"/>
              <w:rPr>
                <w:rFonts w:ascii="Palatino Linotype" w:eastAsia="Times New Roman" w:hAnsi="Palatino Linotype" w:cs="Calibri"/>
                <w:sz w:val="24"/>
                <w:szCs w:val="24"/>
                <w:lang w:val="ro-RO" w:eastAsia="zh-CN"/>
              </w:rPr>
            </w:pPr>
            <w:r w:rsidRPr="00642867">
              <w:rPr>
                <w:rFonts w:ascii="Palatino Linotype" w:eastAsia="Times New Roman" w:hAnsi="Palatino Linotype" w:cs="Calibri"/>
                <w:sz w:val="24"/>
                <w:szCs w:val="24"/>
                <w:lang w:val="ro-RO" w:eastAsia="zh-CN"/>
              </w:rPr>
              <w:t>patrimoniu</w:t>
            </w:r>
          </w:p>
          <w:p w:rsidR="00642867" w:rsidRPr="00642867" w:rsidRDefault="00642867" w:rsidP="00642867">
            <w:pPr>
              <w:widowControl w:val="0"/>
              <w:autoSpaceDE w:val="0"/>
              <w:autoSpaceDN w:val="0"/>
              <w:adjustRightInd w:val="0"/>
              <w:spacing w:after="0" w:line="240" w:lineRule="auto"/>
              <w:rPr>
                <w:rFonts w:ascii="Palatino Linotype" w:eastAsia="Times New Roman" w:hAnsi="Palatino Linotype" w:cs="Calibri"/>
                <w:sz w:val="24"/>
                <w:szCs w:val="24"/>
                <w:lang w:val="ro-RO" w:eastAsia="zh-CN"/>
              </w:rPr>
            </w:pPr>
            <w:r w:rsidRPr="00642867">
              <w:rPr>
                <w:rFonts w:ascii="Palatino Linotype" w:eastAsia="Times New Roman" w:hAnsi="Palatino Linotype" w:cs="Calibri"/>
                <w:sz w:val="24"/>
                <w:szCs w:val="24"/>
                <w:lang w:val="ro-RO" w:eastAsia="zh-CN"/>
              </w:rPr>
              <w:t>cultural</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p>
        </w:tc>
        <w:tc>
          <w:tcPr>
            <w:tcW w:w="335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numPr>
                <w:ilvl w:val="0"/>
                <w:numId w:val="31"/>
              </w:numPr>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protejarea şi îmbunătăţirea condiţiilor ecosistemelor terestre şi acvatice împotriva degradării antropice, fragmentării  habitatelor şi defrişării;</w:t>
            </w:r>
          </w:p>
        </w:tc>
        <w:tc>
          <w:tcPr>
            <w:tcW w:w="1238"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0</w:t>
            </w:r>
          </w:p>
        </w:tc>
        <w:tc>
          <w:tcPr>
            <w:tcW w:w="3466"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neutru;</w:t>
            </w:r>
          </w:p>
        </w:tc>
      </w:tr>
      <w:tr w:rsidR="00642867" w:rsidRPr="00642867" w:rsidTr="009C7256">
        <w:trPr>
          <w:trHeight w:hRule="exact" w:val="1305"/>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Times New Roman" w:hAnsi="Palatino Linotype" w:cs="Calibri"/>
                <w:sz w:val="24"/>
                <w:szCs w:val="24"/>
                <w:lang w:val="ro-RO" w:eastAsia="zh-CN"/>
              </w:rPr>
            </w:pPr>
            <w:r w:rsidRPr="00642867">
              <w:rPr>
                <w:rFonts w:ascii="Palatino Linotype" w:eastAsia="Times New Roman" w:hAnsi="Palatino Linotype" w:cs="Calibri"/>
                <w:sz w:val="24"/>
                <w:szCs w:val="24"/>
                <w:lang w:val="ro-RO" w:eastAsia="zh-CN"/>
              </w:rPr>
              <w:t>Mediul social şi economic</w:t>
            </w:r>
          </w:p>
          <w:p w:rsidR="00642867" w:rsidRPr="00642867" w:rsidRDefault="00642867" w:rsidP="00642867">
            <w:pPr>
              <w:widowControl w:val="0"/>
              <w:autoSpaceDE w:val="0"/>
              <w:autoSpaceDN w:val="0"/>
              <w:adjustRightInd w:val="0"/>
              <w:spacing w:after="0" w:line="240" w:lineRule="auto"/>
              <w:rPr>
                <w:rFonts w:ascii="Palatino Linotype" w:eastAsia="Times New Roman" w:hAnsi="Palatino Linotype" w:cs="Calibri"/>
                <w:sz w:val="24"/>
                <w:szCs w:val="24"/>
                <w:lang w:val="ro-RO" w:eastAsia="zh-CN"/>
              </w:rPr>
            </w:pPr>
          </w:p>
        </w:tc>
        <w:tc>
          <w:tcPr>
            <w:tcW w:w="335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Times New Roman" w:hAnsi="Palatino Linotype" w:cs="Calibri"/>
                <w:sz w:val="24"/>
                <w:szCs w:val="24"/>
                <w:lang w:val="ro-RO" w:eastAsia="zh-CN"/>
              </w:rPr>
            </w:pPr>
            <w:r w:rsidRPr="00642867">
              <w:rPr>
                <w:rFonts w:ascii="Palatino Linotype" w:eastAsia="Times New Roman" w:hAnsi="Palatino Linotype" w:cs="Calibri"/>
                <w:sz w:val="24"/>
                <w:szCs w:val="24"/>
                <w:lang w:val="ro-RO" w:eastAsia="zh-CN"/>
              </w:rPr>
              <w:t>dezvoltarea sistemului de infrastructură rutieră;</w:t>
            </w:r>
          </w:p>
          <w:p w:rsidR="00642867" w:rsidRPr="00642867" w:rsidRDefault="00642867" w:rsidP="00642867">
            <w:pPr>
              <w:widowControl w:val="0"/>
              <w:autoSpaceDE w:val="0"/>
              <w:autoSpaceDN w:val="0"/>
              <w:adjustRightInd w:val="0"/>
              <w:spacing w:after="0" w:line="240" w:lineRule="auto"/>
              <w:rPr>
                <w:rFonts w:ascii="Palatino Linotype" w:eastAsia="Times New Roman" w:hAnsi="Palatino Linotype" w:cs="Calibri"/>
                <w:sz w:val="24"/>
                <w:szCs w:val="24"/>
                <w:lang w:val="ro-RO" w:eastAsia="zh-CN"/>
              </w:rPr>
            </w:pPr>
            <w:r w:rsidRPr="00642867">
              <w:rPr>
                <w:rFonts w:ascii="Palatino Linotype" w:eastAsia="Times New Roman" w:hAnsi="Palatino Linotype" w:cs="Calibri"/>
                <w:sz w:val="24"/>
                <w:szCs w:val="24"/>
                <w:lang w:val="ro-RO" w:eastAsia="zh-CN"/>
              </w:rPr>
              <w:t>asigurarea utilităţilor;</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Times New Roman" w:hAnsi="Palatino Linotype" w:cs="Calibri"/>
                <w:sz w:val="24"/>
                <w:szCs w:val="24"/>
                <w:u w:val="single"/>
                <w:lang w:val="ro-RO" w:eastAsia="zh-CN"/>
              </w:rPr>
              <w:t>conservarea resurselor;</w:t>
            </w:r>
          </w:p>
        </w:tc>
        <w:tc>
          <w:tcPr>
            <w:tcW w:w="1238"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+1,5</w:t>
            </w:r>
          </w:p>
        </w:tc>
        <w:tc>
          <w:tcPr>
            <w:tcW w:w="3466"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pozitiv datorat posibilităţilor de dezvoltare ale comunei</w:t>
            </w:r>
          </w:p>
        </w:tc>
      </w:tr>
      <w:tr w:rsidR="00642867" w:rsidRPr="00642867" w:rsidTr="009C7256">
        <w:trPr>
          <w:trHeight w:hRule="exact" w:val="447"/>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Times New Roman" w:hAnsi="Palatino Linotype" w:cs="Calibri"/>
                <w:sz w:val="24"/>
                <w:szCs w:val="24"/>
                <w:lang w:val="ro-RO" w:eastAsia="zh-CN"/>
              </w:rPr>
            </w:pPr>
          </w:p>
        </w:tc>
        <w:tc>
          <w:tcPr>
            <w:tcW w:w="335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Times New Roman" w:hAnsi="Palatino Linotype" w:cs="Calibri"/>
                <w:sz w:val="24"/>
                <w:szCs w:val="24"/>
                <w:lang w:val="ro-RO" w:eastAsia="zh-CN"/>
              </w:rPr>
            </w:pPr>
            <w:r w:rsidRPr="00642867">
              <w:rPr>
                <w:rFonts w:ascii="Palatino Linotype" w:eastAsia="Times New Roman" w:hAnsi="Palatino Linotype" w:cs="Calibri"/>
                <w:sz w:val="24"/>
                <w:szCs w:val="24"/>
                <w:lang w:val="ro-RO" w:eastAsia="zh-CN"/>
              </w:rPr>
              <w:t>Total</w:t>
            </w:r>
          </w:p>
        </w:tc>
        <w:tc>
          <w:tcPr>
            <w:tcW w:w="1238"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5</w:t>
            </w:r>
          </w:p>
        </w:tc>
        <w:tc>
          <w:tcPr>
            <w:tcW w:w="3466"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p>
        </w:tc>
      </w:tr>
    </w:tbl>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Obiectivul nr. 2 - Realizarea unui sistem public centralizat de canalizare a apelor menajere, cu staţie de epurare</w:t>
      </w:r>
    </w:p>
    <w:tbl>
      <w:tblPr>
        <w:tblW w:w="9748" w:type="dxa"/>
        <w:tblInd w:w="40" w:type="dxa"/>
        <w:tblLayout w:type="fixed"/>
        <w:tblCellMar>
          <w:left w:w="40" w:type="dxa"/>
          <w:right w:w="40" w:type="dxa"/>
        </w:tblCellMar>
        <w:tblLook w:val="0000" w:firstRow="0" w:lastRow="0" w:firstColumn="0" w:lastColumn="0" w:noHBand="0" w:noVBand="0"/>
      </w:tblPr>
      <w:tblGrid>
        <w:gridCol w:w="1694"/>
        <w:gridCol w:w="3350"/>
        <w:gridCol w:w="1238"/>
        <w:gridCol w:w="3466"/>
      </w:tblGrid>
      <w:tr w:rsidR="00642867" w:rsidRPr="00642867" w:rsidTr="009C7256">
        <w:trPr>
          <w:trHeight w:hRule="exact" w:val="654"/>
        </w:trPr>
        <w:tc>
          <w:tcPr>
            <w:tcW w:w="1694" w:type="dxa"/>
            <w:tcBorders>
              <w:top w:val="single" w:sz="6" w:space="0" w:color="auto"/>
              <w:left w:val="single" w:sz="6" w:space="0" w:color="auto"/>
              <w:bottom w:val="single" w:sz="6" w:space="0" w:color="auto"/>
              <w:right w:val="single" w:sz="6" w:space="0" w:color="auto"/>
            </w:tcBorders>
            <w:shd w:val="clear" w:color="auto" w:fill="EAF1DD" w:themeFill="accent3" w:themeFillTint="33"/>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Factor de mediu</w:t>
            </w:r>
          </w:p>
        </w:tc>
        <w:tc>
          <w:tcPr>
            <w:tcW w:w="3350" w:type="dxa"/>
            <w:tcBorders>
              <w:top w:val="single" w:sz="6" w:space="0" w:color="auto"/>
              <w:left w:val="single" w:sz="6" w:space="0" w:color="auto"/>
              <w:bottom w:val="single" w:sz="6" w:space="0" w:color="auto"/>
              <w:right w:val="single" w:sz="6" w:space="0" w:color="auto"/>
            </w:tcBorders>
            <w:shd w:val="clear" w:color="auto" w:fill="EAF1DD" w:themeFill="accent3" w:themeFillTint="33"/>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Obiective de mediu relevante</w:t>
            </w:r>
          </w:p>
        </w:tc>
        <w:tc>
          <w:tcPr>
            <w:tcW w:w="1238" w:type="dxa"/>
            <w:tcBorders>
              <w:top w:val="single" w:sz="6" w:space="0" w:color="auto"/>
              <w:left w:val="single" w:sz="6" w:space="0" w:color="auto"/>
              <w:bottom w:val="single" w:sz="6" w:space="0" w:color="auto"/>
              <w:right w:val="single" w:sz="6" w:space="0" w:color="auto"/>
            </w:tcBorders>
            <w:shd w:val="clear" w:color="auto" w:fill="EAF1DD" w:themeFill="accent3" w:themeFillTint="33"/>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Nivel de impact</w:t>
            </w:r>
          </w:p>
        </w:tc>
        <w:tc>
          <w:tcPr>
            <w:tcW w:w="3466" w:type="dxa"/>
            <w:tcBorders>
              <w:top w:val="single" w:sz="6" w:space="0" w:color="auto"/>
              <w:left w:val="single" w:sz="6" w:space="0" w:color="auto"/>
              <w:bottom w:val="single" w:sz="6" w:space="0" w:color="auto"/>
              <w:right w:val="single" w:sz="6" w:space="0" w:color="auto"/>
            </w:tcBorders>
            <w:shd w:val="clear" w:color="auto" w:fill="EAF1DD" w:themeFill="accent3" w:themeFillTint="33"/>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Semnificaţia impactului</w:t>
            </w:r>
          </w:p>
        </w:tc>
      </w:tr>
      <w:tr w:rsidR="00642867" w:rsidRPr="00642867" w:rsidTr="009C7256">
        <w:trPr>
          <w:trHeight w:hRule="exact" w:val="409"/>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Aer</w:t>
            </w:r>
          </w:p>
        </w:tc>
        <w:tc>
          <w:tcPr>
            <w:tcW w:w="335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îmbunătăţirea calităţii aerului</w:t>
            </w:r>
          </w:p>
        </w:tc>
        <w:tc>
          <w:tcPr>
            <w:tcW w:w="1238"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0</w:t>
            </w:r>
          </w:p>
        </w:tc>
        <w:tc>
          <w:tcPr>
            <w:tcW w:w="3466"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neutru;</w:t>
            </w:r>
          </w:p>
        </w:tc>
      </w:tr>
      <w:tr w:rsidR="00642867" w:rsidRPr="00642867" w:rsidTr="009C7256">
        <w:trPr>
          <w:trHeight w:hRule="exact" w:val="3987"/>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Apă</w:t>
            </w:r>
          </w:p>
        </w:tc>
        <w:tc>
          <w:tcPr>
            <w:tcW w:w="335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îmbunătățirea calităţii apei de suprafaţă şi a apei subterane;</w:t>
            </w:r>
          </w:p>
        </w:tc>
        <w:tc>
          <w:tcPr>
            <w:tcW w:w="1238"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+2</w:t>
            </w:r>
          </w:p>
        </w:tc>
        <w:tc>
          <w:tcPr>
            <w:tcW w:w="3466"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pozitiv semnificativ asupra populaţiei şi a sănătăţii umane prin:</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eliminarea deversării</w:t>
            </w:r>
            <w:r w:rsidRPr="00642867">
              <w:rPr>
                <w:rFonts w:ascii="Palatino Linotype" w:eastAsia="SimSun" w:hAnsi="Palatino Linotype" w:cs="Calibri"/>
                <w:sz w:val="24"/>
                <w:szCs w:val="24"/>
                <w:lang w:val="ro-RO" w:eastAsia="zh-CN"/>
              </w:rPr>
              <w:br/>
              <w:t>necontrolate a apelor uzate,</w:t>
            </w:r>
            <w:r w:rsidRPr="00642867">
              <w:rPr>
                <w:rFonts w:ascii="Palatino Linotype" w:eastAsia="SimSun" w:hAnsi="Palatino Linotype" w:cs="Calibri"/>
                <w:sz w:val="24"/>
                <w:szCs w:val="24"/>
                <w:lang w:val="ro-RO" w:eastAsia="zh-CN"/>
              </w:rPr>
              <w:br/>
              <w:t>desfiinţarea bazinelor tip</w:t>
            </w:r>
            <w:r w:rsidRPr="00642867">
              <w:rPr>
                <w:rFonts w:ascii="Palatino Linotype" w:eastAsia="SimSun" w:hAnsi="Palatino Linotype" w:cs="Calibri"/>
                <w:sz w:val="24"/>
                <w:szCs w:val="24"/>
                <w:lang w:val="ro-RO" w:eastAsia="zh-CN"/>
              </w:rPr>
              <w:br/>
              <w:t>absorbant;</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încadrarea indicatorilor de</w:t>
            </w:r>
            <w:r w:rsidRPr="00642867">
              <w:rPr>
                <w:rFonts w:ascii="Palatino Linotype" w:eastAsia="SimSun" w:hAnsi="Palatino Linotype" w:cs="Calibri"/>
                <w:sz w:val="24"/>
                <w:szCs w:val="24"/>
                <w:lang w:val="ro-RO" w:eastAsia="zh-CN"/>
              </w:rPr>
              <w:br/>
              <w:t>calitate a apelor epurate evacuate din staţiile de epurare conform normativelor în vigoare;</w:t>
            </w:r>
          </w:p>
        </w:tc>
      </w:tr>
      <w:tr w:rsidR="00642867" w:rsidRPr="00642867" w:rsidTr="009C7256">
        <w:trPr>
          <w:trHeight w:hRule="exact" w:val="2272"/>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Sol</w:t>
            </w:r>
          </w:p>
        </w:tc>
        <w:tc>
          <w:tcPr>
            <w:tcW w:w="335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îmbunătăţirea calităţii solului;</w:t>
            </w:r>
          </w:p>
        </w:tc>
        <w:tc>
          <w:tcPr>
            <w:tcW w:w="1238"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+2</w:t>
            </w:r>
          </w:p>
        </w:tc>
        <w:tc>
          <w:tcPr>
            <w:tcW w:w="3466"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pozitiv semnificativ asupra populaţiei şi a sănătăţii umane prin:</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eliminarea deversării</w:t>
            </w:r>
            <w:r w:rsidRPr="00642867">
              <w:rPr>
                <w:rFonts w:ascii="Palatino Linotype" w:eastAsia="SimSun" w:hAnsi="Palatino Linotype" w:cs="Calibri"/>
                <w:sz w:val="24"/>
                <w:szCs w:val="24"/>
                <w:lang w:val="ro-RO" w:eastAsia="zh-CN"/>
              </w:rPr>
              <w:br/>
              <w:t>necontrolate a apelor uzate;</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desfiinţarea bazinelor tip</w:t>
            </w:r>
            <w:r w:rsidRPr="00642867">
              <w:rPr>
                <w:rFonts w:ascii="Palatino Linotype" w:eastAsia="SimSun" w:hAnsi="Palatino Linotype" w:cs="Calibri"/>
                <w:sz w:val="24"/>
                <w:szCs w:val="24"/>
                <w:lang w:val="ro-RO" w:eastAsia="zh-CN"/>
              </w:rPr>
              <w:br/>
              <w:t>absorbant.</w:t>
            </w:r>
          </w:p>
        </w:tc>
      </w:tr>
      <w:tr w:rsidR="00642867" w:rsidRPr="00642867" w:rsidTr="009C7256">
        <w:trPr>
          <w:trHeight w:hRule="exact" w:val="1409"/>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lastRenderedPageBreak/>
              <w:t>Sănătatea populaţiei</w:t>
            </w:r>
          </w:p>
        </w:tc>
        <w:tc>
          <w:tcPr>
            <w:tcW w:w="335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îmbunătăţirea calităţii vieţii; creşterea confortului populaţiei;</w:t>
            </w:r>
          </w:p>
        </w:tc>
        <w:tc>
          <w:tcPr>
            <w:tcW w:w="1238"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+2</w:t>
            </w:r>
          </w:p>
        </w:tc>
        <w:tc>
          <w:tcPr>
            <w:tcW w:w="3466"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pozitiv semnificativ asupra populaţiei şi a sănătăţii umane prin îmbunătăţirea confortului şi igienei.</w:t>
            </w:r>
          </w:p>
        </w:tc>
      </w:tr>
      <w:tr w:rsidR="00642867" w:rsidRPr="00642867" w:rsidTr="009C7256">
        <w:trPr>
          <w:trHeight w:hRule="exact" w:val="1337"/>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Riscuri naturale</w:t>
            </w:r>
          </w:p>
        </w:tc>
        <w:tc>
          <w:tcPr>
            <w:tcW w:w="335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diminuarea/eliminarea efectelor alunecărilor de teren/inundaţii.</w:t>
            </w:r>
          </w:p>
        </w:tc>
        <w:tc>
          <w:tcPr>
            <w:tcW w:w="1238"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+1</w:t>
            </w:r>
          </w:p>
        </w:tc>
        <w:tc>
          <w:tcPr>
            <w:tcW w:w="3466"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pozitiv prin colectarea în sistem divizor a apelor uzate (se elimină excesul de umiditate în sol).</w:t>
            </w:r>
          </w:p>
        </w:tc>
      </w:tr>
      <w:tr w:rsidR="00642867" w:rsidRPr="00642867" w:rsidTr="009C7256">
        <w:trPr>
          <w:trHeight w:hRule="exact" w:val="1711"/>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Biodiversitate,</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patrimoniu</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cultural</w:t>
            </w:r>
          </w:p>
        </w:tc>
        <w:tc>
          <w:tcPr>
            <w:tcW w:w="335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protejarea şi îmbunătăţirea condiţiilor ecosistemelor terestre şi acvatice împotriva degradării antropice, fragmentării habitatelor şi defrişării;</w:t>
            </w:r>
          </w:p>
        </w:tc>
        <w:tc>
          <w:tcPr>
            <w:tcW w:w="1238"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0</w:t>
            </w:r>
          </w:p>
        </w:tc>
        <w:tc>
          <w:tcPr>
            <w:tcW w:w="3466"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neutru</w:t>
            </w:r>
          </w:p>
        </w:tc>
      </w:tr>
      <w:tr w:rsidR="00642867" w:rsidRPr="00642867" w:rsidTr="009C7256">
        <w:trPr>
          <w:trHeight w:hRule="exact" w:val="1423"/>
        </w:trPr>
        <w:tc>
          <w:tcPr>
            <w:tcW w:w="1694" w:type="dxa"/>
            <w:tcBorders>
              <w:top w:val="single" w:sz="6" w:space="0" w:color="auto"/>
              <w:left w:val="single" w:sz="6" w:space="0" w:color="auto"/>
              <w:bottom w:val="single" w:sz="4"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Mediul social şi economic</w:t>
            </w:r>
          </w:p>
        </w:tc>
        <w:tc>
          <w:tcPr>
            <w:tcW w:w="3350" w:type="dxa"/>
            <w:tcBorders>
              <w:top w:val="single" w:sz="6" w:space="0" w:color="auto"/>
              <w:left w:val="single" w:sz="6" w:space="0" w:color="auto"/>
              <w:bottom w:val="single" w:sz="4"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dezvoltarea sistemului de</w:t>
            </w:r>
            <w:r w:rsidRPr="00642867">
              <w:rPr>
                <w:rFonts w:ascii="Palatino Linotype" w:eastAsia="SimSun" w:hAnsi="Palatino Linotype" w:cs="Calibri"/>
                <w:sz w:val="24"/>
                <w:szCs w:val="24"/>
                <w:lang w:val="ro-RO" w:eastAsia="zh-CN"/>
              </w:rPr>
              <w:br/>
              <w:t>infrastructură rutieră;</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asigurarea utilităţilor;</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conservarea resurselor;</w:t>
            </w:r>
          </w:p>
        </w:tc>
        <w:tc>
          <w:tcPr>
            <w:tcW w:w="1238" w:type="dxa"/>
            <w:tcBorders>
              <w:top w:val="single" w:sz="6" w:space="0" w:color="auto"/>
              <w:left w:val="single" w:sz="6" w:space="0" w:color="auto"/>
              <w:bottom w:val="single" w:sz="4"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+1</w:t>
            </w:r>
          </w:p>
        </w:tc>
        <w:tc>
          <w:tcPr>
            <w:tcW w:w="3466" w:type="dxa"/>
            <w:tcBorders>
              <w:top w:val="single" w:sz="6" w:space="0" w:color="auto"/>
              <w:left w:val="single" w:sz="6" w:space="0" w:color="auto"/>
              <w:bottom w:val="single" w:sz="4"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pozitiv datorat posibilităţilor de dezvoltare ale comunei.</w:t>
            </w:r>
          </w:p>
        </w:tc>
      </w:tr>
      <w:tr w:rsidR="00642867" w:rsidRPr="00642867" w:rsidTr="009C7256">
        <w:trPr>
          <w:trHeight w:hRule="exact" w:val="404"/>
        </w:trPr>
        <w:tc>
          <w:tcPr>
            <w:tcW w:w="9748" w:type="dxa"/>
            <w:gridSpan w:val="4"/>
            <w:tcBorders>
              <w:top w:val="single" w:sz="4" w:space="0" w:color="auto"/>
              <w:left w:val="single" w:sz="4" w:space="0" w:color="auto"/>
              <w:bottom w:val="single" w:sz="4" w:space="0" w:color="auto"/>
              <w:right w:val="single" w:sz="4" w:space="0" w:color="auto"/>
            </w:tcBorders>
            <w:shd w:val="clear" w:color="auto" w:fill="FFFFFF"/>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Total                                                                               8</w:t>
            </w:r>
          </w:p>
        </w:tc>
      </w:tr>
    </w:tbl>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Obiectivul nr. 3 - Rezolvarea sistemului de depozitare şi colectare a deşeurilor menajere în sistem centralizat şi pe principii ecologice;</w:t>
      </w:r>
    </w:p>
    <w:tbl>
      <w:tblPr>
        <w:tblW w:w="9748" w:type="dxa"/>
        <w:tblInd w:w="40" w:type="dxa"/>
        <w:tblLayout w:type="fixed"/>
        <w:tblCellMar>
          <w:left w:w="40" w:type="dxa"/>
          <w:right w:w="40" w:type="dxa"/>
        </w:tblCellMar>
        <w:tblLook w:val="0000" w:firstRow="0" w:lastRow="0" w:firstColumn="0" w:lastColumn="0" w:noHBand="0" w:noVBand="0"/>
      </w:tblPr>
      <w:tblGrid>
        <w:gridCol w:w="1694"/>
        <w:gridCol w:w="3370"/>
        <w:gridCol w:w="1262"/>
        <w:gridCol w:w="3422"/>
      </w:tblGrid>
      <w:tr w:rsidR="00642867" w:rsidRPr="00642867" w:rsidTr="009C7256">
        <w:trPr>
          <w:trHeight w:hRule="exact" w:val="831"/>
        </w:trPr>
        <w:tc>
          <w:tcPr>
            <w:tcW w:w="1694" w:type="dxa"/>
            <w:tcBorders>
              <w:top w:val="single" w:sz="6" w:space="0" w:color="auto"/>
              <w:left w:val="single" w:sz="6" w:space="0" w:color="auto"/>
              <w:bottom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Factor de mediu</w:t>
            </w:r>
          </w:p>
        </w:tc>
        <w:tc>
          <w:tcPr>
            <w:tcW w:w="3370" w:type="dxa"/>
            <w:tcBorders>
              <w:top w:val="single" w:sz="6" w:space="0" w:color="auto"/>
              <w:left w:val="single" w:sz="6" w:space="0" w:color="auto"/>
              <w:bottom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Obiective de mediu relevante</w:t>
            </w:r>
          </w:p>
        </w:tc>
        <w:tc>
          <w:tcPr>
            <w:tcW w:w="1262" w:type="dxa"/>
            <w:tcBorders>
              <w:top w:val="single" w:sz="6" w:space="0" w:color="auto"/>
              <w:left w:val="single" w:sz="6" w:space="0" w:color="auto"/>
              <w:bottom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Nivel de impact</w:t>
            </w:r>
          </w:p>
        </w:tc>
        <w:tc>
          <w:tcPr>
            <w:tcW w:w="3422" w:type="dxa"/>
            <w:tcBorders>
              <w:top w:val="single" w:sz="6" w:space="0" w:color="auto"/>
              <w:left w:val="single" w:sz="6" w:space="0" w:color="auto"/>
              <w:bottom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Semnificaţia impactului</w:t>
            </w:r>
          </w:p>
        </w:tc>
      </w:tr>
      <w:tr w:rsidR="00642867" w:rsidRPr="00642867" w:rsidTr="009C7256">
        <w:trPr>
          <w:trHeight w:hRule="exact" w:val="2781"/>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Aer</w:t>
            </w:r>
          </w:p>
        </w:tc>
        <w:tc>
          <w:tcPr>
            <w:tcW w:w="337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îmbunătăţirea calităţii aerului</w:t>
            </w:r>
          </w:p>
        </w:tc>
        <w:tc>
          <w:tcPr>
            <w:tcW w:w="126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+1</w:t>
            </w:r>
          </w:p>
        </w:tc>
        <w:tc>
          <w:tcPr>
            <w:tcW w:w="342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pozitiv prin reducerea emisiilor de poluanţi specifici depozitării deşeurilor, odată cu închiderea depozitelor neconforme de deşeuri şi implementarea sitemului de colectare selectivă a acestora;</w:t>
            </w:r>
          </w:p>
        </w:tc>
      </w:tr>
      <w:tr w:rsidR="00642867" w:rsidRPr="00642867" w:rsidTr="009C7256">
        <w:trPr>
          <w:trHeight w:hRule="exact" w:val="702"/>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Apă</w:t>
            </w:r>
          </w:p>
        </w:tc>
        <w:tc>
          <w:tcPr>
            <w:tcW w:w="337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îmbunătăţirea calităţii apei de suprafaţă ş i a apei subterane;</w:t>
            </w:r>
          </w:p>
        </w:tc>
        <w:tc>
          <w:tcPr>
            <w:tcW w:w="126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+ 2</w:t>
            </w:r>
          </w:p>
        </w:tc>
        <w:tc>
          <w:tcPr>
            <w:tcW w:w="3422" w:type="dxa"/>
            <w:vMerge w:val="restart"/>
            <w:tcBorders>
              <w:top w:val="single" w:sz="6" w:space="0" w:color="auto"/>
              <w:left w:val="single" w:sz="6" w:space="0" w:color="auto"/>
              <w:bottom w:val="nil"/>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pozitiv semnificativ asupra populaţiei şi a sănătăţii umane prin:</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închiderea depozitelor de</w:t>
            </w:r>
            <w:r w:rsidRPr="00642867">
              <w:rPr>
                <w:rFonts w:ascii="Palatino Linotype" w:eastAsia="SimSun" w:hAnsi="Palatino Linotype" w:cs="Calibri"/>
                <w:sz w:val="24"/>
                <w:szCs w:val="24"/>
                <w:lang w:val="ro-RO" w:eastAsia="zh-CN"/>
              </w:rPr>
              <w:br/>
              <w:t>deşeuri neconforme;</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implementrea unui sistem</w:t>
            </w:r>
            <w:r w:rsidRPr="00642867">
              <w:rPr>
                <w:rFonts w:ascii="Palatino Linotype" w:eastAsia="SimSun" w:hAnsi="Palatino Linotype" w:cs="Calibri"/>
                <w:sz w:val="24"/>
                <w:szCs w:val="24"/>
                <w:lang w:val="ro-RO" w:eastAsia="zh-CN"/>
              </w:rPr>
              <w:br/>
              <w:t>integrat de gestionare a</w:t>
            </w:r>
            <w:r w:rsidRPr="00642867">
              <w:rPr>
                <w:rFonts w:ascii="Palatino Linotype" w:eastAsia="SimSun" w:hAnsi="Palatino Linotype" w:cs="Calibri"/>
                <w:sz w:val="24"/>
                <w:szCs w:val="24"/>
                <w:lang w:val="ro-RO" w:eastAsia="zh-CN"/>
              </w:rPr>
              <w:br/>
              <w:t>deşeurilor.</w:t>
            </w:r>
          </w:p>
        </w:tc>
      </w:tr>
      <w:tr w:rsidR="00642867" w:rsidRPr="00642867" w:rsidTr="009C7256">
        <w:trPr>
          <w:trHeight w:hRule="exact" w:val="2256"/>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Sol</w:t>
            </w:r>
          </w:p>
        </w:tc>
        <w:tc>
          <w:tcPr>
            <w:tcW w:w="337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îmbunătăţirea calităţii solului;</w:t>
            </w:r>
          </w:p>
        </w:tc>
        <w:tc>
          <w:tcPr>
            <w:tcW w:w="126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+2</w:t>
            </w:r>
          </w:p>
        </w:tc>
        <w:tc>
          <w:tcPr>
            <w:tcW w:w="3422" w:type="dxa"/>
            <w:vMerge/>
            <w:tcBorders>
              <w:top w:val="nil"/>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tc>
      </w:tr>
      <w:tr w:rsidR="00642867" w:rsidRPr="00642867" w:rsidTr="009C7256">
        <w:trPr>
          <w:trHeight w:hRule="exact" w:val="1423"/>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lastRenderedPageBreak/>
              <w:t>Sănătatea populaţiei</w:t>
            </w:r>
          </w:p>
        </w:tc>
        <w:tc>
          <w:tcPr>
            <w:tcW w:w="337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îmbunătăţirea calităţii vieţii; creşterea confortului populaţiei;</w:t>
            </w:r>
          </w:p>
        </w:tc>
        <w:tc>
          <w:tcPr>
            <w:tcW w:w="126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+2</w:t>
            </w:r>
          </w:p>
        </w:tc>
        <w:tc>
          <w:tcPr>
            <w:tcW w:w="342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pozitiv semnificativ asupra populaţiei şi a sănătăţii umane prin reducerea poluanţilor în sol şi apă.</w:t>
            </w:r>
          </w:p>
        </w:tc>
      </w:tr>
      <w:tr w:rsidR="00642867" w:rsidRPr="00642867" w:rsidTr="009C7256">
        <w:trPr>
          <w:trHeight w:hRule="exact" w:val="1190"/>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Riscuri naturale</w:t>
            </w:r>
          </w:p>
        </w:tc>
        <w:tc>
          <w:tcPr>
            <w:tcW w:w="337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diminuarea/eliminarea efectelor alunecărilor de teren/inundaţii.</w:t>
            </w:r>
          </w:p>
        </w:tc>
        <w:tc>
          <w:tcPr>
            <w:tcW w:w="126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0</w:t>
            </w:r>
          </w:p>
        </w:tc>
        <w:tc>
          <w:tcPr>
            <w:tcW w:w="342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neutru.</w:t>
            </w:r>
          </w:p>
        </w:tc>
      </w:tr>
      <w:tr w:rsidR="00642867" w:rsidRPr="00642867" w:rsidTr="009C7256">
        <w:trPr>
          <w:trHeight w:hRule="exact" w:val="2269"/>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Biodiversitate,</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patrimoniu</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cultural</w:t>
            </w:r>
          </w:p>
        </w:tc>
        <w:tc>
          <w:tcPr>
            <w:tcW w:w="337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protejarea şi îmbunătăţirea condiţiilor ecosistemelor terestre şi acvatice împotriva degradării antropice, fragmentării habitatelor şi defrişării;</w:t>
            </w:r>
          </w:p>
        </w:tc>
        <w:tc>
          <w:tcPr>
            <w:tcW w:w="126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0</w:t>
            </w:r>
          </w:p>
        </w:tc>
        <w:tc>
          <w:tcPr>
            <w:tcW w:w="342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neutru.</w:t>
            </w:r>
          </w:p>
        </w:tc>
      </w:tr>
      <w:tr w:rsidR="00642867" w:rsidRPr="00642867" w:rsidTr="009C7256">
        <w:trPr>
          <w:trHeight w:hRule="exact" w:val="1565"/>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Mediul social şi economic</w:t>
            </w:r>
          </w:p>
        </w:tc>
        <w:tc>
          <w:tcPr>
            <w:tcW w:w="337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dezvoltarea sistemului de</w:t>
            </w:r>
            <w:r w:rsidRPr="00642867">
              <w:rPr>
                <w:rFonts w:ascii="Palatino Linotype" w:eastAsia="SimSun" w:hAnsi="Palatino Linotype" w:cs="Calibri"/>
                <w:sz w:val="24"/>
                <w:szCs w:val="24"/>
                <w:lang w:val="ro-RO" w:eastAsia="zh-CN"/>
              </w:rPr>
              <w:br/>
              <w:t>infrastructură rutieră;</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asigurarea utilităţilor;</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conservarea resurselor;</w:t>
            </w:r>
          </w:p>
        </w:tc>
        <w:tc>
          <w:tcPr>
            <w:tcW w:w="126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+1</w:t>
            </w:r>
          </w:p>
        </w:tc>
        <w:tc>
          <w:tcPr>
            <w:tcW w:w="342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pozitiv prin implementarea unui sistem integrat de gestionare a deşeurilor menajere.</w:t>
            </w:r>
          </w:p>
        </w:tc>
      </w:tr>
      <w:tr w:rsidR="00642867" w:rsidRPr="00642867" w:rsidTr="009C7256">
        <w:trPr>
          <w:trHeight w:hRule="exact" w:val="259"/>
        </w:trPr>
        <w:tc>
          <w:tcPr>
            <w:tcW w:w="9748" w:type="dxa"/>
            <w:gridSpan w:val="4"/>
            <w:tcBorders>
              <w:top w:val="single" w:sz="6" w:space="0" w:color="auto"/>
              <w:left w:val="nil"/>
              <w:bottom w:val="single" w:sz="6" w:space="0" w:color="auto"/>
              <w:right w:val="nil"/>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Total                                                   8</w:t>
            </w:r>
          </w:p>
        </w:tc>
      </w:tr>
    </w:tbl>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Obiectivul nr. 4 - Extinderea şi modernizarea reţelei stradale şi asfaltarea drumurilor comunale</w:t>
      </w:r>
    </w:p>
    <w:tbl>
      <w:tblPr>
        <w:tblW w:w="9748" w:type="dxa"/>
        <w:tblInd w:w="40" w:type="dxa"/>
        <w:tblLayout w:type="fixed"/>
        <w:tblCellMar>
          <w:left w:w="40" w:type="dxa"/>
          <w:right w:w="40" w:type="dxa"/>
        </w:tblCellMar>
        <w:tblLook w:val="0000" w:firstRow="0" w:lastRow="0" w:firstColumn="0" w:lastColumn="0" w:noHBand="0" w:noVBand="0"/>
      </w:tblPr>
      <w:tblGrid>
        <w:gridCol w:w="1694"/>
        <w:gridCol w:w="3370"/>
        <w:gridCol w:w="1262"/>
        <w:gridCol w:w="3422"/>
      </w:tblGrid>
      <w:tr w:rsidR="00642867" w:rsidRPr="00642867" w:rsidTr="009C7256">
        <w:trPr>
          <w:trHeight w:hRule="exact" w:val="766"/>
        </w:trPr>
        <w:tc>
          <w:tcPr>
            <w:tcW w:w="1694" w:type="dxa"/>
            <w:tcBorders>
              <w:top w:val="single" w:sz="6" w:space="0" w:color="auto"/>
              <w:left w:val="single" w:sz="6" w:space="0" w:color="auto"/>
              <w:bottom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Factor de mediu</w:t>
            </w:r>
          </w:p>
        </w:tc>
        <w:tc>
          <w:tcPr>
            <w:tcW w:w="3370" w:type="dxa"/>
            <w:tcBorders>
              <w:top w:val="single" w:sz="6" w:space="0" w:color="auto"/>
              <w:left w:val="single" w:sz="6" w:space="0" w:color="auto"/>
              <w:bottom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Obiective de mediu relevante</w:t>
            </w:r>
          </w:p>
        </w:tc>
        <w:tc>
          <w:tcPr>
            <w:tcW w:w="1262" w:type="dxa"/>
            <w:tcBorders>
              <w:top w:val="single" w:sz="6" w:space="0" w:color="auto"/>
              <w:left w:val="single" w:sz="6" w:space="0" w:color="auto"/>
              <w:bottom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Nivel de impact</w:t>
            </w:r>
          </w:p>
        </w:tc>
        <w:tc>
          <w:tcPr>
            <w:tcW w:w="3422" w:type="dxa"/>
            <w:tcBorders>
              <w:top w:val="single" w:sz="6" w:space="0" w:color="auto"/>
              <w:left w:val="single" w:sz="6" w:space="0" w:color="auto"/>
              <w:bottom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Semnificaţia impactului</w:t>
            </w:r>
          </w:p>
        </w:tc>
      </w:tr>
      <w:tr w:rsidR="00642867" w:rsidRPr="00642867" w:rsidTr="009C7256">
        <w:trPr>
          <w:trHeight w:hRule="exact" w:val="2376"/>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Aer</w:t>
            </w:r>
          </w:p>
        </w:tc>
        <w:tc>
          <w:tcPr>
            <w:tcW w:w="337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îmbunătăţirea calităţii aerului</w:t>
            </w:r>
          </w:p>
        </w:tc>
        <w:tc>
          <w:tcPr>
            <w:tcW w:w="126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+2</w:t>
            </w:r>
          </w:p>
        </w:tc>
        <w:tc>
          <w:tcPr>
            <w:tcW w:w="342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pozitiv semnificativ:</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lucrări de modernizare şi</w:t>
            </w:r>
            <w:r w:rsidRPr="00642867">
              <w:rPr>
                <w:rFonts w:ascii="Palatino Linotype" w:eastAsia="SimSun" w:hAnsi="Palatino Linotype" w:cs="Calibri"/>
                <w:sz w:val="24"/>
                <w:szCs w:val="24"/>
                <w:lang w:val="ro-RO" w:eastAsia="zh-CN"/>
              </w:rPr>
              <w:br/>
              <w:t>asfaltare a drumurilor comunale;</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amenajarea spaţiilor verzi şi a</w:t>
            </w:r>
            <w:r w:rsidRPr="00642867">
              <w:rPr>
                <w:rFonts w:ascii="Palatino Linotype" w:eastAsia="SimSun" w:hAnsi="Palatino Linotype" w:cs="Calibri"/>
                <w:sz w:val="24"/>
                <w:szCs w:val="24"/>
                <w:lang w:val="ro-RO" w:eastAsia="zh-CN"/>
              </w:rPr>
              <w:br/>
              <w:t>aliniamentelor plantate.</w:t>
            </w:r>
          </w:p>
        </w:tc>
      </w:tr>
      <w:tr w:rsidR="00642867" w:rsidRPr="00642867" w:rsidTr="009C7256">
        <w:trPr>
          <w:trHeight w:hRule="exact" w:val="1229"/>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Apă</w:t>
            </w:r>
          </w:p>
        </w:tc>
        <w:tc>
          <w:tcPr>
            <w:tcW w:w="337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îmbunătăţirea calităţii apei de suprafaţă şi a apei subterane;</w:t>
            </w:r>
          </w:p>
        </w:tc>
        <w:tc>
          <w:tcPr>
            <w:tcW w:w="126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0</w:t>
            </w:r>
          </w:p>
        </w:tc>
        <w:tc>
          <w:tcPr>
            <w:tcW w:w="342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neutru.</w:t>
            </w:r>
          </w:p>
        </w:tc>
      </w:tr>
      <w:tr w:rsidR="00642867" w:rsidRPr="00642867" w:rsidTr="009C7256">
        <w:trPr>
          <w:trHeight w:hRule="exact" w:val="1285"/>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Sol</w:t>
            </w:r>
          </w:p>
        </w:tc>
        <w:tc>
          <w:tcPr>
            <w:tcW w:w="337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îmbunătăţirea calităţii solului;</w:t>
            </w:r>
          </w:p>
        </w:tc>
        <w:tc>
          <w:tcPr>
            <w:tcW w:w="126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+1</w:t>
            </w:r>
          </w:p>
        </w:tc>
        <w:tc>
          <w:tcPr>
            <w:tcW w:w="342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pozitiv prin realizarea sistemului de colectare a apelor pluviale.</w:t>
            </w:r>
          </w:p>
        </w:tc>
      </w:tr>
      <w:tr w:rsidR="00642867" w:rsidRPr="00642867" w:rsidTr="009C7256">
        <w:trPr>
          <w:trHeight w:hRule="exact" w:val="1843"/>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lastRenderedPageBreak/>
              <w:t>Sănătatea populaţiei</w:t>
            </w:r>
          </w:p>
        </w:tc>
        <w:tc>
          <w:tcPr>
            <w:tcW w:w="337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îmbunătăţirea calităţii vieţii; creşterea confortului populaţiei;</w:t>
            </w:r>
          </w:p>
        </w:tc>
        <w:tc>
          <w:tcPr>
            <w:tcW w:w="126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+1</w:t>
            </w:r>
          </w:p>
        </w:tc>
        <w:tc>
          <w:tcPr>
            <w:tcW w:w="342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pozitiv asupra populaţiei şi a sănătăţii umane prin asigurarea condiţiilor de trafic, creşterea siguranţei circulaţiei.</w:t>
            </w:r>
          </w:p>
        </w:tc>
      </w:tr>
      <w:tr w:rsidR="00642867" w:rsidRPr="00642867" w:rsidTr="009C7256">
        <w:trPr>
          <w:trHeight w:hRule="exact" w:val="1120"/>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Riscuri naturale</w:t>
            </w:r>
          </w:p>
        </w:tc>
        <w:tc>
          <w:tcPr>
            <w:tcW w:w="337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diminuarea/eliminarea efectelor alunecărilor de teren/inundaţii.</w:t>
            </w:r>
          </w:p>
        </w:tc>
        <w:tc>
          <w:tcPr>
            <w:tcW w:w="126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0</w:t>
            </w:r>
          </w:p>
        </w:tc>
        <w:tc>
          <w:tcPr>
            <w:tcW w:w="342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neutru.</w:t>
            </w:r>
          </w:p>
        </w:tc>
      </w:tr>
      <w:tr w:rsidR="00642867" w:rsidRPr="00642867" w:rsidTr="009C7256">
        <w:trPr>
          <w:trHeight w:hRule="exact" w:val="2183"/>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Biodiversitate,</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patrimoniu</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cultural</w:t>
            </w:r>
          </w:p>
        </w:tc>
        <w:tc>
          <w:tcPr>
            <w:tcW w:w="337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protejarea şi îmbunătăţirea condiţiilor ecosistemelor terestre şi acvatice împotriva degradării antropice, fragmentării habitatelor şi defrişării;</w:t>
            </w:r>
          </w:p>
        </w:tc>
        <w:tc>
          <w:tcPr>
            <w:tcW w:w="126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+1</w:t>
            </w:r>
          </w:p>
        </w:tc>
        <w:tc>
          <w:tcPr>
            <w:tcW w:w="342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pozitiv prin modernizarea infrastructurii de acces spre zona protejată.</w:t>
            </w:r>
          </w:p>
        </w:tc>
      </w:tr>
      <w:tr w:rsidR="00642867" w:rsidRPr="00642867" w:rsidTr="009C7256">
        <w:trPr>
          <w:trHeight w:hRule="exact" w:val="1551"/>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Mediul social şi economic</w:t>
            </w:r>
          </w:p>
        </w:tc>
        <w:tc>
          <w:tcPr>
            <w:tcW w:w="337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dezvoltarea sistemului de</w:t>
            </w:r>
            <w:r w:rsidRPr="00642867">
              <w:rPr>
                <w:rFonts w:ascii="Palatino Linotype" w:eastAsia="SimSun" w:hAnsi="Palatino Linotype" w:cs="Calibri"/>
                <w:sz w:val="24"/>
                <w:szCs w:val="24"/>
                <w:lang w:val="ro-RO" w:eastAsia="zh-CN"/>
              </w:rPr>
              <w:br/>
              <w:t>infrastructură rutieră;</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asigurarea utilităţilor;</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conservarea resurselor;</w:t>
            </w:r>
          </w:p>
        </w:tc>
        <w:tc>
          <w:tcPr>
            <w:tcW w:w="126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+2</w:t>
            </w:r>
          </w:p>
        </w:tc>
        <w:tc>
          <w:tcPr>
            <w:tcW w:w="342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pozitiv semnificativ prin asigurarea accesului rutier în condiţii de siguranţă.</w:t>
            </w:r>
          </w:p>
        </w:tc>
      </w:tr>
      <w:tr w:rsidR="00642867" w:rsidRPr="00642867" w:rsidTr="009C7256">
        <w:trPr>
          <w:trHeight w:hRule="exact" w:val="566"/>
        </w:trPr>
        <w:tc>
          <w:tcPr>
            <w:tcW w:w="5064" w:type="dxa"/>
            <w:gridSpan w:val="2"/>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6"/>
                <w:sz w:val="24"/>
                <w:szCs w:val="24"/>
                <w:u w:val="single"/>
                <w:lang w:val="ro-RO" w:eastAsia="zh-CN"/>
              </w:rPr>
              <w:t>Total</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tc>
        <w:tc>
          <w:tcPr>
            <w:tcW w:w="126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7</w:t>
            </w:r>
          </w:p>
        </w:tc>
        <w:tc>
          <w:tcPr>
            <w:tcW w:w="342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tc>
      </w:tr>
    </w:tbl>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Obiectivul nr. 5 - reabilitarea, modernizarea şi extinderea reţelei de distribuţie a energiei electrice, realizarea sistemului de alimentare cu gaze naturale;</w:t>
      </w:r>
    </w:p>
    <w:p w:rsidR="00642867" w:rsidRPr="00642867" w:rsidRDefault="00642867" w:rsidP="00642867">
      <w:pPr>
        <w:widowControl w:val="0"/>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p>
    <w:tbl>
      <w:tblPr>
        <w:tblW w:w="9765" w:type="dxa"/>
        <w:tblInd w:w="40" w:type="dxa"/>
        <w:tblLayout w:type="fixed"/>
        <w:tblCellMar>
          <w:left w:w="40" w:type="dxa"/>
          <w:right w:w="40" w:type="dxa"/>
        </w:tblCellMar>
        <w:tblLook w:val="0000" w:firstRow="0" w:lastRow="0" w:firstColumn="0" w:lastColumn="0" w:noHBand="0" w:noVBand="0"/>
      </w:tblPr>
      <w:tblGrid>
        <w:gridCol w:w="1697"/>
        <w:gridCol w:w="3973"/>
        <w:gridCol w:w="993"/>
        <w:gridCol w:w="3102"/>
      </w:tblGrid>
      <w:tr w:rsidR="00642867" w:rsidRPr="00642867" w:rsidTr="009C7256">
        <w:trPr>
          <w:trHeight w:hRule="exact" w:val="771"/>
        </w:trPr>
        <w:tc>
          <w:tcPr>
            <w:tcW w:w="1697" w:type="dxa"/>
            <w:tcBorders>
              <w:top w:val="single" w:sz="6" w:space="0" w:color="auto"/>
              <w:left w:val="single" w:sz="6" w:space="0" w:color="auto"/>
              <w:bottom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Factor de mediu</w:t>
            </w:r>
          </w:p>
        </w:tc>
        <w:tc>
          <w:tcPr>
            <w:tcW w:w="3973" w:type="dxa"/>
            <w:tcBorders>
              <w:top w:val="single" w:sz="6" w:space="0" w:color="auto"/>
              <w:left w:val="single" w:sz="6" w:space="0" w:color="auto"/>
              <w:bottom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Obiective de mediu relevante</w:t>
            </w:r>
          </w:p>
        </w:tc>
        <w:tc>
          <w:tcPr>
            <w:tcW w:w="993" w:type="dxa"/>
            <w:tcBorders>
              <w:top w:val="single" w:sz="6" w:space="0" w:color="auto"/>
              <w:left w:val="single" w:sz="6" w:space="0" w:color="auto"/>
              <w:bottom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Nivel de impact</w:t>
            </w:r>
          </w:p>
        </w:tc>
        <w:tc>
          <w:tcPr>
            <w:tcW w:w="3102" w:type="dxa"/>
            <w:tcBorders>
              <w:top w:val="single" w:sz="6" w:space="0" w:color="auto"/>
              <w:left w:val="single" w:sz="6" w:space="0" w:color="auto"/>
              <w:bottom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Semnificaţia impactului</w:t>
            </w:r>
          </w:p>
        </w:tc>
      </w:tr>
      <w:tr w:rsidR="00642867" w:rsidRPr="00642867" w:rsidTr="009C7256">
        <w:trPr>
          <w:trHeight w:hRule="exact" w:val="413"/>
        </w:trPr>
        <w:tc>
          <w:tcPr>
            <w:tcW w:w="1697"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Aer</w:t>
            </w:r>
          </w:p>
        </w:tc>
        <w:tc>
          <w:tcPr>
            <w:tcW w:w="3973"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îmbunătăţirea calităţii aerului</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0</w:t>
            </w:r>
          </w:p>
        </w:tc>
        <w:tc>
          <w:tcPr>
            <w:tcW w:w="310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neutru.</w:t>
            </w:r>
          </w:p>
        </w:tc>
      </w:tr>
      <w:tr w:rsidR="00642867" w:rsidRPr="00642867" w:rsidTr="009C7256">
        <w:trPr>
          <w:trHeight w:hRule="exact" w:val="717"/>
        </w:trPr>
        <w:tc>
          <w:tcPr>
            <w:tcW w:w="1697"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Apă</w:t>
            </w:r>
          </w:p>
        </w:tc>
        <w:tc>
          <w:tcPr>
            <w:tcW w:w="3973"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îmbunătățirea calităţii apei de suprafaţă şi a apei subterane;</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0</w:t>
            </w:r>
          </w:p>
        </w:tc>
        <w:tc>
          <w:tcPr>
            <w:tcW w:w="310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neutru.</w:t>
            </w:r>
          </w:p>
        </w:tc>
      </w:tr>
      <w:tr w:rsidR="00642867" w:rsidRPr="00642867" w:rsidTr="009C7256">
        <w:trPr>
          <w:trHeight w:hRule="exact" w:val="683"/>
        </w:trPr>
        <w:tc>
          <w:tcPr>
            <w:tcW w:w="1697"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Sol</w:t>
            </w:r>
          </w:p>
        </w:tc>
        <w:tc>
          <w:tcPr>
            <w:tcW w:w="3973"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îmbunătăţirea calităţii solului;</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+1</w:t>
            </w:r>
          </w:p>
        </w:tc>
        <w:tc>
          <w:tcPr>
            <w:tcW w:w="310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pozitiv prin înlocuirea transformatoarelor cu ulei cu transformatoare tip uscat.</w:t>
            </w:r>
          </w:p>
        </w:tc>
      </w:tr>
      <w:tr w:rsidR="00642867" w:rsidRPr="00642867" w:rsidTr="009C7256">
        <w:trPr>
          <w:trHeight w:hRule="exact" w:val="750"/>
        </w:trPr>
        <w:tc>
          <w:tcPr>
            <w:tcW w:w="1697"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Sănătatea populaţiei</w:t>
            </w:r>
          </w:p>
        </w:tc>
        <w:tc>
          <w:tcPr>
            <w:tcW w:w="3973"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îmbunătăţirea calităţii vieţii; creşterea confortului populaţiei;</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0</w:t>
            </w:r>
          </w:p>
        </w:tc>
        <w:tc>
          <w:tcPr>
            <w:tcW w:w="310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neutru.</w:t>
            </w:r>
          </w:p>
        </w:tc>
      </w:tr>
      <w:tr w:rsidR="00642867" w:rsidRPr="00642867" w:rsidTr="009C7256">
        <w:trPr>
          <w:trHeight w:hRule="exact" w:val="774"/>
        </w:trPr>
        <w:tc>
          <w:tcPr>
            <w:tcW w:w="1697"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Riscuri naturale</w:t>
            </w:r>
          </w:p>
        </w:tc>
        <w:tc>
          <w:tcPr>
            <w:tcW w:w="3973"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diminuarea/eliminarea efectelor alunecărilor de teren/inundaţii.</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0</w:t>
            </w:r>
          </w:p>
        </w:tc>
        <w:tc>
          <w:tcPr>
            <w:tcW w:w="310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neutru.</w:t>
            </w:r>
          </w:p>
        </w:tc>
      </w:tr>
      <w:tr w:rsidR="00642867" w:rsidRPr="00642867" w:rsidTr="009C7256">
        <w:trPr>
          <w:trHeight w:hRule="exact" w:val="1692"/>
        </w:trPr>
        <w:tc>
          <w:tcPr>
            <w:tcW w:w="1697"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Biodiversitate,</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patrimoniu</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cultural</w:t>
            </w:r>
          </w:p>
        </w:tc>
        <w:tc>
          <w:tcPr>
            <w:tcW w:w="3973"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protejarea şi îmbunătăţirea condiţiilor ecosistemelor terestre şi acvatice împotriva degradării antropice, fragmentării habitatelor şi defrişării;</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0</w:t>
            </w:r>
          </w:p>
        </w:tc>
        <w:tc>
          <w:tcPr>
            <w:tcW w:w="310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neutru.</w:t>
            </w:r>
          </w:p>
        </w:tc>
      </w:tr>
      <w:tr w:rsidR="00642867" w:rsidRPr="00642867" w:rsidTr="009C7256">
        <w:trPr>
          <w:trHeight w:hRule="exact" w:val="1419"/>
        </w:trPr>
        <w:tc>
          <w:tcPr>
            <w:tcW w:w="1697"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lastRenderedPageBreak/>
              <w:t>Mediul social şi economic</w:t>
            </w:r>
          </w:p>
        </w:tc>
        <w:tc>
          <w:tcPr>
            <w:tcW w:w="3973"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dezvoltarea sistemului de</w:t>
            </w:r>
            <w:r w:rsidRPr="00642867">
              <w:rPr>
                <w:rFonts w:ascii="Palatino Linotype" w:eastAsia="SimSun" w:hAnsi="Palatino Linotype" w:cs="Calibri"/>
                <w:sz w:val="24"/>
                <w:szCs w:val="24"/>
                <w:lang w:val="ro-RO" w:eastAsia="zh-CN"/>
              </w:rPr>
              <w:br/>
              <w:t>infrastructură rutieră;</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asigurarea utilităţilor;</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conservarea resurselor;</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+2</w:t>
            </w:r>
          </w:p>
        </w:tc>
        <w:tc>
          <w:tcPr>
            <w:tcW w:w="310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pozitiv semnificativ prin asigurarea consumatorilor cu utilităţi.</w:t>
            </w:r>
          </w:p>
        </w:tc>
      </w:tr>
      <w:tr w:rsidR="00642867" w:rsidRPr="00642867" w:rsidTr="009C7256">
        <w:trPr>
          <w:trHeight w:hRule="exact" w:val="419"/>
        </w:trPr>
        <w:tc>
          <w:tcPr>
            <w:tcW w:w="1697"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tc>
        <w:tc>
          <w:tcPr>
            <w:tcW w:w="3973"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pacing w:val="-6"/>
                <w:sz w:val="24"/>
                <w:szCs w:val="24"/>
                <w:u w:val="single"/>
                <w:lang w:val="ro-RO" w:eastAsia="zh-CN"/>
              </w:rPr>
              <w:t>Total</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3</w:t>
            </w:r>
          </w:p>
        </w:tc>
        <w:tc>
          <w:tcPr>
            <w:tcW w:w="310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tc>
      </w:tr>
    </w:tbl>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Obiectivul nr. 6 - Extinderea terenului intravilan prin introducerea suprafeţei de 1,32 ha din teritoriul administrativ al comunei Drăghiceni</w:t>
      </w:r>
    </w:p>
    <w:p w:rsidR="00642867" w:rsidRPr="00642867" w:rsidRDefault="00642867" w:rsidP="00642867">
      <w:pPr>
        <w:widowControl w:val="0"/>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p>
    <w:tbl>
      <w:tblPr>
        <w:tblW w:w="0" w:type="auto"/>
        <w:tblInd w:w="40" w:type="dxa"/>
        <w:tblLayout w:type="fixed"/>
        <w:tblCellMar>
          <w:left w:w="40" w:type="dxa"/>
          <w:right w:w="40" w:type="dxa"/>
        </w:tblCellMar>
        <w:tblLook w:val="0000" w:firstRow="0" w:lastRow="0" w:firstColumn="0" w:lastColumn="0" w:noHBand="0" w:noVBand="0"/>
      </w:tblPr>
      <w:tblGrid>
        <w:gridCol w:w="1694"/>
        <w:gridCol w:w="3370"/>
        <w:gridCol w:w="1262"/>
        <w:gridCol w:w="3422"/>
      </w:tblGrid>
      <w:tr w:rsidR="00642867" w:rsidRPr="00642867" w:rsidTr="009C7256">
        <w:trPr>
          <w:trHeight w:hRule="exact" w:val="699"/>
        </w:trPr>
        <w:tc>
          <w:tcPr>
            <w:tcW w:w="1694" w:type="dxa"/>
            <w:tcBorders>
              <w:top w:val="single" w:sz="6" w:space="0" w:color="auto"/>
              <w:left w:val="single" w:sz="6" w:space="0" w:color="auto"/>
              <w:bottom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Factor de mediu</w:t>
            </w:r>
          </w:p>
        </w:tc>
        <w:tc>
          <w:tcPr>
            <w:tcW w:w="3370" w:type="dxa"/>
            <w:tcBorders>
              <w:top w:val="single" w:sz="6" w:space="0" w:color="auto"/>
              <w:left w:val="single" w:sz="6" w:space="0" w:color="auto"/>
              <w:bottom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Obiective de mediu relevante</w:t>
            </w:r>
          </w:p>
        </w:tc>
        <w:tc>
          <w:tcPr>
            <w:tcW w:w="1262" w:type="dxa"/>
            <w:tcBorders>
              <w:top w:val="single" w:sz="6" w:space="0" w:color="auto"/>
              <w:left w:val="single" w:sz="6" w:space="0" w:color="auto"/>
              <w:bottom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Nivel de impact</w:t>
            </w:r>
          </w:p>
        </w:tc>
        <w:tc>
          <w:tcPr>
            <w:tcW w:w="3422" w:type="dxa"/>
            <w:tcBorders>
              <w:top w:val="single" w:sz="6" w:space="0" w:color="auto"/>
              <w:left w:val="single" w:sz="6" w:space="0" w:color="auto"/>
              <w:bottom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Semnificaţia impactului</w:t>
            </w:r>
          </w:p>
        </w:tc>
      </w:tr>
      <w:tr w:rsidR="00642867" w:rsidRPr="00642867" w:rsidTr="009C7256">
        <w:trPr>
          <w:trHeight w:hRule="exact" w:val="425"/>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Aer</w:t>
            </w:r>
          </w:p>
        </w:tc>
        <w:tc>
          <w:tcPr>
            <w:tcW w:w="337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îmbunătăţirea calităţii aerului</w:t>
            </w:r>
          </w:p>
        </w:tc>
        <w:tc>
          <w:tcPr>
            <w:tcW w:w="126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0</w:t>
            </w:r>
          </w:p>
        </w:tc>
        <w:tc>
          <w:tcPr>
            <w:tcW w:w="342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neutru.</w:t>
            </w:r>
          </w:p>
        </w:tc>
      </w:tr>
      <w:tr w:rsidR="00642867" w:rsidRPr="00642867" w:rsidTr="009C7256">
        <w:trPr>
          <w:trHeight w:hRule="exact" w:val="701"/>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Apă</w:t>
            </w:r>
          </w:p>
        </w:tc>
        <w:tc>
          <w:tcPr>
            <w:tcW w:w="337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îmbunătățirea calităţii apei de suprafaţă şi a apei subterane;</w:t>
            </w:r>
          </w:p>
        </w:tc>
        <w:tc>
          <w:tcPr>
            <w:tcW w:w="126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0</w:t>
            </w:r>
          </w:p>
        </w:tc>
        <w:tc>
          <w:tcPr>
            <w:tcW w:w="342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neutru.</w:t>
            </w:r>
          </w:p>
        </w:tc>
      </w:tr>
      <w:tr w:rsidR="00642867" w:rsidRPr="00642867" w:rsidTr="009C7256">
        <w:trPr>
          <w:trHeight w:hRule="exact" w:val="2118"/>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Sol</w:t>
            </w:r>
          </w:p>
        </w:tc>
        <w:tc>
          <w:tcPr>
            <w:tcW w:w="337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îmbunătăţirea calităţii solului;</w:t>
            </w:r>
          </w:p>
        </w:tc>
        <w:tc>
          <w:tcPr>
            <w:tcW w:w="126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-1</w:t>
            </w:r>
          </w:p>
        </w:tc>
        <w:tc>
          <w:tcPr>
            <w:tcW w:w="342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negativ nesemnificativ prin :</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schimbarea categoriei de</w:t>
            </w:r>
            <w:r w:rsidRPr="00642867">
              <w:rPr>
                <w:rFonts w:ascii="Palatino Linotype" w:eastAsia="SimSun" w:hAnsi="Palatino Linotype" w:cs="Calibri"/>
                <w:sz w:val="24"/>
                <w:szCs w:val="24"/>
                <w:lang w:val="ro-RO" w:eastAsia="zh-CN"/>
              </w:rPr>
              <w:br/>
              <w:t>folosinţă a terenului;</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dezvoltare economică;</w:t>
            </w:r>
          </w:p>
        </w:tc>
      </w:tr>
      <w:tr w:rsidR="00642867" w:rsidRPr="00642867" w:rsidTr="009C7256">
        <w:trPr>
          <w:trHeight w:hRule="exact" w:val="705"/>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Sănătatea populaţiei</w:t>
            </w:r>
          </w:p>
        </w:tc>
        <w:tc>
          <w:tcPr>
            <w:tcW w:w="337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îmbunătăţirea calităţii vieţii; creşterea confortului populaţiei;</w:t>
            </w:r>
          </w:p>
        </w:tc>
        <w:tc>
          <w:tcPr>
            <w:tcW w:w="126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0</w:t>
            </w:r>
          </w:p>
        </w:tc>
        <w:tc>
          <w:tcPr>
            <w:tcW w:w="342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neutru.</w:t>
            </w:r>
          </w:p>
        </w:tc>
      </w:tr>
      <w:tr w:rsidR="00642867" w:rsidRPr="00642867" w:rsidTr="009C7256">
        <w:trPr>
          <w:trHeight w:hRule="exact" w:val="1104"/>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Riscuri naturale</w:t>
            </w:r>
          </w:p>
        </w:tc>
        <w:tc>
          <w:tcPr>
            <w:tcW w:w="337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diminuarea/eliminarea efectelor alunecărilor de teren/inundaţii.</w:t>
            </w:r>
          </w:p>
        </w:tc>
        <w:tc>
          <w:tcPr>
            <w:tcW w:w="126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+1</w:t>
            </w:r>
          </w:p>
        </w:tc>
        <w:tc>
          <w:tcPr>
            <w:tcW w:w="342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pozitiv prin combaterea fenomenelor geomorfologice (alunecări de teren, inundaţii).</w:t>
            </w:r>
          </w:p>
        </w:tc>
      </w:tr>
      <w:tr w:rsidR="00642867" w:rsidRPr="00642867" w:rsidTr="009C7256">
        <w:trPr>
          <w:trHeight w:hRule="exact" w:val="2254"/>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Biodiversitate,</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patrimoniu</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cultural</w:t>
            </w:r>
          </w:p>
        </w:tc>
        <w:tc>
          <w:tcPr>
            <w:tcW w:w="337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protejarea şi îmbunătăţirea condiţiilor ecosistemelor terestre şi acvatice împotriva degradării antropice, fragmentării habitatelor şi defrişării;</w:t>
            </w:r>
          </w:p>
        </w:tc>
        <w:tc>
          <w:tcPr>
            <w:tcW w:w="126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0</w:t>
            </w:r>
          </w:p>
        </w:tc>
        <w:tc>
          <w:tcPr>
            <w:tcW w:w="342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neutru.</w:t>
            </w:r>
          </w:p>
        </w:tc>
      </w:tr>
      <w:tr w:rsidR="00642867" w:rsidRPr="00642867" w:rsidTr="009C7256">
        <w:trPr>
          <w:trHeight w:hRule="exact" w:val="1705"/>
        </w:trPr>
        <w:tc>
          <w:tcPr>
            <w:tcW w:w="1694" w:type="dxa"/>
            <w:tcBorders>
              <w:top w:val="single" w:sz="6" w:space="0" w:color="auto"/>
              <w:left w:val="single" w:sz="6" w:space="0" w:color="auto"/>
              <w:bottom w:val="single" w:sz="4"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Mediul social şi economic</w:t>
            </w:r>
          </w:p>
        </w:tc>
        <w:tc>
          <w:tcPr>
            <w:tcW w:w="3370" w:type="dxa"/>
            <w:tcBorders>
              <w:top w:val="single" w:sz="6" w:space="0" w:color="auto"/>
              <w:left w:val="single" w:sz="6" w:space="0" w:color="auto"/>
              <w:bottom w:val="single" w:sz="4"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dezvoltarea sistemului de</w:t>
            </w:r>
            <w:r w:rsidRPr="00642867">
              <w:rPr>
                <w:rFonts w:ascii="Palatino Linotype" w:eastAsia="SimSun" w:hAnsi="Palatino Linotype" w:cs="Calibri"/>
                <w:sz w:val="24"/>
                <w:szCs w:val="24"/>
                <w:lang w:val="ro-RO" w:eastAsia="zh-CN"/>
              </w:rPr>
              <w:br/>
              <w:t>infrastructură rutieră;</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asigurarea utilităţilor;</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conservarea resurselor;</w:t>
            </w:r>
          </w:p>
        </w:tc>
        <w:tc>
          <w:tcPr>
            <w:tcW w:w="1262" w:type="dxa"/>
            <w:tcBorders>
              <w:top w:val="single" w:sz="6" w:space="0" w:color="auto"/>
              <w:left w:val="single" w:sz="6" w:space="0" w:color="auto"/>
              <w:bottom w:val="single" w:sz="4"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+2</w:t>
            </w:r>
          </w:p>
        </w:tc>
        <w:tc>
          <w:tcPr>
            <w:tcW w:w="3422" w:type="dxa"/>
            <w:tcBorders>
              <w:top w:val="single" w:sz="6" w:space="0" w:color="auto"/>
              <w:left w:val="single" w:sz="6" w:space="0" w:color="auto"/>
              <w:bottom w:val="single" w:sz="4"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pozitiv semnificativ prin dezvoltarea economică viitoare a comunei.</w:t>
            </w:r>
          </w:p>
        </w:tc>
      </w:tr>
      <w:tr w:rsidR="00642867" w:rsidRPr="00642867" w:rsidTr="009C7256">
        <w:trPr>
          <w:trHeight w:hRule="exact" w:val="259"/>
        </w:trPr>
        <w:tc>
          <w:tcPr>
            <w:tcW w:w="9748" w:type="dxa"/>
            <w:gridSpan w:val="4"/>
            <w:tcBorders>
              <w:top w:val="single" w:sz="4" w:space="0" w:color="auto"/>
              <w:left w:val="single" w:sz="4" w:space="0" w:color="auto"/>
              <w:bottom w:val="single" w:sz="4" w:space="0" w:color="auto"/>
              <w:right w:val="single" w:sz="4"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Total                                                   2</w:t>
            </w:r>
          </w:p>
        </w:tc>
      </w:tr>
    </w:tbl>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sectPr w:rsidR="00642867" w:rsidRPr="00642867" w:rsidSect="004552D2">
          <w:pgSz w:w="11909" w:h="16834"/>
          <w:pgMar w:top="842" w:right="852" w:bottom="426" w:left="1560" w:header="708" w:footer="708" w:gutter="0"/>
          <w:cols w:space="60"/>
          <w:noEndnote/>
        </w:sectPr>
      </w:pP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u w:val="single"/>
          <w:lang w:val="ro-RO" w:eastAsia="zh-CN"/>
        </w:rPr>
        <w:lastRenderedPageBreak/>
        <w:t xml:space="preserve">7.3. Evaluarea efectelor de mediu cumulative ale implementării Planului Urbanistic General asupra obiectivelor de mediu relevante </w:t>
      </w:r>
      <w:r w:rsidRPr="00642867">
        <w:rPr>
          <w:rFonts w:ascii="Palatino Linotype" w:eastAsia="SimSun" w:hAnsi="Palatino Linotype" w:cs="Calibri"/>
          <w:b/>
          <w:sz w:val="24"/>
          <w:szCs w:val="24"/>
          <w:lang w:val="ro-RO" w:eastAsia="zh-CN"/>
        </w:rPr>
        <w:t>Evaluarea efectului cumulativ al implementării PUG, s-a realizat pe baza însumării punctajului acordat pentru fiecare obiectiv relevant asupra obiectivelor de mediu.</w:t>
      </w:r>
      <w:r w:rsidRPr="00642867">
        <w:rPr>
          <w:rFonts w:ascii="Palatino Linotype" w:eastAsia="SimSun" w:hAnsi="Palatino Linotype" w:cs="Calibri"/>
          <w:b/>
          <w:bCs/>
          <w:spacing w:val="-4"/>
          <w:sz w:val="24"/>
          <w:szCs w:val="24"/>
          <w:lang w:val="ro-RO" w:eastAsia="zh-CN"/>
        </w:rPr>
        <w:t>Efectul cumulativ al implementării PUG Drăghiceni, judeţul Olt</w:t>
      </w:r>
    </w:p>
    <w:tbl>
      <w:tblPr>
        <w:tblW w:w="14601" w:type="dxa"/>
        <w:tblInd w:w="40" w:type="dxa"/>
        <w:tblLayout w:type="fixed"/>
        <w:tblCellMar>
          <w:left w:w="40" w:type="dxa"/>
          <w:right w:w="40" w:type="dxa"/>
        </w:tblCellMar>
        <w:tblLook w:val="0000" w:firstRow="0" w:lastRow="0" w:firstColumn="0" w:lastColumn="0" w:noHBand="0" w:noVBand="0"/>
      </w:tblPr>
      <w:tblGrid>
        <w:gridCol w:w="2694"/>
        <w:gridCol w:w="1701"/>
        <w:gridCol w:w="1701"/>
        <w:gridCol w:w="1559"/>
        <w:gridCol w:w="1559"/>
        <w:gridCol w:w="1559"/>
        <w:gridCol w:w="1560"/>
        <w:gridCol w:w="1559"/>
        <w:gridCol w:w="709"/>
      </w:tblGrid>
      <w:tr w:rsidR="00642867" w:rsidRPr="00642867" w:rsidTr="009C7256">
        <w:trPr>
          <w:trHeight w:val="674"/>
        </w:trPr>
        <w:tc>
          <w:tcPr>
            <w:tcW w:w="2694" w:type="dxa"/>
            <w:vMerge w:val="restart"/>
            <w:tcBorders>
              <w:top w:val="single" w:sz="6" w:space="0" w:color="auto"/>
              <w:left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Obiective relevante</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tc>
        <w:tc>
          <w:tcPr>
            <w:tcW w:w="1701" w:type="dxa"/>
            <w:tcBorders>
              <w:top w:val="single" w:sz="6" w:space="0" w:color="auto"/>
              <w:left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Obiectivul relevant nr.1</w:t>
            </w:r>
          </w:p>
        </w:tc>
        <w:tc>
          <w:tcPr>
            <w:tcW w:w="1701" w:type="dxa"/>
            <w:tcBorders>
              <w:top w:val="single" w:sz="6" w:space="0" w:color="auto"/>
              <w:left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Obiectivul relevant nr. 2</w:t>
            </w:r>
          </w:p>
        </w:tc>
        <w:tc>
          <w:tcPr>
            <w:tcW w:w="1559" w:type="dxa"/>
            <w:tcBorders>
              <w:top w:val="single" w:sz="6" w:space="0" w:color="auto"/>
              <w:left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Obiectivul relevant nr. 3</w:t>
            </w:r>
          </w:p>
        </w:tc>
        <w:tc>
          <w:tcPr>
            <w:tcW w:w="1559" w:type="dxa"/>
            <w:tcBorders>
              <w:top w:val="single" w:sz="6" w:space="0" w:color="auto"/>
              <w:left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Obiectivul relevant nr. 4</w:t>
            </w:r>
          </w:p>
        </w:tc>
        <w:tc>
          <w:tcPr>
            <w:tcW w:w="1559" w:type="dxa"/>
            <w:tcBorders>
              <w:top w:val="single" w:sz="6" w:space="0" w:color="auto"/>
              <w:left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Obiectivul relevant nr. 5</w:t>
            </w:r>
          </w:p>
        </w:tc>
        <w:tc>
          <w:tcPr>
            <w:tcW w:w="1560" w:type="dxa"/>
            <w:tcBorders>
              <w:top w:val="single" w:sz="6" w:space="0" w:color="auto"/>
              <w:left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Obiectivul relevant nr. 6</w:t>
            </w:r>
          </w:p>
        </w:tc>
        <w:tc>
          <w:tcPr>
            <w:tcW w:w="1559" w:type="dxa"/>
            <w:tcBorders>
              <w:top w:val="single" w:sz="6" w:space="0" w:color="auto"/>
              <w:left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Obiectivul relevant nr. 7</w:t>
            </w:r>
          </w:p>
        </w:tc>
        <w:tc>
          <w:tcPr>
            <w:tcW w:w="709" w:type="dxa"/>
            <w:tcBorders>
              <w:top w:val="single" w:sz="6" w:space="0" w:color="auto"/>
              <w:left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Total</w:t>
            </w:r>
          </w:p>
        </w:tc>
      </w:tr>
      <w:tr w:rsidR="00642867" w:rsidRPr="00642867" w:rsidTr="009C7256">
        <w:trPr>
          <w:trHeight w:hRule="exact" w:val="1572"/>
        </w:trPr>
        <w:tc>
          <w:tcPr>
            <w:tcW w:w="2694" w:type="dxa"/>
            <w:vMerge/>
            <w:tcBorders>
              <w:left w:val="single" w:sz="6" w:space="0" w:color="auto"/>
              <w:bottom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tc>
        <w:tc>
          <w:tcPr>
            <w:tcW w:w="1701" w:type="dxa"/>
            <w:tcBorders>
              <w:top w:val="single" w:sz="6" w:space="0" w:color="auto"/>
              <w:left w:val="single" w:sz="6" w:space="0" w:color="auto"/>
              <w:bottom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îmbunătăţirea calităţii aerului</w:t>
            </w:r>
          </w:p>
        </w:tc>
        <w:tc>
          <w:tcPr>
            <w:tcW w:w="1701" w:type="dxa"/>
            <w:tcBorders>
              <w:top w:val="single" w:sz="6" w:space="0" w:color="auto"/>
              <w:left w:val="single" w:sz="6" w:space="0" w:color="auto"/>
              <w:bottom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îmbunătăţirea calităţii apelor de suprafaţă şi</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subterane</w:t>
            </w:r>
          </w:p>
        </w:tc>
        <w:tc>
          <w:tcPr>
            <w:tcW w:w="1559" w:type="dxa"/>
            <w:tcBorders>
              <w:top w:val="single" w:sz="6" w:space="0" w:color="auto"/>
              <w:left w:val="single" w:sz="6" w:space="0" w:color="auto"/>
              <w:bottom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îmbunătăţirea calităţii solului</w:t>
            </w:r>
          </w:p>
        </w:tc>
        <w:tc>
          <w:tcPr>
            <w:tcW w:w="1559" w:type="dxa"/>
            <w:tcBorders>
              <w:top w:val="single" w:sz="6" w:space="0" w:color="auto"/>
              <w:left w:val="single" w:sz="6" w:space="0" w:color="auto"/>
              <w:bottom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Îmbunătăţirea calităţii vieţii, confortul populaţiei</w:t>
            </w:r>
          </w:p>
        </w:tc>
        <w:tc>
          <w:tcPr>
            <w:tcW w:w="1559" w:type="dxa"/>
            <w:tcBorders>
              <w:top w:val="single" w:sz="6" w:space="0" w:color="auto"/>
              <w:left w:val="single" w:sz="6" w:space="0" w:color="auto"/>
              <w:bottom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protecţia sănătăţii populaţiei</w:t>
            </w:r>
          </w:p>
        </w:tc>
        <w:tc>
          <w:tcPr>
            <w:tcW w:w="1560" w:type="dxa"/>
            <w:tcBorders>
              <w:top w:val="single" w:sz="6" w:space="0" w:color="auto"/>
              <w:left w:val="single" w:sz="6" w:space="0" w:color="auto"/>
              <w:bottom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protecţia şi îmbunătăţirea condiţiilor ecosistemelor</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acvatice</w:t>
            </w:r>
          </w:p>
        </w:tc>
        <w:tc>
          <w:tcPr>
            <w:tcW w:w="1559" w:type="dxa"/>
            <w:tcBorders>
              <w:top w:val="single" w:sz="6" w:space="0" w:color="auto"/>
              <w:left w:val="single" w:sz="6" w:space="0" w:color="auto"/>
              <w:bottom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Dezvoltarea infrastructurii rutiere şi a utilităţilor</w:t>
            </w:r>
          </w:p>
        </w:tc>
        <w:tc>
          <w:tcPr>
            <w:tcW w:w="709" w:type="dxa"/>
            <w:tcBorders>
              <w:top w:val="nil"/>
              <w:left w:val="single" w:sz="6" w:space="0" w:color="auto"/>
              <w:bottom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tc>
      </w:tr>
      <w:tr w:rsidR="00642867" w:rsidRPr="00642867" w:rsidTr="009C7256">
        <w:trPr>
          <w:trHeight w:val="629"/>
        </w:trPr>
        <w:tc>
          <w:tcPr>
            <w:tcW w:w="2694"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Obiectivul nr. 1</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extinderea</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sistemului public centralizat de</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alimentare cu apă</w:t>
            </w:r>
          </w:p>
        </w:tc>
        <w:tc>
          <w:tcPr>
            <w:tcW w:w="1701"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0</w:t>
            </w:r>
          </w:p>
        </w:tc>
        <w:tc>
          <w:tcPr>
            <w:tcW w:w="1701"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+2</w:t>
            </w:r>
          </w:p>
        </w:tc>
        <w:tc>
          <w:tcPr>
            <w:tcW w:w="1559"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0</w:t>
            </w:r>
          </w:p>
        </w:tc>
        <w:tc>
          <w:tcPr>
            <w:tcW w:w="1559"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+2</w:t>
            </w:r>
          </w:p>
        </w:tc>
        <w:tc>
          <w:tcPr>
            <w:tcW w:w="1559"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0</w:t>
            </w:r>
          </w:p>
        </w:tc>
        <w:tc>
          <w:tcPr>
            <w:tcW w:w="1560"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0</w:t>
            </w:r>
          </w:p>
        </w:tc>
        <w:tc>
          <w:tcPr>
            <w:tcW w:w="1559"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+1</w:t>
            </w:r>
          </w:p>
        </w:tc>
        <w:tc>
          <w:tcPr>
            <w:tcW w:w="709"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5</w:t>
            </w:r>
          </w:p>
        </w:tc>
      </w:tr>
      <w:tr w:rsidR="00642867" w:rsidRPr="00642867" w:rsidTr="009C7256">
        <w:trPr>
          <w:trHeight w:val="1458"/>
        </w:trPr>
        <w:tc>
          <w:tcPr>
            <w:tcW w:w="2694"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Obiectivul nr. 2 </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realizarea unui</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sistem public de canalizare a apelor menajere, cu o staţie de epurare;</w:t>
            </w:r>
          </w:p>
        </w:tc>
        <w:tc>
          <w:tcPr>
            <w:tcW w:w="1701"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0</w:t>
            </w:r>
          </w:p>
        </w:tc>
        <w:tc>
          <w:tcPr>
            <w:tcW w:w="1701"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+2</w:t>
            </w:r>
          </w:p>
        </w:tc>
        <w:tc>
          <w:tcPr>
            <w:tcW w:w="1559"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+2</w:t>
            </w:r>
          </w:p>
        </w:tc>
        <w:tc>
          <w:tcPr>
            <w:tcW w:w="1559"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+2</w:t>
            </w:r>
          </w:p>
        </w:tc>
        <w:tc>
          <w:tcPr>
            <w:tcW w:w="1559"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+1</w:t>
            </w:r>
          </w:p>
        </w:tc>
        <w:tc>
          <w:tcPr>
            <w:tcW w:w="1560"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0</w:t>
            </w:r>
          </w:p>
        </w:tc>
        <w:tc>
          <w:tcPr>
            <w:tcW w:w="1559"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+1</w:t>
            </w:r>
          </w:p>
        </w:tc>
        <w:tc>
          <w:tcPr>
            <w:tcW w:w="709"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8</w:t>
            </w:r>
          </w:p>
        </w:tc>
      </w:tr>
      <w:tr w:rsidR="00642867" w:rsidRPr="00642867" w:rsidTr="009C7256">
        <w:trPr>
          <w:trHeight w:val="1045"/>
        </w:trPr>
        <w:tc>
          <w:tcPr>
            <w:tcW w:w="2694"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Obiectivul nr. 3</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 rezolvarea sistemului de depozitare şi de colectare a deşeurilor menajere în sistem centralizat şi pe </w:t>
            </w:r>
            <w:r w:rsidRPr="00642867">
              <w:rPr>
                <w:rFonts w:ascii="Palatino Linotype" w:eastAsia="SimSun" w:hAnsi="Palatino Linotype" w:cs="Calibri"/>
                <w:sz w:val="24"/>
                <w:szCs w:val="24"/>
                <w:lang w:val="ro-RO" w:eastAsia="zh-CN"/>
              </w:rPr>
              <w:lastRenderedPageBreak/>
              <w:t>principii ecologice;</w:t>
            </w:r>
          </w:p>
        </w:tc>
        <w:tc>
          <w:tcPr>
            <w:tcW w:w="1701"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lastRenderedPageBreak/>
              <w:t>+1</w:t>
            </w:r>
          </w:p>
        </w:tc>
        <w:tc>
          <w:tcPr>
            <w:tcW w:w="1701"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+2</w:t>
            </w:r>
          </w:p>
        </w:tc>
        <w:tc>
          <w:tcPr>
            <w:tcW w:w="1559"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+2</w:t>
            </w:r>
          </w:p>
        </w:tc>
        <w:tc>
          <w:tcPr>
            <w:tcW w:w="1559"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+2</w:t>
            </w:r>
          </w:p>
        </w:tc>
        <w:tc>
          <w:tcPr>
            <w:tcW w:w="1559"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0</w:t>
            </w:r>
          </w:p>
        </w:tc>
        <w:tc>
          <w:tcPr>
            <w:tcW w:w="1560"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0</w:t>
            </w:r>
          </w:p>
        </w:tc>
        <w:tc>
          <w:tcPr>
            <w:tcW w:w="1559"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+1</w:t>
            </w:r>
          </w:p>
        </w:tc>
        <w:tc>
          <w:tcPr>
            <w:tcW w:w="709"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8</w:t>
            </w:r>
          </w:p>
        </w:tc>
      </w:tr>
      <w:tr w:rsidR="00642867" w:rsidRPr="00642867" w:rsidTr="009C7256">
        <w:trPr>
          <w:trHeight w:val="629"/>
        </w:trPr>
        <w:tc>
          <w:tcPr>
            <w:tcW w:w="2694"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lastRenderedPageBreak/>
              <w:t>Obiectivul nr. 4</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extinderea şi modernizarea reţelei stradale şi asfaltarea drumurilor comunale;</w:t>
            </w:r>
          </w:p>
        </w:tc>
        <w:tc>
          <w:tcPr>
            <w:tcW w:w="1701"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+2</w:t>
            </w:r>
          </w:p>
        </w:tc>
        <w:tc>
          <w:tcPr>
            <w:tcW w:w="1701"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0</w:t>
            </w:r>
          </w:p>
        </w:tc>
        <w:tc>
          <w:tcPr>
            <w:tcW w:w="1559"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+1</w:t>
            </w:r>
          </w:p>
        </w:tc>
        <w:tc>
          <w:tcPr>
            <w:tcW w:w="1559"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+1</w:t>
            </w:r>
          </w:p>
        </w:tc>
        <w:tc>
          <w:tcPr>
            <w:tcW w:w="1559"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0</w:t>
            </w:r>
          </w:p>
        </w:tc>
        <w:tc>
          <w:tcPr>
            <w:tcW w:w="1560"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+1</w:t>
            </w:r>
          </w:p>
        </w:tc>
        <w:tc>
          <w:tcPr>
            <w:tcW w:w="1559"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+2</w:t>
            </w:r>
          </w:p>
        </w:tc>
        <w:tc>
          <w:tcPr>
            <w:tcW w:w="709"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7</w:t>
            </w:r>
          </w:p>
        </w:tc>
      </w:tr>
      <w:tr w:rsidR="00642867" w:rsidRPr="00642867" w:rsidTr="009C7256">
        <w:trPr>
          <w:trHeight w:val="1047"/>
        </w:trPr>
        <w:tc>
          <w:tcPr>
            <w:tcW w:w="2694"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Obiectivul nr. 5</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reabilitarea,</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modernizarea şi  extinderea reţelei</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de distribuţie a energiei electrice, realizarea sistemului de alimentare</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cu gaze naturale;</w:t>
            </w:r>
          </w:p>
        </w:tc>
        <w:tc>
          <w:tcPr>
            <w:tcW w:w="1701"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0</w:t>
            </w:r>
          </w:p>
        </w:tc>
        <w:tc>
          <w:tcPr>
            <w:tcW w:w="1701"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0</w:t>
            </w:r>
          </w:p>
        </w:tc>
        <w:tc>
          <w:tcPr>
            <w:tcW w:w="1559"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+1</w:t>
            </w:r>
          </w:p>
        </w:tc>
        <w:tc>
          <w:tcPr>
            <w:tcW w:w="1559"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0</w:t>
            </w:r>
          </w:p>
        </w:tc>
        <w:tc>
          <w:tcPr>
            <w:tcW w:w="1559"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0</w:t>
            </w:r>
          </w:p>
        </w:tc>
        <w:tc>
          <w:tcPr>
            <w:tcW w:w="1560"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0</w:t>
            </w:r>
          </w:p>
        </w:tc>
        <w:tc>
          <w:tcPr>
            <w:tcW w:w="1559"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+2</w:t>
            </w:r>
          </w:p>
        </w:tc>
        <w:tc>
          <w:tcPr>
            <w:tcW w:w="709" w:type="dxa"/>
            <w:tcBorders>
              <w:top w:val="single" w:sz="6" w:space="0" w:color="auto"/>
              <w:left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3</w:t>
            </w:r>
          </w:p>
        </w:tc>
      </w:tr>
      <w:tr w:rsidR="00642867" w:rsidRPr="00642867" w:rsidTr="009C7256">
        <w:trPr>
          <w:trHeight w:val="725"/>
        </w:trPr>
        <w:tc>
          <w:tcPr>
            <w:tcW w:w="2694" w:type="dxa"/>
            <w:tcBorders>
              <w:top w:val="single" w:sz="6" w:space="0" w:color="auto"/>
              <w:left w:val="single" w:sz="6" w:space="0" w:color="auto"/>
              <w:bottom w:val="single" w:sz="4"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Obiectivul nr. 6 – extinderea terenului intravilan prin introducerea suprafeţei de 1,32ha</w:t>
            </w:r>
          </w:p>
        </w:tc>
        <w:tc>
          <w:tcPr>
            <w:tcW w:w="1701" w:type="dxa"/>
            <w:tcBorders>
              <w:top w:val="single" w:sz="6" w:space="0" w:color="auto"/>
              <w:left w:val="single" w:sz="6" w:space="0" w:color="auto"/>
              <w:bottom w:val="single" w:sz="4"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0</w:t>
            </w:r>
          </w:p>
        </w:tc>
        <w:tc>
          <w:tcPr>
            <w:tcW w:w="1701" w:type="dxa"/>
            <w:tcBorders>
              <w:top w:val="single" w:sz="6" w:space="0" w:color="auto"/>
              <w:left w:val="single" w:sz="6" w:space="0" w:color="auto"/>
              <w:bottom w:val="single" w:sz="4"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0</w:t>
            </w:r>
          </w:p>
        </w:tc>
        <w:tc>
          <w:tcPr>
            <w:tcW w:w="1559" w:type="dxa"/>
            <w:tcBorders>
              <w:top w:val="single" w:sz="6" w:space="0" w:color="auto"/>
              <w:left w:val="single" w:sz="6" w:space="0" w:color="auto"/>
              <w:bottom w:val="single" w:sz="4"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-1</w:t>
            </w:r>
          </w:p>
        </w:tc>
        <w:tc>
          <w:tcPr>
            <w:tcW w:w="1559" w:type="dxa"/>
            <w:tcBorders>
              <w:top w:val="single" w:sz="6" w:space="0" w:color="auto"/>
              <w:left w:val="single" w:sz="6" w:space="0" w:color="auto"/>
              <w:bottom w:val="single" w:sz="4"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0</w:t>
            </w:r>
          </w:p>
        </w:tc>
        <w:tc>
          <w:tcPr>
            <w:tcW w:w="1559" w:type="dxa"/>
            <w:tcBorders>
              <w:top w:val="single" w:sz="6" w:space="0" w:color="auto"/>
              <w:left w:val="single" w:sz="6" w:space="0" w:color="auto"/>
              <w:bottom w:val="single" w:sz="4"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+1</w:t>
            </w:r>
          </w:p>
        </w:tc>
        <w:tc>
          <w:tcPr>
            <w:tcW w:w="1560" w:type="dxa"/>
            <w:tcBorders>
              <w:top w:val="single" w:sz="6" w:space="0" w:color="auto"/>
              <w:left w:val="single" w:sz="6" w:space="0" w:color="auto"/>
              <w:bottom w:val="single" w:sz="4"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0</w:t>
            </w:r>
          </w:p>
        </w:tc>
        <w:tc>
          <w:tcPr>
            <w:tcW w:w="1559" w:type="dxa"/>
            <w:tcBorders>
              <w:top w:val="single" w:sz="6" w:space="0" w:color="auto"/>
              <w:left w:val="single" w:sz="6" w:space="0" w:color="auto"/>
              <w:bottom w:val="single" w:sz="4"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+2</w:t>
            </w:r>
          </w:p>
        </w:tc>
        <w:tc>
          <w:tcPr>
            <w:tcW w:w="709" w:type="dxa"/>
            <w:tcBorders>
              <w:top w:val="single" w:sz="6" w:space="0" w:color="auto"/>
              <w:left w:val="single" w:sz="6" w:space="0" w:color="auto"/>
              <w:bottom w:val="single" w:sz="4"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2</w:t>
            </w:r>
          </w:p>
        </w:tc>
      </w:tr>
      <w:tr w:rsidR="00642867" w:rsidRPr="00642867" w:rsidTr="009C7256">
        <w:trPr>
          <w:trHeight w:hRule="exact" w:val="283"/>
        </w:trPr>
        <w:tc>
          <w:tcPr>
            <w:tcW w:w="2694" w:type="dxa"/>
            <w:tcBorders>
              <w:top w:val="single" w:sz="4" w:space="0" w:color="auto"/>
              <w:left w:val="single" w:sz="4" w:space="0" w:color="auto"/>
              <w:bottom w:val="single" w:sz="4" w:space="0" w:color="auto"/>
              <w:right w:val="single" w:sz="4"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Total</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3</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6</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5</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7</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2</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1</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9</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tc>
      </w:tr>
    </w:tbl>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sectPr w:rsidR="00642867" w:rsidRPr="00642867" w:rsidSect="00E9595C">
          <w:pgSz w:w="16834" w:h="11909" w:orient="landscape"/>
          <w:pgMar w:top="847" w:right="852" w:bottom="360" w:left="1560" w:header="708" w:footer="708" w:gutter="0"/>
          <w:cols w:space="60"/>
          <w:noEndnote/>
        </w:sectPr>
      </w:pP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lastRenderedPageBreak/>
        <w:t>Din evaluarea cumulativă a implementării obiectivelor PUG Drăghiceni rezultă un efect pozitiv semnificativ asupra obiectivelor de mediu. Impactul generat de implementarea obiectivelor din PUG pe termen mediu şi lung se va concretiza în respectarea ţintelor propuse în politica de mediu adoptată pe fiecare factori de mediu.</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Analiza rezultatelor evaluării evidenţiază faptul că implementarea PUG-ului va genera un impact pozitiv. Obiectivul de mediu relevant care a înregistrat şi un impact negativ a fost îmbunătăţirea calităţii solului.</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Analiza globală a impactului generat de implementarea PUG permite clasificarea obiectivelor relevante de mediu în funcţie de punctajul obţinut. Astfel, implementarea PUG va contribui la : limitarea poluării apelor de suprafaţă ş i subterane; îmbunătăţirea calităţii solului.</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Protejarea şi îmbunătăţirea condiţiilor şi funcţiilor ecosistemelor terestre şi acvatice împotriva degradării antropice, fragmentării habitatelor şi defrişării şi protecţia populaţiei prin diminuarea/eliminarea efectelor alunecărilor de teren/inundaţiilor.</w:t>
      </w:r>
    </w:p>
    <w:p w:rsidR="00642867" w:rsidRPr="00642867" w:rsidRDefault="00642867" w:rsidP="00642867">
      <w:pPr>
        <w:widowControl w:val="0"/>
        <w:shd w:val="clear" w:color="auto" w:fill="FFFFFF"/>
        <w:tabs>
          <w:tab w:val="left" w:pos="278"/>
        </w:tabs>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b/>
          <w:bCs/>
          <w:spacing w:val="-10"/>
          <w:sz w:val="24"/>
          <w:szCs w:val="24"/>
          <w:lang w:val="ro-RO" w:eastAsia="zh-CN"/>
        </w:rPr>
        <w:t>8.</w:t>
      </w:r>
      <w:r w:rsidRPr="00642867">
        <w:rPr>
          <w:rFonts w:ascii="Palatino Linotype" w:eastAsia="SimSun" w:hAnsi="Palatino Linotype" w:cs="Calibri"/>
          <w:b/>
          <w:bCs/>
          <w:sz w:val="24"/>
          <w:szCs w:val="24"/>
          <w:lang w:val="ro-RO" w:eastAsia="zh-CN"/>
        </w:rPr>
        <w:tab/>
        <w:t>Posibile efecte semnificative asupra mediului, inclusiv asupra sănătăţii, în context</w:t>
      </w:r>
      <w:r w:rsidRPr="00642867">
        <w:rPr>
          <w:rFonts w:ascii="Palatino Linotype" w:eastAsia="SimSun" w:hAnsi="Palatino Linotype" w:cs="Calibri"/>
          <w:b/>
          <w:bCs/>
          <w:sz w:val="24"/>
          <w:szCs w:val="24"/>
          <w:lang w:val="ro-RO" w:eastAsia="zh-CN"/>
        </w:rPr>
        <w:br/>
        <w:t>transfrontieră</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Prin promovarea şi reactualizarea Planului Urbanistic General se urmăreşte îmbunătăţirea condiţiilor de viaţă ale populaţiei din zona administrativ teritorială a comunei Drăghiceni. Promovarea obiectivelor cuprinse în Planul Urbanistic General al comunei nu poate genera efecte semnificative asupra mediului în context transfrontier, datorită amplasării teritoriului comunei în afara zonelor de graniţă şi a lipsei unor activităţi care ar putea genera un impact semnificativ asupra mediului.</w:t>
      </w:r>
    </w:p>
    <w:p w:rsidR="00642867" w:rsidRPr="00642867" w:rsidRDefault="00642867" w:rsidP="00642867">
      <w:pPr>
        <w:widowControl w:val="0"/>
        <w:shd w:val="clear" w:color="auto" w:fill="FFFFFF"/>
        <w:tabs>
          <w:tab w:val="left" w:pos="278"/>
        </w:tabs>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b/>
          <w:bCs/>
          <w:spacing w:val="-10"/>
          <w:sz w:val="24"/>
          <w:szCs w:val="24"/>
          <w:lang w:val="ro-RO" w:eastAsia="zh-CN"/>
        </w:rPr>
        <w:t>9.</w:t>
      </w:r>
      <w:r w:rsidRPr="00642867">
        <w:rPr>
          <w:rFonts w:ascii="Palatino Linotype" w:eastAsia="SimSun" w:hAnsi="Palatino Linotype" w:cs="Calibri"/>
          <w:b/>
          <w:bCs/>
          <w:sz w:val="24"/>
          <w:szCs w:val="24"/>
          <w:lang w:val="ro-RO" w:eastAsia="zh-CN"/>
        </w:rPr>
        <w:tab/>
        <w:t>Măsuri propuse pentru a preveni, reduce şi compensa, orice efect advers asupra</w:t>
      </w:r>
      <w:r w:rsidRPr="00642867">
        <w:rPr>
          <w:rFonts w:ascii="Palatino Linotype" w:eastAsia="SimSun" w:hAnsi="Palatino Linotype" w:cs="Calibri"/>
          <w:b/>
          <w:bCs/>
          <w:sz w:val="24"/>
          <w:szCs w:val="24"/>
          <w:lang w:val="ro-RO" w:eastAsia="zh-CN"/>
        </w:rPr>
        <w:br/>
        <w:t>mediului al implementării planului</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Propunerile PUG sunt axate pe realizarea unei îmbunătăţiri a vieţii socio-economice a comunei, cu scopul ridicării nivelului de viaţă al locuitorilor şi creşterii economice a comunei Drăghiceni. Deşi din analiza evaluării obiectivelor PUG rezultă că obiectivele de mediu vor fi atinse este necesar să se stabilească măsuri preventive pentru compensarea oricărui efect negativ şi pentru întărirea efectelor pozitive.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În cazul concret al implementării prevederilor PUG Comuna Drăghiceni se recomandă următoarele măsuri de compensare a efectelor aplicării obiectivelor propuse.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u w:val="single"/>
          <w:lang w:val="ro-RO" w:eastAsia="zh-CN"/>
        </w:rPr>
        <w:lastRenderedPageBreak/>
        <w:t>9.1. Factorul de mediu apa</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Planul prevede următoarele măsuri de asigurare a protecţiei surselor de apă:</w:t>
      </w:r>
    </w:p>
    <w:p w:rsidR="00642867" w:rsidRPr="00642867" w:rsidRDefault="00642867" w:rsidP="00642867">
      <w:pPr>
        <w:widowControl w:val="0"/>
        <w:numPr>
          <w:ilvl w:val="0"/>
          <w:numId w:val="36"/>
        </w:numPr>
        <w:shd w:val="clear" w:color="auto" w:fill="FFFFFF"/>
        <w:tabs>
          <w:tab w:val="left" w:pos="134"/>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extinderea sistemului de alimentare cu apa</w:t>
      </w:r>
    </w:p>
    <w:p w:rsidR="00642867" w:rsidRPr="00642867" w:rsidRDefault="00642867" w:rsidP="00642867">
      <w:pPr>
        <w:widowControl w:val="0"/>
        <w:numPr>
          <w:ilvl w:val="0"/>
          <w:numId w:val="36"/>
        </w:numPr>
        <w:shd w:val="clear" w:color="auto" w:fill="FFFFFF"/>
        <w:tabs>
          <w:tab w:val="left" w:pos="134"/>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realizarea unui sistem public centralizat de colectare a apelor uzate menajere;</w:t>
      </w:r>
    </w:p>
    <w:p w:rsidR="00642867" w:rsidRPr="00642867" w:rsidRDefault="00642867" w:rsidP="00642867">
      <w:pPr>
        <w:widowControl w:val="0"/>
        <w:numPr>
          <w:ilvl w:val="0"/>
          <w:numId w:val="36"/>
        </w:numPr>
        <w:shd w:val="clear" w:color="auto" w:fill="FFFFFF"/>
        <w:tabs>
          <w:tab w:val="left" w:pos="134"/>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evitarea deversării în râuri şi pâraie a apelor uzate menajere fără a fi epurate, menţinându-se astfel o calitate corespunzătoare a cursurilor de apă;</w:t>
      </w:r>
    </w:p>
    <w:p w:rsidR="00642867" w:rsidRPr="00642867" w:rsidRDefault="00642867" w:rsidP="00642867">
      <w:pPr>
        <w:widowControl w:val="0"/>
        <w:numPr>
          <w:ilvl w:val="0"/>
          <w:numId w:val="36"/>
        </w:numPr>
        <w:shd w:val="clear" w:color="auto" w:fill="FFFFFF"/>
        <w:tabs>
          <w:tab w:val="left" w:pos="134"/>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1"/>
          <w:sz w:val="24"/>
          <w:szCs w:val="24"/>
          <w:lang w:val="ro-RO" w:eastAsia="zh-CN"/>
        </w:rPr>
        <w:t xml:space="preserve">renunţarea la exploatarea pânzei de apă freatică şi a izvoarelor în scopuri potabile, în favoarea </w:t>
      </w:r>
      <w:r w:rsidRPr="00642867">
        <w:rPr>
          <w:rFonts w:ascii="Palatino Linotype" w:eastAsia="SimSun" w:hAnsi="Palatino Linotype" w:cs="Calibri"/>
          <w:sz w:val="24"/>
          <w:szCs w:val="24"/>
          <w:lang w:val="ro-RO" w:eastAsia="zh-CN"/>
        </w:rPr>
        <w:t>utilizării apei din straturile subterane de mare adâncime.</w:t>
      </w:r>
    </w:p>
    <w:p w:rsidR="00642867" w:rsidRPr="00642867" w:rsidRDefault="00642867" w:rsidP="00642867">
      <w:pPr>
        <w:widowControl w:val="0"/>
        <w:numPr>
          <w:ilvl w:val="0"/>
          <w:numId w:val="36"/>
        </w:numPr>
        <w:shd w:val="clear" w:color="auto" w:fill="FFFFFF"/>
        <w:tabs>
          <w:tab w:val="left" w:pos="134"/>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1"/>
          <w:sz w:val="24"/>
          <w:szCs w:val="24"/>
          <w:lang w:val="ro-RO" w:eastAsia="zh-CN"/>
        </w:rPr>
        <w:t>executarea de lucrări de regularizare a pâraielor torenţiale şi lucrări de combatere a eroziunii solului.</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Prin PUG se propun următoarele măsuri cu privire la alimentarea cu apă potabilă:</w:t>
      </w:r>
    </w:p>
    <w:p w:rsidR="00642867" w:rsidRPr="00642867" w:rsidRDefault="00642867" w:rsidP="00642867">
      <w:pPr>
        <w:widowControl w:val="0"/>
        <w:numPr>
          <w:ilvl w:val="0"/>
          <w:numId w:val="37"/>
        </w:numPr>
        <w:shd w:val="clear" w:color="auto" w:fill="FFFFFF"/>
        <w:tabs>
          <w:tab w:val="left" w:pos="144"/>
        </w:tabs>
        <w:autoSpaceDE w:val="0"/>
        <w:autoSpaceDN w:val="0"/>
        <w:adjustRightInd w:val="0"/>
        <w:spacing w:before="100" w:beforeAutospacing="1" w:after="100" w:afterAutospacing="1" w:line="240" w:lineRule="auto"/>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sz w:val="24"/>
          <w:szCs w:val="24"/>
          <w:lang w:val="ro-RO" w:eastAsia="zh-CN"/>
        </w:rPr>
        <w:t>extinderea sistemului public centralizat de alimentare cu apă, concomitent cu dezvoltarea construcțiilor de locuinţe şi dezvoltarea unor centre secundare cu dotări social - cultural administrative de comerţ şi servicii;</w:t>
      </w:r>
    </w:p>
    <w:p w:rsidR="00642867" w:rsidRPr="00642867" w:rsidRDefault="00642867" w:rsidP="00642867">
      <w:pPr>
        <w:widowControl w:val="0"/>
        <w:numPr>
          <w:ilvl w:val="0"/>
          <w:numId w:val="37"/>
        </w:numPr>
        <w:shd w:val="clear" w:color="auto" w:fill="FFFFFF"/>
        <w:tabs>
          <w:tab w:val="left" w:pos="144"/>
        </w:tabs>
        <w:autoSpaceDE w:val="0"/>
        <w:autoSpaceDN w:val="0"/>
        <w:adjustRightInd w:val="0"/>
        <w:spacing w:before="100" w:beforeAutospacing="1" w:after="100" w:afterAutospacing="1" w:line="240" w:lineRule="auto"/>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sz w:val="24"/>
          <w:szCs w:val="24"/>
          <w:lang w:val="ro-RO" w:eastAsia="zh-CN"/>
        </w:rPr>
        <w:t>Regimul juridic al terenurilor pe care urmează a se amplasa reţelele de apă aparţin în totalitate domeniului public al Primăriei Comunei Drăghiceni.</w:t>
      </w:r>
    </w:p>
    <w:p w:rsidR="00642867" w:rsidRPr="00642867" w:rsidRDefault="00642867" w:rsidP="00642867">
      <w:pPr>
        <w:widowControl w:val="0"/>
        <w:numPr>
          <w:ilvl w:val="0"/>
          <w:numId w:val="37"/>
        </w:numPr>
        <w:shd w:val="clear" w:color="auto" w:fill="FFFFFF"/>
        <w:tabs>
          <w:tab w:val="left" w:pos="144"/>
        </w:tabs>
        <w:autoSpaceDE w:val="0"/>
        <w:autoSpaceDN w:val="0"/>
        <w:adjustRightInd w:val="0"/>
        <w:spacing w:before="100" w:beforeAutospacing="1" w:after="100" w:afterAutospacing="1" w:line="240" w:lineRule="auto"/>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sz w:val="24"/>
          <w:szCs w:val="24"/>
          <w:lang w:val="ro-RO" w:eastAsia="zh-CN"/>
        </w:rPr>
        <w:t>Alimentarea cu apă a consumatorilor din noile zone de intravilan se face prin racordarea la sistemul de alimentare cu apă al comunei. Dezvoltarea reţelei de distribuţie se va realiza în concordanţă cu prevederile planului; astfel va fi racordată la reţeaua de distribuţie apă potabilă întreaga comună, inclusiv noile propuneri de introducere în intravilan;</w:t>
      </w:r>
    </w:p>
    <w:p w:rsidR="00642867" w:rsidRPr="00642867" w:rsidRDefault="00642867" w:rsidP="00642867">
      <w:pPr>
        <w:widowControl w:val="0"/>
        <w:numPr>
          <w:ilvl w:val="0"/>
          <w:numId w:val="37"/>
        </w:numPr>
        <w:shd w:val="clear" w:color="auto" w:fill="FFFFFF"/>
        <w:tabs>
          <w:tab w:val="left" w:pos="144"/>
        </w:tabs>
        <w:autoSpaceDE w:val="0"/>
        <w:autoSpaceDN w:val="0"/>
        <w:adjustRightInd w:val="0"/>
        <w:spacing w:before="100" w:beforeAutospacing="1" w:after="100" w:afterAutospacing="1" w:line="240" w:lineRule="auto"/>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sz w:val="24"/>
          <w:szCs w:val="24"/>
          <w:lang w:val="ro-RO" w:eastAsia="zh-CN"/>
        </w:rPr>
        <w:t>Reţelele vor fi realizate din conducte de tip PEHD, cu diametre cuprinse între 63 - 75 mm.</w:t>
      </w:r>
    </w:p>
    <w:p w:rsidR="00642867" w:rsidRPr="00642867" w:rsidRDefault="00642867" w:rsidP="00642867">
      <w:pPr>
        <w:widowControl w:val="0"/>
        <w:numPr>
          <w:ilvl w:val="0"/>
          <w:numId w:val="37"/>
        </w:numPr>
        <w:shd w:val="clear" w:color="auto" w:fill="FFFFFF"/>
        <w:tabs>
          <w:tab w:val="left" w:pos="144"/>
        </w:tabs>
        <w:autoSpaceDE w:val="0"/>
        <w:autoSpaceDN w:val="0"/>
        <w:adjustRightInd w:val="0"/>
        <w:spacing w:before="100" w:beforeAutospacing="1" w:after="100" w:afterAutospacing="1" w:line="240" w:lineRule="auto"/>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sz w:val="24"/>
          <w:szCs w:val="24"/>
          <w:lang w:val="ro-RO" w:eastAsia="zh-CN"/>
        </w:rPr>
        <w:t>Reţeaua de distribuţie a apei potabile este din tuburi de polietilenă de înaltă densitate, echipată cu vane de aerisire şi golire a reţelei, cişmele şi hidranţi supraterani pentru incendiu exterior; cămine de apometre pentru măsurarea consumului de apă potabilă.</w:t>
      </w:r>
    </w:p>
    <w:p w:rsidR="00642867" w:rsidRPr="00642867" w:rsidRDefault="00642867" w:rsidP="00642867">
      <w:pPr>
        <w:widowControl w:val="0"/>
        <w:numPr>
          <w:ilvl w:val="0"/>
          <w:numId w:val="37"/>
        </w:numPr>
        <w:shd w:val="clear" w:color="auto" w:fill="FFFFFF"/>
        <w:tabs>
          <w:tab w:val="left" w:pos="144"/>
        </w:tabs>
        <w:autoSpaceDE w:val="0"/>
        <w:autoSpaceDN w:val="0"/>
        <w:adjustRightInd w:val="0"/>
        <w:spacing w:before="100" w:beforeAutospacing="1" w:after="100" w:afterAutospacing="1" w:line="240" w:lineRule="auto"/>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sz w:val="24"/>
          <w:szCs w:val="24"/>
          <w:lang w:val="ro-RO" w:eastAsia="zh-CN"/>
        </w:rPr>
        <w:t>Subtraversările de drumuri se vor face prin protecţia conductelor de polietilenă cu tuburi de oţel, conform prevederilor normelor în vigoare.</w:t>
      </w:r>
    </w:p>
    <w:p w:rsidR="00642867" w:rsidRPr="00642867" w:rsidRDefault="00642867" w:rsidP="00642867">
      <w:pPr>
        <w:widowControl w:val="0"/>
        <w:numPr>
          <w:ilvl w:val="0"/>
          <w:numId w:val="37"/>
        </w:numPr>
        <w:shd w:val="clear" w:color="auto" w:fill="FFFFFF"/>
        <w:tabs>
          <w:tab w:val="left" w:pos="144"/>
        </w:tabs>
        <w:autoSpaceDE w:val="0"/>
        <w:autoSpaceDN w:val="0"/>
        <w:adjustRightInd w:val="0"/>
        <w:spacing w:before="100" w:beforeAutospacing="1" w:after="100" w:afterAutospacing="1" w:line="240" w:lineRule="auto"/>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sz w:val="24"/>
          <w:szCs w:val="24"/>
          <w:lang w:val="ro-RO" w:eastAsia="zh-CN"/>
        </w:rPr>
        <w:t>În zonele de captare şi de gospodărire a apelor s-au asigurat zonele de protecţie sanitară impuse prin HG nr. 930/2005 pentru aprobarea Normelor speciale privind caracterul şi mărimea zonelor de protecţie.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b/>
          <w:sz w:val="24"/>
          <w:szCs w:val="24"/>
          <w:lang w:val="ro-RO" w:eastAsia="zh-CN"/>
        </w:rPr>
      </w:pPr>
      <w:r w:rsidRPr="00642867">
        <w:rPr>
          <w:rFonts w:ascii="Palatino Linotype" w:eastAsia="SimSun" w:hAnsi="Palatino Linotype" w:cs="Calibri"/>
          <w:b/>
          <w:spacing w:val="-1"/>
          <w:sz w:val="24"/>
          <w:szCs w:val="24"/>
          <w:lang w:val="ro-RO" w:eastAsia="zh-CN"/>
        </w:rPr>
        <w:t>Măsuri propuse prin PUG Drăghiceni:</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lang w:val="it-IT" w:eastAsia="zh-CN"/>
        </w:rPr>
      </w:pPr>
      <w:r w:rsidRPr="00642867">
        <w:rPr>
          <w:rFonts w:ascii="Palatino Linotype" w:eastAsia="SimSun" w:hAnsi="Palatino Linotype" w:cs="Calibri"/>
          <w:sz w:val="24"/>
          <w:szCs w:val="24"/>
          <w:lang w:val="it-IT" w:eastAsia="zh-CN"/>
        </w:rPr>
        <w:tab/>
      </w:r>
    </w:p>
    <w:p w:rsidR="00642867" w:rsidRPr="00642867" w:rsidRDefault="00642867" w:rsidP="00642867">
      <w:pPr>
        <w:keepNext/>
        <w:spacing w:before="240" w:after="0" w:line="240" w:lineRule="auto"/>
        <w:ind w:firstLine="720"/>
        <w:jc w:val="both"/>
        <w:outlineLvl w:val="0"/>
        <w:rPr>
          <w:rFonts w:ascii="Palatino Linotype" w:eastAsia="Times New Roman" w:hAnsi="Palatino Linotype" w:cs="Calibri"/>
          <w:bCs/>
          <w:sz w:val="24"/>
          <w:szCs w:val="24"/>
          <w:u w:val="single"/>
        </w:rPr>
      </w:pPr>
      <w:bookmarkStart w:id="15" w:name="_Toc506209596"/>
      <w:r w:rsidRPr="00642867">
        <w:rPr>
          <w:rFonts w:ascii="Palatino Linotype" w:eastAsia="Times New Roman" w:hAnsi="Palatino Linotype" w:cs="Calibri"/>
          <w:bCs/>
          <w:sz w:val="24"/>
          <w:szCs w:val="24"/>
          <w:u w:val="single"/>
        </w:rPr>
        <w:t>Gospodarirea apelor .</w:t>
      </w:r>
      <w:bookmarkEnd w:id="15"/>
      <w:r w:rsidRPr="00642867">
        <w:rPr>
          <w:rFonts w:ascii="Palatino Linotype" w:eastAsia="Times New Roman" w:hAnsi="Palatino Linotype" w:cs="Calibri"/>
          <w:bCs/>
          <w:sz w:val="24"/>
          <w:szCs w:val="24"/>
          <w:u w:val="single"/>
        </w:rPr>
        <w:t xml:space="preserve">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Cs/>
          <w:sz w:val="24"/>
          <w:szCs w:val="24"/>
          <w:lang w:val="ro-RO" w:eastAsia="zh-CN"/>
        </w:rPr>
      </w:pPr>
      <w:r w:rsidRPr="00642867">
        <w:rPr>
          <w:rFonts w:ascii="Palatino Linotype" w:eastAsia="SimSun" w:hAnsi="Palatino Linotype" w:cs="Calibri"/>
          <w:bCs/>
          <w:sz w:val="24"/>
          <w:szCs w:val="24"/>
          <w:lang w:val="ro-RO" w:eastAsia="zh-CN"/>
        </w:rPr>
        <w:tab/>
      </w:r>
    </w:p>
    <w:p w:rsidR="00642867" w:rsidRPr="00642867" w:rsidRDefault="00642867" w:rsidP="00642867">
      <w:pPr>
        <w:spacing w:after="0" w:line="240" w:lineRule="auto"/>
        <w:ind w:left="435"/>
        <w:rPr>
          <w:rFonts w:ascii="Palatino Linotype" w:eastAsia="MS Mincho" w:hAnsi="Palatino Linotype" w:cs="Calibri"/>
          <w:sz w:val="24"/>
          <w:szCs w:val="24"/>
          <w:lang w:val="en-GB"/>
        </w:rPr>
      </w:pPr>
      <w:r w:rsidRPr="00642867">
        <w:rPr>
          <w:rFonts w:ascii="Palatino Linotype" w:eastAsia="Times New Roman" w:hAnsi="Palatino Linotype" w:cs="Calibri"/>
          <w:bCs/>
          <w:sz w:val="24"/>
          <w:szCs w:val="24"/>
          <w:lang w:val="en-GB"/>
        </w:rPr>
        <w:t xml:space="preserve">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ab/>
      </w:r>
      <w:r w:rsidRPr="00642867">
        <w:rPr>
          <w:rFonts w:ascii="Palatino Linotype" w:eastAsia="SimSun" w:hAnsi="Palatino Linotype" w:cs="Calibri"/>
          <w:sz w:val="24"/>
          <w:szCs w:val="24"/>
          <w:lang w:val="ro-RO" w:eastAsia="zh-CN"/>
        </w:rPr>
        <w:t>Comuna Draghiceni face parte din bazinul hidrografic Olt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lastRenderedPageBreak/>
        <w:t xml:space="preserve"> </w:t>
      </w:r>
      <w:r w:rsidRPr="00642867">
        <w:rPr>
          <w:rFonts w:ascii="Palatino Linotype" w:eastAsia="SimSun" w:hAnsi="Palatino Linotype" w:cs="Calibri"/>
          <w:color w:val="171717"/>
          <w:sz w:val="24"/>
          <w:szCs w:val="24"/>
          <w:shd w:val="clear" w:color="auto" w:fill="FFFFFF"/>
          <w:lang w:val="ro-RO" w:eastAsia="zh-CN"/>
        </w:rPr>
        <w:tab/>
        <w:t>Cursurile de apa cadastrate de pe teritoriul comunei Draghiceni sunt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shd w:val="clear" w:color="auto" w:fill="FFFFFF"/>
          <w:lang w:val="ro-RO" w:eastAsia="zh-CN"/>
        </w:rPr>
      </w:pPr>
      <w:r w:rsidRPr="00642867">
        <w:rPr>
          <w:rFonts w:ascii="Palatino Linotype" w:eastAsia="SimSun" w:hAnsi="Palatino Linotype" w:cs="Calibri"/>
          <w:sz w:val="24"/>
          <w:szCs w:val="24"/>
          <w:shd w:val="clear" w:color="auto" w:fill="FFFFFF"/>
          <w:lang w:val="ro-RO" w:eastAsia="zh-CN"/>
        </w:rPr>
        <w:t>paraurile Gologan, Valea Diosti, Frasinet si Caracal.</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shd w:val="clear" w:color="auto" w:fill="FFFFFF"/>
          <w:lang w:val="ro-RO" w:eastAsia="zh-CN"/>
        </w:rPr>
      </w:pPr>
      <w:r w:rsidRPr="00642867">
        <w:rPr>
          <w:rFonts w:ascii="Palatino Linotype" w:eastAsia="SimSun" w:hAnsi="Palatino Linotype" w:cs="Calibri"/>
          <w:sz w:val="24"/>
          <w:szCs w:val="24"/>
          <w:shd w:val="clear" w:color="auto" w:fill="FFFFFF"/>
          <w:lang w:val="ro-RO" w:eastAsia="zh-CN"/>
        </w:rPr>
        <w:tab/>
        <w:t xml:space="preserve">Pe paraul Gologan sunt amenajate doua baraje: barajul Alesteu si barajul Draghiceni. Pe paraul Caracal este amenajat barajul Grozavesti, iar pe paraul Valea Diosti este amanajat barajul Diosti. </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sz w:val="24"/>
          <w:szCs w:val="24"/>
          <w:shd w:val="clear" w:color="auto" w:fill="FFFFFF"/>
          <w:lang w:val="ro-RO" w:eastAsia="zh-CN"/>
        </w:rPr>
      </w:pPr>
      <w:r w:rsidRPr="00642867">
        <w:rPr>
          <w:rFonts w:ascii="Palatino Linotype" w:eastAsia="SimSun" w:hAnsi="Palatino Linotype" w:cs="Calibri"/>
          <w:bCs/>
          <w:sz w:val="24"/>
          <w:szCs w:val="24"/>
          <w:lang w:val="ro-RO" w:eastAsia="zh-CN"/>
        </w:rPr>
        <w:t>Pentru prevenirea inundatiilor sunt necesare lucrari de intretinere a malulilor, lucrari de protectie si intretinere a albiilor, lucrari de protectie contra inundatiilor, asigurarea scurgerii apelor, asanarea terenurilor insalubre, reabilitarea canalelor existente, a intregului sistem de rigole, pentru colectarea si transportul apei pluviale pana la emisar, precum si reabilitarea podetelor.</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Cs/>
          <w:sz w:val="24"/>
          <w:szCs w:val="24"/>
          <w:lang w:val="ro-RO" w:eastAsia="zh-CN"/>
        </w:rPr>
      </w:pPr>
      <w:r w:rsidRPr="00642867">
        <w:rPr>
          <w:rFonts w:ascii="Palatino Linotype" w:eastAsia="SimSun" w:hAnsi="Palatino Linotype" w:cs="Calibri"/>
          <w:bCs/>
          <w:sz w:val="24"/>
          <w:szCs w:val="24"/>
          <w:lang w:val="ro-RO" w:eastAsia="zh-CN"/>
        </w:rPr>
        <w:t>.</w:t>
      </w:r>
    </w:p>
    <w:p w:rsidR="00642867" w:rsidRPr="00642867" w:rsidRDefault="00642867" w:rsidP="00642867">
      <w:pPr>
        <w:keepNext/>
        <w:spacing w:before="240" w:after="0" w:line="240" w:lineRule="auto"/>
        <w:jc w:val="both"/>
        <w:outlineLvl w:val="0"/>
        <w:rPr>
          <w:rFonts w:ascii="Palatino Linotype" w:eastAsia="Times New Roman" w:hAnsi="Palatino Linotype" w:cs="Calibri"/>
          <w:bCs/>
          <w:sz w:val="24"/>
          <w:szCs w:val="24"/>
          <w:u w:val="single"/>
        </w:rPr>
      </w:pPr>
      <w:bookmarkStart w:id="16" w:name="_Toc506209597"/>
      <w:r w:rsidRPr="00642867">
        <w:rPr>
          <w:rFonts w:ascii="Palatino Linotype" w:eastAsia="Times New Roman" w:hAnsi="Palatino Linotype" w:cs="Calibri"/>
          <w:bCs/>
          <w:sz w:val="24"/>
          <w:szCs w:val="24"/>
          <w:u w:val="single"/>
        </w:rPr>
        <w:t>Alimentarea cu apa</w:t>
      </w:r>
      <w:bookmarkEnd w:id="16"/>
      <w:r w:rsidRPr="00642867">
        <w:rPr>
          <w:rFonts w:ascii="Palatino Linotype" w:eastAsia="Times New Roman" w:hAnsi="Palatino Linotype" w:cs="Calibri"/>
          <w:bCs/>
          <w:sz w:val="24"/>
          <w:szCs w:val="24"/>
          <w:u w:val="single"/>
        </w:rPr>
        <w:t xml:space="preserve">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Cs/>
          <w:sz w:val="24"/>
          <w:szCs w:val="24"/>
          <w:lang w:val="ro-RO" w:eastAsia="zh-CN"/>
        </w:rPr>
      </w:pPr>
      <w:r w:rsidRPr="00642867">
        <w:rPr>
          <w:rFonts w:ascii="Palatino Linotype" w:eastAsia="SimSun" w:hAnsi="Palatino Linotype" w:cs="Calibri"/>
          <w:bCs/>
          <w:sz w:val="24"/>
          <w:szCs w:val="24"/>
          <w:lang w:val="ro-RO" w:eastAsia="zh-CN"/>
        </w:rPr>
        <w:tab/>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bCs/>
          <w:sz w:val="24"/>
          <w:szCs w:val="24"/>
          <w:lang w:val="ro-RO" w:eastAsia="zh-CN"/>
        </w:rPr>
      </w:pPr>
      <w:r w:rsidRPr="00642867">
        <w:rPr>
          <w:rFonts w:ascii="Palatino Linotype" w:eastAsia="SimSun" w:hAnsi="Palatino Linotype" w:cs="Calibri"/>
          <w:bCs/>
          <w:sz w:val="24"/>
          <w:szCs w:val="24"/>
          <w:lang w:val="ro-RO" w:eastAsia="zh-CN"/>
        </w:rPr>
        <w:t>Alimentarea cu apa cuprinde intreg teritoriul comunei.</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bCs/>
          <w:sz w:val="24"/>
          <w:szCs w:val="24"/>
          <w:lang w:val="ro-RO" w:eastAsia="zh-CN"/>
        </w:rPr>
      </w:pPr>
      <w:r w:rsidRPr="00642867">
        <w:rPr>
          <w:rFonts w:ascii="Palatino Linotype" w:eastAsia="SimSun" w:hAnsi="Palatino Linotype" w:cs="Calibri"/>
          <w:bCs/>
          <w:sz w:val="24"/>
          <w:szCs w:val="24"/>
          <w:lang w:val="ro-RO" w:eastAsia="zh-CN"/>
        </w:rPr>
        <w:t>Se vor lua masuri pentru asigurarea in continuare a unei alimentari cu apa care sa corespunda normelor igienice si sanitare care sa se incadreze in normele in vigoare.</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b/>
          <w:bCs/>
          <w:sz w:val="24"/>
          <w:szCs w:val="24"/>
          <w:lang w:val="ro-RO" w:eastAsia="zh-CN"/>
        </w:rPr>
        <w:tab/>
        <w:t>Obligatoriu pentru executarea lucrarilor de extindere pentru alimentarea cu apa , se va lua aviz de la I.S.U.</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
          <w:bCs/>
          <w:sz w:val="24"/>
          <w:szCs w:val="24"/>
          <w:lang w:val="ro-RO" w:eastAsia="zh-CN"/>
        </w:rPr>
      </w:pPr>
    </w:p>
    <w:p w:rsidR="00642867" w:rsidRPr="00642867" w:rsidRDefault="00642867" w:rsidP="00642867">
      <w:pPr>
        <w:keepNext/>
        <w:spacing w:before="240" w:after="0" w:line="240" w:lineRule="auto"/>
        <w:jc w:val="both"/>
        <w:outlineLvl w:val="0"/>
        <w:rPr>
          <w:rFonts w:ascii="Palatino Linotype" w:eastAsia="Times New Roman" w:hAnsi="Palatino Linotype" w:cs="Calibri"/>
          <w:b/>
          <w:bCs/>
          <w:sz w:val="24"/>
          <w:szCs w:val="24"/>
        </w:rPr>
      </w:pPr>
      <w:bookmarkStart w:id="17" w:name="_Toc506209598"/>
      <w:r w:rsidRPr="00642867">
        <w:rPr>
          <w:rFonts w:ascii="Palatino Linotype" w:eastAsia="Times New Roman" w:hAnsi="Palatino Linotype" w:cs="Calibri"/>
          <w:bCs/>
          <w:sz w:val="24"/>
          <w:szCs w:val="24"/>
          <w:u w:val="single"/>
        </w:rPr>
        <w:t>Canalizare</w:t>
      </w:r>
      <w:bookmarkEnd w:id="17"/>
      <w:r w:rsidRPr="00642867">
        <w:rPr>
          <w:rFonts w:ascii="Palatino Linotype" w:eastAsia="Times New Roman" w:hAnsi="Palatino Linotype" w:cs="Calibri"/>
          <w:bCs/>
          <w:sz w:val="24"/>
          <w:szCs w:val="24"/>
          <w:u w:val="single"/>
        </w:rPr>
        <w:t xml:space="preserve">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Cs/>
          <w:sz w:val="24"/>
          <w:szCs w:val="24"/>
          <w:lang w:val="ro-RO" w:eastAsia="zh-CN"/>
        </w:rPr>
      </w:pP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Cs/>
          <w:sz w:val="24"/>
          <w:szCs w:val="24"/>
          <w:lang w:val="ro-RO" w:eastAsia="zh-CN"/>
        </w:rPr>
      </w:pPr>
      <w:r w:rsidRPr="00642867">
        <w:rPr>
          <w:rFonts w:ascii="Palatino Linotype" w:eastAsia="SimSun" w:hAnsi="Palatino Linotype" w:cs="Calibri"/>
          <w:bCs/>
          <w:sz w:val="24"/>
          <w:szCs w:val="24"/>
          <w:lang w:val="ro-RO" w:eastAsia="zh-CN"/>
        </w:rPr>
        <w:t>Prin PUG, se prevede eliminarea treptata a foselor septice si a haznalelor existente si racordarea consumatorilor de apa la un sistem centralizat de colectare a apelor uzate menajere.</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Cs/>
          <w:sz w:val="24"/>
          <w:szCs w:val="24"/>
          <w:lang w:val="ro-RO" w:eastAsia="zh-CN"/>
        </w:rPr>
      </w:pPr>
      <w:r w:rsidRPr="00642867">
        <w:rPr>
          <w:rFonts w:ascii="Palatino Linotype" w:eastAsia="SimSun" w:hAnsi="Palatino Linotype" w:cs="Calibri"/>
          <w:bCs/>
          <w:sz w:val="24"/>
          <w:szCs w:val="24"/>
          <w:lang w:val="ro-RO" w:eastAsia="zh-CN"/>
        </w:rPr>
        <w:tab/>
        <w:t>Pe teritoriul comunei Drăghiceni nu exista retea de canalizare . Pentru colectarea si epurarea apelor menajere , este necesara proiectarea si construirea retelei de canalizare si a unei statii de epurare a apelor menajere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b/>
        <w:t>Intrucat momentan nu exista fonduri pentru realizarea unei retele de canalizare unitare, cu statie proprie de epurare, in etapa actuala s-a dispus ca toate locuintele noi sa-si construiasca fose septice vidanjabile din beton armat, urmand ca si la constructiile mai vechi sa se execute aceasta lucrare, in primul rand in zonele in care exista posibilitatea poluarii panzei freatice din haznale.</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Totusi, pentru reducerea impactului asupra calitatii factorilor de mediu datorat deficientelor in cadrul sistemului de colectare a apelor uzate menajere la nivelul de judet posibilitatea canalizarii centralizate cu statie de epurare a fost discutata la nivel de comuna, si pentru inceperea demersurilor necesare obtinerii de fonduri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b/>
        <w:t>Toate apele menajere preluate de reteaua de canalizare vor fi dirijate spre o statie de epurare care va fi proiectata cu o capacitate optima de procesare.La proiectarea acesteia se va tine cont si de eventuala dezvoltare a comunei.</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b/>
        <w:t>Evacuarea apelor rezultate din epurarea apei menajere se va face intr-unul din raurile apropiate comunei.</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b/>
        <w:t xml:space="preserve">De asemenea se va realiza o canalizare pluviala pe tot teritoriul comunei cu </w:t>
      </w:r>
      <w:r w:rsidRPr="00642867">
        <w:rPr>
          <w:rFonts w:ascii="Palatino Linotype" w:eastAsia="SimSun" w:hAnsi="Palatino Linotype" w:cs="Calibri"/>
          <w:sz w:val="24"/>
          <w:szCs w:val="24"/>
          <w:lang w:val="ro-RO" w:eastAsia="zh-CN"/>
        </w:rPr>
        <w:lastRenderedPageBreak/>
        <w:t>evacuare intr-unul din raurile apropiate comunei.</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b/>
        <w:t>Reteaua de canalizare necesara pentru a deservi com. Drăghiceni ce trebuie deservita una sau mai multe statii de epurare dimensionate la o capacitate suficienta sa preia si sa prelucreze toate apele uzate estimate a se produce pe teritorul comunei.</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lang w:val="ro-RO" w:eastAsia="zh-CN"/>
        </w:rPr>
      </w:pP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b/>
          <w:sz w:val="24"/>
          <w:szCs w:val="24"/>
          <w:lang w:val="ro-RO" w:eastAsia="zh-CN"/>
        </w:rPr>
      </w:pPr>
      <w:r w:rsidRPr="00642867">
        <w:rPr>
          <w:rFonts w:ascii="Palatino Linotype" w:eastAsia="SimSun" w:hAnsi="Palatino Linotype" w:cs="Calibri"/>
          <w:b/>
          <w:spacing w:val="-1"/>
          <w:sz w:val="24"/>
          <w:szCs w:val="24"/>
          <w:u w:val="single"/>
          <w:lang w:val="ro-RO" w:eastAsia="zh-CN"/>
        </w:rPr>
        <w:t xml:space="preserve">Măsuri pentru protecţia calităţii apelor de suprafaţă şi subterane în perioada execuţiei reţelelor de </w:t>
      </w:r>
      <w:r w:rsidRPr="00642867">
        <w:rPr>
          <w:rFonts w:ascii="Palatino Linotype" w:eastAsia="SimSun" w:hAnsi="Palatino Linotype" w:cs="Calibri"/>
          <w:b/>
          <w:sz w:val="24"/>
          <w:szCs w:val="24"/>
          <w:u w:val="single"/>
          <w:lang w:val="ro-RO" w:eastAsia="zh-CN"/>
        </w:rPr>
        <w:t>canalizare şi a staţiei de epurare ape menajere:</w:t>
      </w:r>
    </w:p>
    <w:p w:rsidR="00642867" w:rsidRPr="00642867" w:rsidRDefault="00642867" w:rsidP="00642867">
      <w:pPr>
        <w:widowControl w:val="0"/>
        <w:numPr>
          <w:ilvl w:val="0"/>
          <w:numId w:val="31"/>
        </w:numPr>
        <w:shd w:val="clear" w:color="auto" w:fill="FFFFFF"/>
        <w:tabs>
          <w:tab w:val="left" w:pos="149"/>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instituirea zonelor de protecţie sanitară a apelor de suprafaţă, interzicerea deversărilor necontrolate de ape uzate, reziduuri şi depuneri de deşeuri în cursurile de apă şi pe malurile acestora;</w:t>
      </w:r>
    </w:p>
    <w:p w:rsidR="00642867" w:rsidRPr="00642867" w:rsidRDefault="00642867" w:rsidP="00642867">
      <w:pPr>
        <w:widowControl w:val="0"/>
        <w:numPr>
          <w:ilvl w:val="0"/>
          <w:numId w:val="31"/>
        </w:numPr>
        <w:shd w:val="clear" w:color="auto" w:fill="FFFFFF"/>
        <w:tabs>
          <w:tab w:val="left" w:pos="149"/>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realizarea, funcţionarea şi exploatarea la capacitate maximă proiectată a staţiei de epurare a apelor uzate;</w:t>
      </w:r>
    </w:p>
    <w:p w:rsidR="00642867" w:rsidRPr="00642867" w:rsidRDefault="00642867" w:rsidP="00642867">
      <w:pPr>
        <w:widowControl w:val="0"/>
        <w:numPr>
          <w:ilvl w:val="0"/>
          <w:numId w:val="31"/>
        </w:numPr>
        <w:shd w:val="clear" w:color="auto" w:fill="FFFFFF"/>
        <w:tabs>
          <w:tab w:val="left" w:pos="149"/>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implementarea unui sistem de verificare periodică a integrităţii sistemelor de canalizare;</w:t>
      </w:r>
    </w:p>
    <w:p w:rsidR="00642867" w:rsidRPr="00642867" w:rsidRDefault="00642867" w:rsidP="00642867">
      <w:pPr>
        <w:widowControl w:val="0"/>
        <w:numPr>
          <w:ilvl w:val="0"/>
          <w:numId w:val="31"/>
        </w:numPr>
        <w:shd w:val="clear" w:color="auto" w:fill="FFFFFF"/>
        <w:tabs>
          <w:tab w:val="left" w:pos="149"/>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deşeurile din construcţii şi demolări (inerte) vor fi depozitate în zone indicate de Primărie;</w:t>
      </w:r>
    </w:p>
    <w:p w:rsidR="00642867" w:rsidRPr="00642867" w:rsidRDefault="00642867" w:rsidP="00642867">
      <w:pPr>
        <w:widowControl w:val="0"/>
        <w:numPr>
          <w:ilvl w:val="0"/>
          <w:numId w:val="31"/>
        </w:numPr>
        <w:shd w:val="clear" w:color="auto" w:fill="FFFFFF"/>
        <w:tabs>
          <w:tab w:val="left" w:pos="149"/>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monitorizarea apelor uzate epurate evacuate din staţia de epurare, astfel încât să se încadreze în limitele impuse de legislaţia de mediu în vigoare;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u w:val="single"/>
          <w:lang w:val="ro-RO" w:eastAsia="zh-CN"/>
        </w:rPr>
        <w:t>9.2. Factorul de mediu aerul atmosferic</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In PUG sunt prevăzute următoarele măsuri ale căror efect ar putea afecta calitatea acestuia. Dezvoltarea urbanistică a comunei impune execuția de lucrări pentru refacerea şi modernizarea infrastructurii rutiere, depozitarea controlată a deșeurilor</w:t>
      </w:r>
      <w:r w:rsidRPr="00642867">
        <w:rPr>
          <w:rFonts w:ascii="Palatino Linotype" w:eastAsia="SimSun" w:hAnsi="Palatino Linotype" w:cs="Calibri"/>
          <w:spacing w:val="15"/>
          <w:sz w:val="24"/>
          <w:szCs w:val="24"/>
          <w:lang w:val="ro-RO" w:eastAsia="zh-CN"/>
        </w:rPr>
        <w:t>,</w:t>
      </w:r>
      <w:r w:rsidRPr="00642867">
        <w:rPr>
          <w:rFonts w:ascii="Palatino Linotype" w:eastAsia="SimSun" w:hAnsi="Palatino Linotype" w:cs="Calibri"/>
          <w:sz w:val="24"/>
          <w:szCs w:val="24"/>
          <w:lang w:val="ro-RO" w:eastAsia="zh-CN"/>
        </w:rPr>
        <w:t xml:space="preserve"> dezvoltarea activităţilor economice. Măsuri de compensare:</w:t>
      </w:r>
    </w:p>
    <w:p w:rsidR="00642867" w:rsidRPr="00642867" w:rsidRDefault="00642867" w:rsidP="00642867">
      <w:pPr>
        <w:widowControl w:val="0"/>
        <w:numPr>
          <w:ilvl w:val="0"/>
          <w:numId w:val="31"/>
        </w:numPr>
        <w:shd w:val="clear" w:color="auto" w:fill="FFFFFF"/>
        <w:tabs>
          <w:tab w:val="left" w:pos="149"/>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în perioada realizării construcţiilor propuse prin PUG, obiectivele vor fi protejate cu plase de protecţie care să reţină particulele de praf şi să diminueze zgomotul produs de utilajele folosite;</w:t>
      </w:r>
    </w:p>
    <w:p w:rsidR="00642867" w:rsidRPr="00642867" w:rsidRDefault="00642867" w:rsidP="00642867">
      <w:pPr>
        <w:widowControl w:val="0"/>
        <w:numPr>
          <w:ilvl w:val="0"/>
          <w:numId w:val="31"/>
        </w:numPr>
        <w:shd w:val="clear" w:color="auto" w:fill="FFFFFF"/>
        <w:tabs>
          <w:tab w:val="left" w:pos="149"/>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mărirea suprafeţelor din intravilan destinate spaţiilor verzi, ştiut fiind faptul că 1 m liniar de spaţiu verde reduce pulberile cu cca 30% şi zgomotul cu 8 -10 dB(A);</w:t>
      </w:r>
    </w:p>
    <w:p w:rsidR="00642867" w:rsidRPr="00642867" w:rsidRDefault="00642867" w:rsidP="00642867">
      <w:pPr>
        <w:widowControl w:val="0"/>
        <w:numPr>
          <w:ilvl w:val="0"/>
          <w:numId w:val="31"/>
        </w:numPr>
        <w:shd w:val="clear" w:color="auto" w:fill="FFFFFF"/>
        <w:tabs>
          <w:tab w:val="left" w:pos="149"/>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depozitarea deşeurilor se va face în recipiente închise, etanşe, conform prevederilor legislative; operatorul de transport va trebui să respecte programul de ridicare şi transport al deşeurilor, atât în timpul iernii, cât şi în timpul verii, pentru a se evita descompunerea deşeurilor şi generarea de noxe sau mirosuri;</w:t>
      </w:r>
    </w:p>
    <w:p w:rsidR="00642867" w:rsidRPr="00642867" w:rsidRDefault="00642867" w:rsidP="00642867">
      <w:pPr>
        <w:widowControl w:val="0"/>
        <w:numPr>
          <w:ilvl w:val="0"/>
          <w:numId w:val="31"/>
        </w:numPr>
        <w:shd w:val="clear" w:color="auto" w:fill="FFFFFF"/>
        <w:tabs>
          <w:tab w:val="left" w:pos="149"/>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adoptarea sistemelor de încălzire care să contribuie la reducerea emisiilor de gaze arse; folosirea surselor de energie alternativă: eoliană, solară;</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Maximele de concentraţie ale poluanţilor vor trebui să se situeze sub CMA prevăzută de Legea nr. 104/2011 privind calitatea aerului înconjurător.</w:t>
      </w:r>
    </w:p>
    <w:p w:rsidR="00642867" w:rsidRPr="00642867" w:rsidRDefault="00642867" w:rsidP="00642867">
      <w:pPr>
        <w:widowControl w:val="0"/>
        <w:shd w:val="clear" w:color="auto" w:fill="FFFFFF"/>
        <w:tabs>
          <w:tab w:val="left" w:pos="480"/>
        </w:tabs>
        <w:autoSpaceDE w:val="0"/>
        <w:autoSpaceDN w:val="0"/>
        <w:adjustRightInd w:val="0"/>
        <w:spacing w:before="100" w:beforeAutospacing="1" w:after="100" w:afterAutospacing="1"/>
        <w:jc w:val="both"/>
        <w:rPr>
          <w:rFonts w:ascii="Palatino Linotype" w:eastAsia="SimSun" w:hAnsi="Palatino Linotype" w:cs="Calibri"/>
          <w:b/>
          <w:sz w:val="24"/>
          <w:szCs w:val="24"/>
          <w:lang w:val="ro-RO" w:eastAsia="zh-CN"/>
        </w:rPr>
      </w:pPr>
      <w:r w:rsidRPr="00642867">
        <w:rPr>
          <w:rFonts w:ascii="Palatino Linotype" w:eastAsia="SimSun" w:hAnsi="Palatino Linotype" w:cs="Calibri"/>
          <w:b/>
          <w:spacing w:val="-4"/>
          <w:sz w:val="24"/>
          <w:szCs w:val="24"/>
          <w:u w:val="single"/>
          <w:lang w:val="ro-RO" w:eastAsia="zh-CN"/>
        </w:rPr>
        <w:lastRenderedPageBreak/>
        <w:t>9.3.</w:t>
      </w:r>
      <w:r w:rsidRPr="00642867">
        <w:rPr>
          <w:rFonts w:ascii="Palatino Linotype" w:eastAsia="SimSun" w:hAnsi="Palatino Linotype" w:cs="Calibri"/>
          <w:b/>
          <w:sz w:val="24"/>
          <w:szCs w:val="24"/>
          <w:lang w:val="ro-RO" w:eastAsia="zh-CN"/>
        </w:rPr>
        <w:tab/>
      </w:r>
      <w:r w:rsidRPr="00642867">
        <w:rPr>
          <w:rFonts w:ascii="Palatino Linotype" w:eastAsia="SimSun" w:hAnsi="Palatino Linotype" w:cs="Calibri"/>
          <w:b/>
          <w:sz w:val="24"/>
          <w:szCs w:val="24"/>
          <w:u w:val="single"/>
          <w:lang w:val="ro-RO" w:eastAsia="zh-CN"/>
        </w:rPr>
        <w:t>Factorul de mediu Solul</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Măsurile prevăzute în PUG pentru diminuarea impactului asupra solului şi subsolului sunt:</w:t>
      </w:r>
    </w:p>
    <w:p w:rsidR="00642867" w:rsidRPr="00642867" w:rsidRDefault="00642867" w:rsidP="00642867">
      <w:pPr>
        <w:widowControl w:val="0"/>
        <w:numPr>
          <w:ilvl w:val="0"/>
          <w:numId w:val="38"/>
        </w:numPr>
        <w:shd w:val="clear" w:color="auto" w:fill="FFFFFF"/>
        <w:tabs>
          <w:tab w:val="left" w:pos="158"/>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demararea lucrărilor de amenajare şi de stabilizare a malurilor (împăduriri), pentru a reduce fenomenul de eroziune;</w:t>
      </w:r>
    </w:p>
    <w:p w:rsidR="00642867" w:rsidRPr="00642867" w:rsidRDefault="00642867" w:rsidP="00642867">
      <w:pPr>
        <w:widowControl w:val="0"/>
        <w:numPr>
          <w:ilvl w:val="0"/>
          <w:numId w:val="38"/>
        </w:numPr>
        <w:shd w:val="clear" w:color="auto" w:fill="FFFFFF"/>
        <w:tabs>
          <w:tab w:val="left" w:pos="158"/>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reabilitarea şi extinderea lucrărilor de îmbunătăţiri funciare, utilizarea îngrăşămintelor naturale, împădurirea terenurilor cu eroziuni pronunţate a solului;</w:t>
      </w:r>
    </w:p>
    <w:p w:rsidR="00642867" w:rsidRPr="00642867" w:rsidRDefault="00642867" w:rsidP="00642867">
      <w:pPr>
        <w:widowControl w:val="0"/>
        <w:numPr>
          <w:ilvl w:val="0"/>
          <w:numId w:val="38"/>
        </w:numPr>
        <w:shd w:val="clear" w:color="auto" w:fill="FFFFFF"/>
        <w:tabs>
          <w:tab w:val="left" w:pos="158"/>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realizarea sistemului de colectare/tratare a apelor uzate pentru diminuarea impactului generat de evacuarea apelor uzate neepurate direct pe sol;</w:t>
      </w:r>
    </w:p>
    <w:p w:rsidR="00642867" w:rsidRPr="00642867" w:rsidRDefault="00642867" w:rsidP="00642867">
      <w:pPr>
        <w:widowControl w:val="0"/>
        <w:numPr>
          <w:ilvl w:val="0"/>
          <w:numId w:val="38"/>
        </w:numPr>
        <w:shd w:val="clear" w:color="auto" w:fill="FFFFFF"/>
        <w:tabs>
          <w:tab w:val="left" w:pos="158"/>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implementarea unui sistem de colectare selectivă a deşeurilor, prin înfiinţarea în fiecare sat a punctelor de colectare, dotate cu containere specifice fiecărui tip de deşeu colectat în vederea valorificării (plastic, metal, hârtie-carton, etc.); serviciul de colectare şi transport se va realiza printr-un operator de salubritate autorizat; deşeurile menajere vor fi transportate depozitul de deşeuri conform din localitatea Balteni sau la statia de transfer Slatina;</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Cele doua platforme de deşeuri menajere neconforme din comuna Drăghiceni s-au închis conform prevederilor legale, urmându-se o procedură simplificată. Reabilitarea acestora s-a realizat prin compactare, acoperire şi uniformizare a stratului de pământ, iar zonele respective s-au reintrodus în circuitul agricol, fără a se realiza o monitorizare postînchidere a acestora în conformitate cu prevederile Ordinului MMDD nr. 636/2008 pentru completarea Ordinului MMGA nr. 1.274/2005 privind emiterea avizului de mediu la încetarea activităţilor de eliminare a deşeurilor respectiv depozitare şi incinerare</w:t>
      </w:r>
      <w:r w:rsidRPr="00642867">
        <w:rPr>
          <w:rFonts w:ascii="Palatino Linotype" w:eastAsia="SimSun" w:hAnsi="Palatino Linotype" w:cs="Calibri"/>
          <w:i/>
          <w:iCs/>
          <w:sz w:val="24"/>
          <w:szCs w:val="24"/>
          <w:lang w:val="ro-RO" w:eastAsia="zh-CN"/>
        </w:rPr>
        <w:t>.</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i/>
          <w:iCs/>
          <w:sz w:val="24"/>
          <w:szCs w:val="24"/>
          <w:lang w:val="ro-RO" w:eastAsia="zh-CN"/>
        </w:rPr>
        <w:t>Gestionarea nămolurilor (in viitor)</w:t>
      </w:r>
      <w:r w:rsidRPr="00642867">
        <w:rPr>
          <w:rFonts w:ascii="Palatino Linotype" w:eastAsia="SimSun" w:hAnsi="Palatino Linotype" w:cs="Calibri"/>
          <w:sz w:val="24"/>
          <w:szCs w:val="24"/>
          <w:lang w:val="ro-RO" w:eastAsia="zh-CN"/>
        </w:rPr>
        <w:t>care vor rezulta din exploatarea sistemelor de canalizare şi epurare ape uzate menajere va fi făcută cu respectarea prevederilor Ordinului nr. 344/2004 privind aprobarea Normelor tehnice privind protecţia mediului şi în special a solurilor, atunci când se utilizează nămolurile de epurare în agricultură sau se vor valorifica/elimina prin agenţi economici autorizaţi.</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i/>
          <w:iCs/>
          <w:sz w:val="24"/>
          <w:szCs w:val="24"/>
          <w:lang w:val="ro-RO" w:eastAsia="zh-CN"/>
        </w:rPr>
        <w:t xml:space="preserve">Gunoiul de grajd şi resturile vegetale: </w:t>
      </w:r>
      <w:r w:rsidRPr="00642867">
        <w:rPr>
          <w:rFonts w:ascii="Palatino Linotype" w:eastAsia="SimSun" w:hAnsi="Palatino Linotype" w:cs="Calibri"/>
          <w:sz w:val="24"/>
          <w:szCs w:val="24"/>
          <w:lang w:val="ro-RO" w:eastAsia="zh-CN"/>
        </w:rPr>
        <w:t xml:space="preserve">în fiecare gospodărie se va amenaja o platformă pentru </w:t>
      </w:r>
      <w:r w:rsidRPr="00642867">
        <w:rPr>
          <w:rFonts w:ascii="Palatino Linotype" w:eastAsia="SimSun" w:hAnsi="Palatino Linotype" w:cs="Calibri"/>
          <w:spacing w:val="-1"/>
          <w:sz w:val="24"/>
          <w:szCs w:val="24"/>
          <w:lang w:val="ro-RO" w:eastAsia="zh-CN"/>
        </w:rPr>
        <w:t xml:space="preserve">colectarea gunoiului de grajd şi a materialelor refolosibile. Aceste deşeuri urmează a fi utilizate ca </w:t>
      </w:r>
      <w:r w:rsidRPr="00642867">
        <w:rPr>
          <w:rFonts w:ascii="Palatino Linotype" w:eastAsia="SimSun" w:hAnsi="Palatino Linotype" w:cs="Calibri"/>
          <w:sz w:val="24"/>
          <w:szCs w:val="24"/>
          <w:lang w:val="ro-RO" w:eastAsia="zh-CN"/>
        </w:rPr>
        <w:t xml:space="preserve">îngrăşământ natural pentru terenurile agricole, cu obligaţia respectării prevederilor Directivei </w:t>
      </w:r>
      <w:r w:rsidRPr="00642867">
        <w:rPr>
          <w:rFonts w:ascii="Palatino Linotype" w:eastAsia="SimSun" w:hAnsi="Palatino Linotype" w:cs="Calibri"/>
          <w:spacing w:val="-1"/>
          <w:sz w:val="24"/>
          <w:szCs w:val="24"/>
          <w:lang w:val="ro-RO" w:eastAsia="zh-CN"/>
        </w:rPr>
        <w:t xml:space="preserve">91/676/CEE privind protecţia apelor împotriva poluării cu nitraţi din surse agricole şi a Codului de </w:t>
      </w:r>
      <w:r w:rsidRPr="00642867">
        <w:rPr>
          <w:rFonts w:ascii="Palatino Linotype" w:eastAsia="SimSun" w:hAnsi="Palatino Linotype" w:cs="Calibri"/>
          <w:sz w:val="24"/>
          <w:szCs w:val="24"/>
          <w:lang w:val="ro-RO" w:eastAsia="zh-CN"/>
        </w:rPr>
        <w:t>bune practici agricole, aprobat prin Ordinul nr. 1182/2005.</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i/>
          <w:iCs/>
          <w:spacing w:val="-1"/>
          <w:sz w:val="24"/>
          <w:szCs w:val="24"/>
          <w:lang w:val="ro-RO" w:eastAsia="zh-CN"/>
        </w:rPr>
        <w:t xml:space="preserve">Cadavrele de animale </w:t>
      </w:r>
      <w:r w:rsidRPr="00642867">
        <w:rPr>
          <w:rFonts w:ascii="Palatino Linotype" w:eastAsia="SimSun" w:hAnsi="Palatino Linotype" w:cs="Calibri"/>
          <w:spacing w:val="-1"/>
          <w:sz w:val="24"/>
          <w:szCs w:val="24"/>
          <w:lang w:val="ro-RO" w:eastAsia="zh-CN"/>
        </w:rPr>
        <w:t xml:space="preserve">vor fi depozitate într-o ladă frigorifică şi eliminate de o firmă specializată </w:t>
      </w:r>
      <w:r w:rsidRPr="00642867">
        <w:rPr>
          <w:rFonts w:ascii="Palatino Linotype" w:eastAsia="SimSun" w:hAnsi="Palatino Linotype" w:cs="Calibri"/>
          <w:sz w:val="24"/>
          <w:szCs w:val="24"/>
          <w:lang w:val="ro-RO" w:eastAsia="zh-CN"/>
        </w:rPr>
        <w:t>autorizată.</w:t>
      </w:r>
    </w:p>
    <w:p w:rsidR="00642867" w:rsidRPr="00642867" w:rsidRDefault="00642867" w:rsidP="00642867">
      <w:pPr>
        <w:widowControl w:val="0"/>
        <w:shd w:val="clear" w:color="auto" w:fill="FFFFFF"/>
        <w:tabs>
          <w:tab w:val="left" w:pos="480"/>
        </w:tabs>
        <w:autoSpaceDE w:val="0"/>
        <w:autoSpaceDN w:val="0"/>
        <w:adjustRightInd w:val="0"/>
        <w:spacing w:before="100" w:beforeAutospacing="1" w:after="100" w:afterAutospacing="1"/>
        <w:jc w:val="both"/>
        <w:rPr>
          <w:rFonts w:ascii="Palatino Linotype" w:eastAsia="SimSun" w:hAnsi="Palatino Linotype" w:cs="Calibri"/>
          <w:b/>
          <w:sz w:val="24"/>
          <w:szCs w:val="24"/>
          <w:lang w:val="ro-RO" w:eastAsia="zh-CN"/>
        </w:rPr>
      </w:pPr>
      <w:r w:rsidRPr="00642867">
        <w:rPr>
          <w:rFonts w:ascii="Palatino Linotype" w:eastAsia="SimSun" w:hAnsi="Palatino Linotype" w:cs="Calibri"/>
          <w:b/>
          <w:spacing w:val="-4"/>
          <w:sz w:val="24"/>
          <w:szCs w:val="24"/>
          <w:u w:val="single"/>
          <w:lang w:val="ro-RO" w:eastAsia="zh-CN"/>
        </w:rPr>
        <w:lastRenderedPageBreak/>
        <w:t>9.4.</w:t>
      </w:r>
      <w:r w:rsidRPr="00642867">
        <w:rPr>
          <w:rFonts w:ascii="Palatino Linotype" w:eastAsia="SimSun" w:hAnsi="Palatino Linotype" w:cs="Calibri"/>
          <w:b/>
          <w:sz w:val="24"/>
          <w:szCs w:val="24"/>
          <w:lang w:val="ro-RO" w:eastAsia="zh-CN"/>
        </w:rPr>
        <w:tab/>
      </w:r>
      <w:r w:rsidRPr="00642867">
        <w:rPr>
          <w:rFonts w:ascii="Palatino Linotype" w:eastAsia="SimSun" w:hAnsi="Palatino Linotype" w:cs="Calibri"/>
          <w:b/>
          <w:sz w:val="24"/>
          <w:szCs w:val="24"/>
          <w:u w:val="single"/>
          <w:lang w:val="ro-RO" w:eastAsia="zh-CN"/>
        </w:rPr>
        <w:t>Factorul de mediu biodiversitatea</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Implementarea obiectivelor PUG nu va afecta biodiversitatea conform concluziilor Studiului de Evaluare Adecvata.</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Planul nu presupune modificarea suprafeţei zonelor împădurite, schimbări asupra vârstei, compoziţiei speciilor şi a tipului de pădure. Obiectivele planului nu presupun modificarea/ distrugerea populaţiei de plante, pasari, modificarea compoziţiei speciilor (specii locale sau aclimatizate), modificări ale resurselor speciilor de plante cu importanţă economică.</w:t>
      </w:r>
    </w:p>
    <w:p w:rsidR="00642867" w:rsidRPr="00642867" w:rsidRDefault="00642867" w:rsidP="00642867">
      <w:pPr>
        <w:spacing w:after="0"/>
        <w:jc w:val="both"/>
        <w:rPr>
          <w:rFonts w:ascii="Palatino Linotype" w:eastAsia="Times New Roman" w:hAnsi="Palatino Linotype" w:cs="Calibri"/>
          <w:sz w:val="24"/>
          <w:szCs w:val="24"/>
          <w:lang w:val="ro-RO"/>
        </w:rPr>
      </w:pPr>
      <w:r w:rsidRPr="00642867">
        <w:rPr>
          <w:rFonts w:ascii="Palatino Linotype" w:eastAsia="Times New Roman" w:hAnsi="Palatino Linotype" w:cs="Calibri"/>
          <w:sz w:val="24"/>
          <w:szCs w:val="24"/>
          <w:lang w:val="ro-RO"/>
        </w:rPr>
        <w:t xml:space="preserve">Implementarea PUG propus impune o serie de masuri de protecţie a mediului, respectiv de protecţie în special a ecosistemelor SPA-urilor şi a speciilor ce ocupa acest habitat, masuri care sa fie adoptate încă din </w:t>
      </w:r>
      <w:r w:rsidRPr="00642867">
        <w:rPr>
          <w:rFonts w:ascii="Palatino Linotype" w:eastAsia="Times New Roman" w:hAnsi="Palatino Linotype" w:cs="Calibri"/>
          <w:i/>
          <w:sz w:val="24"/>
          <w:szCs w:val="24"/>
          <w:lang w:val="ro-RO"/>
        </w:rPr>
        <w:t>faza de avizare</w:t>
      </w:r>
      <w:r w:rsidRPr="00642867">
        <w:rPr>
          <w:rFonts w:ascii="Palatino Linotype" w:eastAsia="Times New Roman" w:hAnsi="Palatino Linotype" w:cs="Calibri"/>
          <w:sz w:val="24"/>
          <w:szCs w:val="24"/>
          <w:lang w:val="ro-RO"/>
        </w:rPr>
        <w:t xml:space="preserve"> şi care vor consta în:</w:t>
      </w:r>
    </w:p>
    <w:p w:rsidR="00642867" w:rsidRPr="00642867" w:rsidRDefault="00642867" w:rsidP="00642867">
      <w:pPr>
        <w:widowControl w:val="0"/>
        <w:numPr>
          <w:ilvl w:val="0"/>
          <w:numId w:val="40"/>
        </w:numPr>
        <w:autoSpaceDE w:val="0"/>
        <w:autoSpaceDN w:val="0"/>
        <w:adjustRightInd w:val="0"/>
        <w:spacing w:after="0" w:line="240" w:lineRule="auto"/>
        <w:jc w:val="both"/>
        <w:rPr>
          <w:rFonts w:ascii="Palatino Linotype" w:eastAsia="Times New Roman" w:hAnsi="Palatino Linotype" w:cs="Calibri"/>
          <w:sz w:val="24"/>
          <w:szCs w:val="24"/>
          <w:lang w:val="ro-RO"/>
        </w:rPr>
      </w:pPr>
      <w:r w:rsidRPr="00642867">
        <w:rPr>
          <w:rFonts w:ascii="Palatino Linotype" w:eastAsia="Times New Roman" w:hAnsi="Palatino Linotype" w:cs="Calibri"/>
          <w:sz w:val="24"/>
          <w:szCs w:val="24"/>
          <w:lang w:val="ro-RO"/>
        </w:rPr>
        <w:t>proiectarea construcţiilor sa va realiza astfel încât impactul produs de constuirea infrastructurii de acces şi cea utilitara, asupra ecosistemelor sitului, sa fie minim;</w:t>
      </w:r>
    </w:p>
    <w:p w:rsidR="00642867" w:rsidRPr="00642867" w:rsidRDefault="00642867" w:rsidP="00642867">
      <w:pPr>
        <w:widowControl w:val="0"/>
        <w:numPr>
          <w:ilvl w:val="0"/>
          <w:numId w:val="40"/>
        </w:numPr>
        <w:autoSpaceDE w:val="0"/>
        <w:autoSpaceDN w:val="0"/>
        <w:adjustRightInd w:val="0"/>
        <w:spacing w:after="0" w:line="240" w:lineRule="auto"/>
        <w:jc w:val="both"/>
        <w:rPr>
          <w:rFonts w:ascii="Palatino Linotype" w:eastAsia="Times New Roman" w:hAnsi="Palatino Linotype" w:cs="Calibri"/>
          <w:sz w:val="24"/>
          <w:szCs w:val="24"/>
          <w:lang w:val="ro-RO"/>
        </w:rPr>
      </w:pPr>
      <w:r w:rsidRPr="00642867">
        <w:rPr>
          <w:rFonts w:ascii="Palatino Linotype" w:eastAsia="Times New Roman" w:hAnsi="Palatino Linotype" w:cs="Calibri"/>
          <w:sz w:val="24"/>
          <w:szCs w:val="24"/>
          <w:lang w:val="ro-RO"/>
        </w:rPr>
        <w:t>nu vor fi amplasate echipamente edilitare generatoare de zgomot (electropompe, etc.) către limita râului;</w:t>
      </w:r>
    </w:p>
    <w:p w:rsidR="00642867" w:rsidRPr="00642867" w:rsidRDefault="00642867" w:rsidP="00642867">
      <w:pPr>
        <w:widowControl w:val="0"/>
        <w:numPr>
          <w:ilvl w:val="0"/>
          <w:numId w:val="40"/>
        </w:numPr>
        <w:autoSpaceDE w:val="0"/>
        <w:autoSpaceDN w:val="0"/>
        <w:adjustRightInd w:val="0"/>
        <w:spacing w:after="0" w:line="240" w:lineRule="auto"/>
        <w:jc w:val="both"/>
        <w:rPr>
          <w:rFonts w:ascii="Palatino Linotype" w:eastAsia="Times New Roman" w:hAnsi="Palatino Linotype" w:cs="Calibri"/>
          <w:sz w:val="24"/>
          <w:szCs w:val="24"/>
          <w:lang w:val="ro-RO"/>
        </w:rPr>
      </w:pPr>
      <w:r w:rsidRPr="00642867">
        <w:rPr>
          <w:rFonts w:ascii="Palatino Linotype" w:eastAsia="Times New Roman" w:hAnsi="Palatino Linotype" w:cs="Calibri"/>
          <w:sz w:val="24"/>
          <w:szCs w:val="24"/>
          <w:lang w:val="ro-RO"/>
        </w:rPr>
        <w:t>se va restrictiona amplasarea de reţele aeriene în interiorul siturilor de interes comunitar;</w:t>
      </w:r>
    </w:p>
    <w:p w:rsidR="00642867" w:rsidRPr="00642867" w:rsidRDefault="00642867" w:rsidP="00642867">
      <w:pPr>
        <w:widowControl w:val="0"/>
        <w:numPr>
          <w:ilvl w:val="0"/>
          <w:numId w:val="40"/>
        </w:numPr>
        <w:autoSpaceDE w:val="0"/>
        <w:autoSpaceDN w:val="0"/>
        <w:adjustRightInd w:val="0"/>
        <w:spacing w:after="0" w:line="240" w:lineRule="auto"/>
        <w:jc w:val="both"/>
        <w:rPr>
          <w:rFonts w:ascii="Palatino Linotype" w:eastAsia="Times New Roman" w:hAnsi="Palatino Linotype" w:cs="Calibri"/>
          <w:sz w:val="24"/>
          <w:szCs w:val="24"/>
          <w:lang w:val="ro-RO"/>
        </w:rPr>
      </w:pPr>
      <w:r w:rsidRPr="00642867">
        <w:rPr>
          <w:rFonts w:ascii="Palatino Linotype" w:eastAsia="Times New Roman" w:hAnsi="Palatino Linotype" w:cs="Calibri"/>
          <w:sz w:val="24"/>
          <w:szCs w:val="24"/>
          <w:lang w:val="ro-RO"/>
        </w:rPr>
        <w:t>traficul şi funcţionarea utilajelor se vor limita la traseele existente şi la un program de lucru care sa nu creeze disconfort ecosistemelor naturale din zona;</w:t>
      </w:r>
    </w:p>
    <w:p w:rsidR="00642867" w:rsidRPr="00642867" w:rsidRDefault="00642867" w:rsidP="00642867">
      <w:pPr>
        <w:widowControl w:val="0"/>
        <w:numPr>
          <w:ilvl w:val="0"/>
          <w:numId w:val="40"/>
        </w:numPr>
        <w:autoSpaceDE w:val="0"/>
        <w:autoSpaceDN w:val="0"/>
        <w:adjustRightInd w:val="0"/>
        <w:spacing w:after="0" w:line="240" w:lineRule="auto"/>
        <w:jc w:val="both"/>
        <w:rPr>
          <w:rFonts w:ascii="Palatino Linotype" w:eastAsia="Times New Roman" w:hAnsi="Palatino Linotype" w:cs="Calibri"/>
          <w:sz w:val="24"/>
          <w:szCs w:val="24"/>
          <w:lang w:val="ro-RO"/>
        </w:rPr>
      </w:pPr>
      <w:r w:rsidRPr="00642867">
        <w:rPr>
          <w:rFonts w:ascii="Palatino Linotype" w:eastAsia="Times New Roman" w:hAnsi="Palatino Linotype" w:cs="Calibri"/>
          <w:sz w:val="24"/>
          <w:szCs w:val="24"/>
          <w:lang w:val="ro-RO"/>
        </w:rPr>
        <w:t>nu se vor efectua lucrări speciale de dragare, desecare, sau pentru a crea alte cai de acces pentru transportul materialelor şi persoanelor, în afara celor proiectate şi aprobate;</w:t>
      </w:r>
    </w:p>
    <w:p w:rsidR="00642867" w:rsidRPr="00642867" w:rsidRDefault="00642867" w:rsidP="00642867">
      <w:pPr>
        <w:widowControl w:val="0"/>
        <w:numPr>
          <w:ilvl w:val="0"/>
          <w:numId w:val="40"/>
        </w:numPr>
        <w:autoSpaceDE w:val="0"/>
        <w:autoSpaceDN w:val="0"/>
        <w:adjustRightInd w:val="0"/>
        <w:spacing w:after="0" w:line="240" w:lineRule="auto"/>
        <w:jc w:val="both"/>
        <w:rPr>
          <w:rFonts w:ascii="Palatino Linotype" w:eastAsia="Times New Roman" w:hAnsi="Palatino Linotype" w:cs="Calibri"/>
          <w:sz w:val="24"/>
          <w:szCs w:val="24"/>
          <w:lang w:val="ro-RO"/>
        </w:rPr>
      </w:pPr>
      <w:r w:rsidRPr="00642867">
        <w:rPr>
          <w:rFonts w:ascii="Palatino Linotype" w:eastAsia="Times New Roman" w:hAnsi="Palatino Linotype" w:cs="Calibri"/>
          <w:sz w:val="24"/>
          <w:szCs w:val="24"/>
          <w:lang w:val="ro-RO"/>
        </w:rPr>
        <w:t>planificarea adecvata a lucrărilor de construcţii pentru a se evita sau reduce perturbarea speciilor sau distrugerea cuiburilor şi adăposturilor. În acest sens organizarea lucrărilor de execuţie se va face în lunile calendaristice în care speciile de animale nu se afla în perioada de reproducere, sau nu sunt în migratie (în speţa pasarile). Acest grafic va avea ca obiectiv reducerea la minim a termenelor de execuţie;</w:t>
      </w:r>
    </w:p>
    <w:p w:rsidR="00642867" w:rsidRPr="00642867" w:rsidRDefault="00642867" w:rsidP="00642867">
      <w:pPr>
        <w:widowControl w:val="0"/>
        <w:numPr>
          <w:ilvl w:val="0"/>
          <w:numId w:val="40"/>
        </w:numPr>
        <w:autoSpaceDE w:val="0"/>
        <w:autoSpaceDN w:val="0"/>
        <w:adjustRightInd w:val="0"/>
        <w:spacing w:after="0" w:line="240" w:lineRule="auto"/>
        <w:jc w:val="both"/>
        <w:rPr>
          <w:rFonts w:ascii="Palatino Linotype" w:eastAsia="Times New Roman" w:hAnsi="Palatino Linotype" w:cs="Calibri"/>
          <w:sz w:val="24"/>
          <w:szCs w:val="24"/>
          <w:lang w:val="ro-RO"/>
        </w:rPr>
      </w:pPr>
      <w:r w:rsidRPr="00642867">
        <w:rPr>
          <w:rFonts w:ascii="Palatino Linotype" w:eastAsia="Times New Roman" w:hAnsi="Palatino Linotype" w:cs="Calibri"/>
          <w:sz w:val="24"/>
          <w:szCs w:val="24"/>
          <w:lang w:val="ro-RO"/>
        </w:rPr>
        <w:t>sunt interzise, orice forma de recoltare, capturare, ucidere, distrugere, sau vătămare a exemplarelor aflate în mediul lor natural, în oricare dintre stadiile ciclului lor biologic, sau orice intervenţie umana care ar putea perturba echilibrul ecologic al biodiversităţii din zona;</w:t>
      </w:r>
    </w:p>
    <w:p w:rsidR="00642867" w:rsidRPr="00642867" w:rsidRDefault="00642867" w:rsidP="00642867">
      <w:pPr>
        <w:widowControl w:val="0"/>
        <w:numPr>
          <w:ilvl w:val="0"/>
          <w:numId w:val="40"/>
        </w:numPr>
        <w:autoSpaceDE w:val="0"/>
        <w:autoSpaceDN w:val="0"/>
        <w:adjustRightInd w:val="0"/>
        <w:spacing w:after="0" w:line="240" w:lineRule="auto"/>
        <w:jc w:val="both"/>
        <w:rPr>
          <w:rFonts w:ascii="Palatino Linotype" w:eastAsia="Times New Roman" w:hAnsi="Palatino Linotype" w:cs="Calibri"/>
          <w:sz w:val="24"/>
          <w:szCs w:val="24"/>
          <w:lang w:val="ro-RO"/>
        </w:rPr>
      </w:pPr>
      <w:r w:rsidRPr="00642867">
        <w:rPr>
          <w:rFonts w:ascii="Palatino Linotype" w:eastAsia="Times New Roman" w:hAnsi="Palatino Linotype" w:cs="Calibri"/>
          <w:sz w:val="24"/>
          <w:szCs w:val="24"/>
          <w:lang w:val="ro-RO"/>
        </w:rPr>
        <w:t>se va realiza un management corespunzător al deşeurilor cu eliminarea periodica, fără a folosi depozite intermediare sau depozitari necontrolate;</w:t>
      </w:r>
    </w:p>
    <w:p w:rsidR="00642867" w:rsidRPr="00642867" w:rsidRDefault="00642867" w:rsidP="00642867">
      <w:pPr>
        <w:spacing w:after="0"/>
        <w:jc w:val="both"/>
        <w:rPr>
          <w:rFonts w:ascii="Palatino Linotype" w:eastAsia="Times New Roman" w:hAnsi="Palatino Linotype" w:cs="Calibri"/>
          <w:sz w:val="24"/>
          <w:szCs w:val="24"/>
          <w:lang w:val="ro-RO"/>
        </w:rPr>
      </w:pPr>
    </w:p>
    <w:p w:rsidR="00642867" w:rsidRPr="00642867" w:rsidRDefault="00642867" w:rsidP="00642867">
      <w:pPr>
        <w:spacing w:after="0"/>
        <w:jc w:val="both"/>
        <w:rPr>
          <w:rFonts w:ascii="Palatino Linotype" w:eastAsia="Times New Roman" w:hAnsi="Palatino Linotype" w:cs="Calibri"/>
          <w:sz w:val="24"/>
          <w:szCs w:val="24"/>
          <w:lang w:val="ro-RO"/>
        </w:rPr>
      </w:pPr>
      <w:r w:rsidRPr="00642867">
        <w:rPr>
          <w:rFonts w:ascii="Palatino Linotype" w:eastAsia="Times New Roman" w:hAnsi="Palatino Linotype" w:cs="Calibri"/>
          <w:sz w:val="24"/>
          <w:szCs w:val="24"/>
          <w:lang w:val="ro-RO"/>
        </w:rPr>
        <w:t xml:space="preserve">După implementarea proiectului, în </w:t>
      </w:r>
      <w:r w:rsidRPr="00642867">
        <w:rPr>
          <w:rFonts w:ascii="Palatino Linotype" w:eastAsia="Times New Roman" w:hAnsi="Palatino Linotype" w:cs="Calibri"/>
          <w:i/>
          <w:sz w:val="24"/>
          <w:szCs w:val="24"/>
          <w:lang w:val="ro-RO"/>
        </w:rPr>
        <w:t>faza de exploatare</w:t>
      </w:r>
      <w:r w:rsidRPr="00642867">
        <w:rPr>
          <w:rFonts w:ascii="Palatino Linotype" w:eastAsia="Times New Roman" w:hAnsi="Palatino Linotype" w:cs="Calibri"/>
          <w:sz w:val="24"/>
          <w:szCs w:val="24"/>
          <w:lang w:val="ro-RO"/>
        </w:rPr>
        <w:t xml:space="preserve"> se impun de asemenea o serie de masuri de protecţie dintre care menţionăm:</w:t>
      </w:r>
    </w:p>
    <w:p w:rsidR="00642867" w:rsidRPr="00642867" w:rsidRDefault="00642867" w:rsidP="00642867">
      <w:pPr>
        <w:widowControl w:val="0"/>
        <w:numPr>
          <w:ilvl w:val="0"/>
          <w:numId w:val="41"/>
        </w:numPr>
        <w:autoSpaceDE w:val="0"/>
        <w:autoSpaceDN w:val="0"/>
        <w:adjustRightInd w:val="0"/>
        <w:spacing w:after="0" w:line="240" w:lineRule="auto"/>
        <w:jc w:val="both"/>
        <w:rPr>
          <w:rFonts w:ascii="Palatino Linotype" w:eastAsia="Times New Roman" w:hAnsi="Palatino Linotype" w:cs="Calibri"/>
          <w:sz w:val="24"/>
          <w:szCs w:val="24"/>
          <w:lang w:val="ro-RO"/>
        </w:rPr>
      </w:pPr>
      <w:r w:rsidRPr="00642867">
        <w:rPr>
          <w:rFonts w:ascii="Palatino Linotype" w:eastAsia="Times New Roman" w:hAnsi="Palatino Linotype" w:cs="Calibri"/>
          <w:sz w:val="24"/>
          <w:szCs w:val="24"/>
          <w:lang w:val="ro-RO"/>
        </w:rPr>
        <w:t>nu se vor îndepărta specii de flora sau fauna din afara perimetrului construit, chiar daca se afla in afara siturilor de importanta comunitara.</w:t>
      </w:r>
    </w:p>
    <w:p w:rsidR="00642867" w:rsidRPr="00642867" w:rsidRDefault="00642867" w:rsidP="00642867">
      <w:pPr>
        <w:widowControl w:val="0"/>
        <w:numPr>
          <w:ilvl w:val="0"/>
          <w:numId w:val="41"/>
        </w:numPr>
        <w:autoSpaceDE w:val="0"/>
        <w:autoSpaceDN w:val="0"/>
        <w:adjustRightInd w:val="0"/>
        <w:spacing w:after="0" w:line="240" w:lineRule="auto"/>
        <w:jc w:val="both"/>
        <w:rPr>
          <w:rFonts w:ascii="Palatino Linotype" w:eastAsia="Times New Roman" w:hAnsi="Palatino Linotype" w:cs="Calibri"/>
          <w:sz w:val="24"/>
          <w:szCs w:val="24"/>
          <w:lang w:val="ro-RO"/>
        </w:rPr>
      </w:pPr>
      <w:r w:rsidRPr="00642867">
        <w:rPr>
          <w:rFonts w:ascii="Palatino Linotype" w:eastAsia="Times New Roman" w:hAnsi="Palatino Linotype" w:cs="Calibri"/>
          <w:sz w:val="24"/>
          <w:szCs w:val="24"/>
          <w:lang w:val="ro-RO"/>
        </w:rPr>
        <w:lastRenderedPageBreak/>
        <w:t>nu se vor instala surse generatoare de lumina puternica în apropierea zonelor de cuibărit.;</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u w:val="single"/>
          <w:lang w:val="ro-RO" w:eastAsia="zh-CN"/>
        </w:rPr>
      </w:pP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u w:val="single"/>
          <w:lang w:val="ro-RO" w:eastAsia="zh-CN"/>
        </w:rPr>
        <w:t>Măsuri de conservare în ecosisteme forestiere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Pentru reducerea presiunilor antropice exercitate asupra pădurilor se impun măsuri de conservare în ecosistemele forestiere, având în vedere rolul benefic al pădurii în protecţia mediului:</w:t>
      </w:r>
    </w:p>
    <w:p w:rsidR="00642867" w:rsidRPr="00642867" w:rsidRDefault="00642867" w:rsidP="00642867">
      <w:pPr>
        <w:widowControl w:val="0"/>
        <w:numPr>
          <w:ilvl w:val="0"/>
          <w:numId w:val="38"/>
        </w:numPr>
        <w:shd w:val="clear" w:color="auto" w:fill="FFFFFF"/>
        <w:tabs>
          <w:tab w:val="left" w:pos="158"/>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interzicerea tăierii ilegale de arbori;</w:t>
      </w:r>
    </w:p>
    <w:p w:rsidR="00642867" w:rsidRPr="00642867" w:rsidRDefault="00642867" w:rsidP="00642867">
      <w:pPr>
        <w:widowControl w:val="0"/>
        <w:numPr>
          <w:ilvl w:val="0"/>
          <w:numId w:val="38"/>
        </w:numPr>
        <w:shd w:val="clear" w:color="auto" w:fill="FFFFFF"/>
        <w:tabs>
          <w:tab w:val="left" w:pos="158"/>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interzicerea păşunatului im fond forestier;</w:t>
      </w:r>
    </w:p>
    <w:p w:rsidR="00642867" w:rsidRPr="00642867" w:rsidRDefault="00642867" w:rsidP="00642867">
      <w:pPr>
        <w:widowControl w:val="0"/>
        <w:numPr>
          <w:ilvl w:val="0"/>
          <w:numId w:val="38"/>
        </w:numPr>
        <w:shd w:val="clear" w:color="auto" w:fill="FFFFFF"/>
        <w:tabs>
          <w:tab w:val="left" w:pos="158"/>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continuarea executării lucrărilor de amenajare a pădurilor pe grupe de păduri, cu respectarea severă a amenajamentelor;</w:t>
      </w:r>
    </w:p>
    <w:p w:rsidR="00642867" w:rsidRPr="00642867" w:rsidRDefault="00642867" w:rsidP="00642867">
      <w:pPr>
        <w:widowControl w:val="0"/>
        <w:numPr>
          <w:ilvl w:val="0"/>
          <w:numId w:val="38"/>
        </w:numPr>
        <w:shd w:val="clear" w:color="auto" w:fill="FFFFFF"/>
        <w:tabs>
          <w:tab w:val="left" w:pos="158"/>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extinderea suprafeţelor împădurite, bazate pe studii amănunţite legate de categoria (zona) în</w:t>
      </w:r>
    </w:p>
    <w:p w:rsidR="00642867" w:rsidRPr="00642867" w:rsidRDefault="00642867" w:rsidP="00642867">
      <w:pPr>
        <w:widowControl w:val="0"/>
        <w:numPr>
          <w:ilvl w:val="0"/>
          <w:numId w:val="32"/>
        </w:numPr>
        <w:shd w:val="clear" w:color="auto" w:fill="FFFFFF"/>
        <w:tabs>
          <w:tab w:val="left" w:pos="154"/>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supravegherea turismului necontrolat şi adoptarea turismului ecologic;</w:t>
      </w:r>
    </w:p>
    <w:p w:rsidR="00642867" w:rsidRPr="00642867" w:rsidRDefault="00642867" w:rsidP="00642867">
      <w:pPr>
        <w:widowControl w:val="0"/>
        <w:numPr>
          <w:ilvl w:val="0"/>
          <w:numId w:val="32"/>
        </w:numPr>
        <w:shd w:val="clear" w:color="auto" w:fill="FFFFFF"/>
        <w:tabs>
          <w:tab w:val="left" w:pos="154"/>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eradicarea utilizării fertilizanţilor chimici şi combaterii chimice a dăunătorilor forestieri;</w:t>
      </w:r>
    </w:p>
    <w:p w:rsidR="00642867" w:rsidRPr="00642867" w:rsidRDefault="00642867" w:rsidP="00642867">
      <w:pPr>
        <w:widowControl w:val="0"/>
        <w:numPr>
          <w:ilvl w:val="0"/>
          <w:numId w:val="32"/>
        </w:numPr>
        <w:shd w:val="clear" w:color="auto" w:fill="FFFFFF"/>
        <w:tabs>
          <w:tab w:val="left" w:pos="154"/>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asigurarea pazei permanente a fondului forestier.</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u w:val="single"/>
          <w:lang w:val="ro-RO" w:eastAsia="zh-CN"/>
        </w:rPr>
        <w:t>9.5. Mediul social şi economic</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Măsurile prevăzute în PUG menite să îmbunătăţească standardul de viaţă al locuitorilor</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comunei sunt:</w:t>
      </w:r>
    </w:p>
    <w:p w:rsidR="00642867" w:rsidRPr="00642867" w:rsidRDefault="00642867" w:rsidP="00642867">
      <w:pPr>
        <w:widowControl w:val="0"/>
        <w:shd w:val="clear" w:color="auto" w:fill="FFFFFF"/>
        <w:tabs>
          <w:tab w:val="left" w:pos="139"/>
        </w:tabs>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b/>
          <w:bCs/>
          <w:sz w:val="24"/>
          <w:szCs w:val="24"/>
          <w:lang w:val="ro-RO" w:eastAsia="zh-CN"/>
        </w:rPr>
        <w:t>•</w:t>
      </w:r>
      <w:r w:rsidRPr="00642867">
        <w:rPr>
          <w:rFonts w:ascii="Palatino Linotype" w:eastAsia="SimSun" w:hAnsi="Palatino Linotype" w:cs="Calibri"/>
          <w:b/>
          <w:bCs/>
          <w:sz w:val="24"/>
          <w:szCs w:val="24"/>
          <w:lang w:val="ro-RO" w:eastAsia="zh-CN"/>
        </w:rPr>
        <w:tab/>
      </w:r>
      <w:r w:rsidRPr="00642867">
        <w:rPr>
          <w:rFonts w:ascii="Palatino Linotype" w:eastAsia="SimSun" w:hAnsi="Palatino Linotype" w:cs="Calibri"/>
          <w:sz w:val="24"/>
          <w:szCs w:val="24"/>
          <w:lang w:val="ro-RO" w:eastAsia="zh-CN"/>
        </w:rPr>
        <w:t>reabilitarea/asfaltarea drumurilor comunale, judeţene (acolo unde este cazul); realizarea de trotuare, piste pentru biciclişti şi drumuri pentru atelaje hipo, de-a lungul principalelor artere rutiere, care străbat UAT Drăghiceni;</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Profilele caracteristice propuse, în conformitate cu STAS 10144/90 şi cu Normele tehnice privind proiectarea şi realizarea străzilor în localitătile rurale sunt reprezentate în planşa de circulaţii aferentă PUG:</w:t>
      </w:r>
    </w:p>
    <w:p w:rsidR="00642867" w:rsidRPr="00642867" w:rsidRDefault="00642867" w:rsidP="00642867">
      <w:pPr>
        <w:widowControl w:val="0"/>
        <w:shd w:val="clear" w:color="auto" w:fill="FFFFFF"/>
        <w:tabs>
          <w:tab w:val="left" w:pos="139"/>
        </w:tabs>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b/>
          <w:bCs/>
          <w:sz w:val="24"/>
          <w:szCs w:val="24"/>
          <w:lang w:val="ro-RO" w:eastAsia="zh-CN"/>
        </w:rPr>
        <w:t>•</w:t>
      </w:r>
      <w:r w:rsidRPr="00642867">
        <w:rPr>
          <w:rFonts w:ascii="Palatino Linotype" w:eastAsia="SimSun" w:hAnsi="Palatino Linotype" w:cs="Calibri"/>
          <w:b/>
          <w:bCs/>
          <w:sz w:val="24"/>
          <w:szCs w:val="24"/>
          <w:lang w:val="ro-RO" w:eastAsia="zh-CN"/>
        </w:rPr>
        <w:tab/>
      </w:r>
      <w:r w:rsidRPr="00642867">
        <w:rPr>
          <w:rFonts w:ascii="Palatino Linotype" w:eastAsia="SimSun" w:hAnsi="Palatino Linotype" w:cs="Calibri"/>
          <w:i/>
          <w:iCs/>
          <w:sz w:val="24"/>
          <w:szCs w:val="24"/>
          <w:lang w:val="ro-RO" w:eastAsia="zh-CN"/>
        </w:rPr>
        <w:t>pentru străzile principale: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parte carosabilă de </w:t>
      </w:r>
      <w:r w:rsidRPr="00642867">
        <w:rPr>
          <w:rFonts w:ascii="Palatino Linotype" w:eastAsia="SimSun" w:hAnsi="Palatino Linotype" w:cs="Calibri"/>
          <w:b/>
          <w:bCs/>
          <w:sz w:val="24"/>
          <w:szCs w:val="24"/>
          <w:lang w:val="ro-RO" w:eastAsia="zh-CN"/>
        </w:rPr>
        <w:t xml:space="preserve">5,50 </w:t>
      </w:r>
      <w:r w:rsidRPr="00642867">
        <w:rPr>
          <w:rFonts w:ascii="Palatino Linotype" w:eastAsia="SimSun" w:hAnsi="Palatino Linotype" w:cs="Calibri"/>
          <w:sz w:val="24"/>
          <w:szCs w:val="24"/>
          <w:lang w:val="ro-RO" w:eastAsia="zh-CN"/>
        </w:rPr>
        <w:t xml:space="preserve">m (2 benzi de circulaţie), acostamente de </w:t>
      </w:r>
      <w:r w:rsidRPr="00642867">
        <w:rPr>
          <w:rFonts w:ascii="Palatino Linotype" w:eastAsia="SimSun" w:hAnsi="Palatino Linotype" w:cs="Calibri"/>
          <w:b/>
          <w:bCs/>
          <w:sz w:val="24"/>
          <w:szCs w:val="24"/>
          <w:lang w:val="ro-RO" w:eastAsia="zh-CN"/>
        </w:rPr>
        <w:t>0,75</w:t>
      </w:r>
      <w:r w:rsidRPr="00642867">
        <w:rPr>
          <w:rFonts w:ascii="Palatino Linotype" w:eastAsia="SimSun" w:hAnsi="Palatino Linotype" w:cs="Calibri"/>
          <w:sz w:val="24"/>
          <w:szCs w:val="24"/>
          <w:lang w:val="ro-RO" w:eastAsia="zh-CN"/>
        </w:rPr>
        <w:t xml:space="preserve">m, şanturi de </w:t>
      </w:r>
      <w:r w:rsidRPr="00642867">
        <w:rPr>
          <w:rFonts w:ascii="Palatino Linotype" w:eastAsia="SimSun" w:hAnsi="Palatino Linotype" w:cs="Calibri"/>
          <w:b/>
          <w:bCs/>
          <w:sz w:val="24"/>
          <w:szCs w:val="24"/>
          <w:lang w:val="ro-RO" w:eastAsia="zh-CN"/>
        </w:rPr>
        <w:t>2,00</w:t>
      </w:r>
      <w:r w:rsidRPr="00642867">
        <w:rPr>
          <w:rFonts w:ascii="Palatino Linotype" w:eastAsia="SimSun" w:hAnsi="Palatino Linotype" w:cs="Calibri"/>
          <w:sz w:val="24"/>
          <w:szCs w:val="24"/>
          <w:lang w:val="ro-RO" w:eastAsia="zh-CN"/>
        </w:rPr>
        <w:t xml:space="preserve">m pentru scurgerea apelor pluviale; trotuare de minim </w:t>
      </w:r>
      <w:r w:rsidRPr="00642867">
        <w:rPr>
          <w:rFonts w:ascii="Palatino Linotype" w:eastAsia="SimSun" w:hAnsi="Palatino Linotype" w:cs="Calibri"/>
          <w:b/>
          <w:bCs/>
          <w:sz w:val="24"/>
          <w:szCs w:val="24"/>
          <w:lang w:val="ro-RO" w:eastAsia="zh-CN"/>
        </w:rPr>
        <w:t>1,50</w:t>
      </w:r>
      <w:r w:rsidRPr="00642867">
        <w:rPr>
          <w:rFonts w:ascii="Palatino Linotype" w:eastAsia="SimSun" w:hAnsi="Palatino Linotype" w:cs="Calibri"/>
          <w:sz w:val="24"/>
          <w:szCs w:val="24"/>
          <w:lang w:val="ro-RO" w:eastAsia="zh-CN"/>
        </w:rPr>
        <w:t>m pe ambele părţi;</w:t>
      </w:r>
    </w:p>
    <w:p w:rsidR="00642867" w:rsidRPr="00642867" w:rsidRDefault="00642867" w:rsidP="00642867">
      <w:pPr>
        <w:widowControl w:val="0"/>
        <w:shd w:val="clear" w:color="auto" w:fill="FFFFFF"/>
        <w:tabs>
          <w:tab w:val="left" w:pos="139"/>
        </w:tabs>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b/>
          <w:bCs/>
          <w:sz w:val="24"/>
          <w:szCs w:val="24"/>
          <w:lang w:val="ro-RO" w:eastAsia="zh-CN"/>
        </w:rPr>
        <w:t>•</w:t>
      </w:r>
      <w:r w:rsidRPr="00642867">
        <w:rPr>
          <w:rFonts w:ascii="Palatino Linotype" w:eastAsia="SimSun" w:hAnsi="Palatino Linotype" w:cs="Calibri"/>
          <w:b/>
          <w:bCs/>
          <w:sz w:val="24"/>
          <w:szCs w:val="24"/>
          <w:lang w:val="ro-RO" w:eastAsia="zh-CN"/>
        </w:rPr>
        <w:tab/>
      </w:r>
      <w:r w:rsidRPr="00642867">
        <w:rPr>
          <w:rFonts w:ascii="Palatino Linotype" w:eastAsia="SimSun" w:hAnsi="Palatino Linotype" w:cs="Calibri"/>
          <w:i/>
          <w:iCs/>
          <w:sz w:val="24"/>
          <w:szCs w:val="24"/>
          <w:lang w:val="ro-RO" w:eastAsia="zh-CN"/>
        </w:rPr>
        <w:t>pentru străzile secundare: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lastRenderedPageBreak/>
        <w:t xml:space="preserve">profilul propus este cel cu </w:t>
      </w:r>
      <w:r w:rsidRPr="00642867">
        <w:rPr>
          <w:rFonts w:ascii="Palatino Linotype" w:eastAsia="SimSun" w:hAnsi="Palatino Linotype" w:cs="Calibri"/>
          <w:b/>
          <w:bCs/>
          <w:sz w:val="24"/>
          <w:szCs w:val="24"/>
          <w:lang w:val="ro-RO" w:eastAsia="zh-CN"/>
        </w:rPr>
        <w:t xml:space="preserve">5,50 </w:t>
      </w:r>
      <w:r w:rsidRPr="00642867">
        <w:rPr>
          <w:rFonts w:ascii="Palatino Linotype" w:eastAsia="SimSun" w:hAnsi="Palatino Linotype" w:cs="Calibri"/>
          <w:sz w:val="24"/>
          <w:szCs w:val="24"/>
          <w:lang w:val="ro-RO" w:eastAsia="zh-CN"/>
        </w:rPr>
        <w:t xml:space="preserve">m parte carosabilă, acostament de </w:t>
      </w:r>
      <w:r w:rsidRPr="00642867">
        <w:rPr>
          <w:rFonts w:ascii="Palatino Linotype" w:eastAsia="SimSun" w:hAnsi="Palatino Linotype" w:cs="Calibri"/>
          <w:b/>
          <w:bCs/>
          <w:sz w:val="24"/>
          <w:szCs w:val="24"/>
          <w:lang w:val="ro-RO" w:eastAsia="zh-CN"/>
        </w:rPr>
        <w:t>0,75</w:t>
      </w:r>
      <w:r w:rsidRPr="00642867">
        <w:rPr>
          <w:rFonts w:ascii="Palatino Linotype" w:eastAsia="SimSun" w:hAnsi="Palatino Linotype" w:cs="Calibri"/>
          <w:sz w:val="24"/>
          <w:szCs w:val="24"/>
          <w:lang w:val="ro-RO" w:eastAsia="zh-CN"/>
        </w:rPr>
        <w:t xml:space="preserve">m, şant de </w:t>
      </w:r>
      <w:r w:rsidRPr="00642867">
        <w:rPr>
          <w:rFonts w:ascii="Palatino Linotype" w:eastAsia="SimSun" w:hAnsi="Palatino Linotype" w:cs="Calibri"/>
          <w:b/>
          <w:bCs/>
          <w:sz w:val="24"/>
          <w:szCs w:val="24"/>
          <w:lang w:val="ro-RO" w:eastAsia="zh-CN"/>
        </w:rPr>
        <w:t>1,00</w:t>
      </w:r>
      <w:r w:rsidRPr="00642867">
        <w:rPr>
          <w:rFonts w:ascii="Palatino Linotype" w:eastAsia="SimSun" w:hAnsi="Palatino Linotype" w:cs="Calibri"/>
          <w:sz w:val="24"/>
          <w:szCs w:val="24"/>
          <w:lang w:val="ro-RO" w:eastAsia="zh-CN"/>
        </w:rPr>
        <w:t xml:space="preserve">m; trotuar de minim </w:t>
      </w:r>
      <w:r w:rsidRPr="00642867">
        <w:rPr>
          <w:rFonts w:ascii="Palatino Linotype" w:eastAsia="SimSun" w:hAnsi="Palatino Linotype" w:cs="Calibri"/>
          <w:b/>
          <w:bCs/>
          <w:sz w:val="24"/>
          <w:szCs w:val="24"/>
          <w:lang w:val="ro-RO" w:eastAsia="zh-CN"/>
        </w:rPr>
        <w:t>1,50</w:t>
      </w:r>
      <w:r w:rsidRPr="00642867">
        <w:rPr>
          <w:rFonts w:ascii="Palatino Linotype" w:eastAsia="SimSun" w:hAnsi="Palatino Linotype" w:cs="Calibri"/>
          <w:sz w:val="24"/>
          <w:szCs w:val="24"/>
          <w:lang w:val="ro-RO" w:eastAsia="zh-CN"/>
        </w:rPr>
        <w:t>m, cel puţin pe o parte a străzii.</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Şanturile se vor decolmata periodic, asigurându-se scurgerea apelor meteorice. Odată cu realizarea noilor legături rutiere - în baza proiectelor tehnice de specialitate - se vor asigura prospectele străzilor la cca. 13.00 - 14.00m, cu zone de acostament, spaţiu verde de aliniament, cât şi gabaritele necesare şanturilor pentru preluarea apelor meteorice, precum şi razele de curbură la intersecţii pentru toate categoriile de vehicule, inclusiv transport de tonaj mare, şi se va stabili calitatea suprastructurii pentru traficul din zonă, în concordanţă cu normativul pentru localităţi rurale.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b/>
          <w:bCs/>
          <w:sz w:val="24"/>
          <w:szCs w:val="24"/>
          <w:lang w:val="ro-RO" w:eastAsia="zh-CN"/>
        </w:rPr>
        <w:t>Zone de protecţie şi siguranţă</w:t>
      </w:r>
    </w:p>
    <w:p w:rsidR="00642867" w:rsidRPr="00642867" w:rsidRDefault="00642867" w:rsidP="00642867">
      <w:pPr>
        <w:widowControl w:val="0"/>
        <w:shd w:val="clear" w:color="auto" w:fill="FFFFFF"/>
        <w:tabs>
          <w:tab w:val="left" w:pos="144"/>
        </w:tabs>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b/>
          <w:bCs/>
          <w:sz w:val="24"/>
          <w:szCs w:val="24"/>
          <w:lang w:val="ro-RO" w:eastAsia="zh-CN"/>
        </w:rPr>
        <w:t>•</w:t>
      </w:r>
      <w:r w:rsidRPr="00642867">
        <w:rPr>
          <w:rFonts w:ascii="Palatino Linotype" w:eastAsia="SimSun" w:hAnsi="Palatino Linotype" w:cs="Calibri"/>
          <w:b/>
          <w:bCs/>
          <w:sz w:val="24"/>
          <w:szCs w:val="24"/>
          <w:lang w:val="ro-RO" w:eastAsia="zh-CN"/>
        </w:rPr>
        <w:tab/>
      </w:r>
      <w:r w:rsidRPr="00642867">
        <w:rPr>
          <w:rFonts w:ascii="Palatino Linotype" w:eastAsia="SimSun" w:hAnsi="Palatino Linotype" w:cs="Calibri"/>
          <w:sz w:val="24"/>
          <w:szCs w:val="24"/>
          <w:lang w:val="ro-RO" w:eastAsia="zh-CN"/>
        </w:rPr>
        <w:t>Pentru DN6 care traverseaza Comuna Drăghiceni de la vest la est la sud, limita zonei de protecţie este de 20m din axul drumului, iar zona de sigurantă este de 3,50m de la ultimul element constructiv al drumului.</w:t>
      </w:r>
    </w:p>
    <w:p w:rsidR="00642867" w:rsidRPr="00642867" w:rsidRDefault="00642867" w:rsidP="00642867">
      <w:pPr>
        <w:widowControl w:val="0"/>
        <w:shd w:val="clear" w:color="auto" w:fill="FFFFFF"/>
        <w:tabs>
          <w:tab w:val="left" w:pos="144"/>
        </w:tabs>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b/>
          <w:bCs/>
          <w:sz w:val="24"/>
          <w:szCs w:val="24"/>
          <w:lang w:val="ro-RO" w:eastAsia="zh-CN"/>
        </w:rPr>
        <w:t>•</w:t>
      </w:r>
      <w:r w:rsidRPr="00642867">
        <w:rPr>
          <w:rFonts w:ascii="Palatino Linotype" w:eastAsia="SimSun" w:hAnsi="Palatino Linotype" w:cs="Calibri"/>
          <w:b/>
          <w:bCs/>
          <w:sz w:val="24"/>
          <w:szCs w:val="24"/>
          <w:lang w:val="ro-RO" w:eastAsia="zh-CN"/>
        </w:rPr>
        <w:tab/>
      </w:r>
      <w:r w:rsidRPr="00642867">
        <w:rPr>
          <w:rFonts w:ascii="Palatino Linotype" w:eastAsia="SimSun" w:hAnsi="Palatino Linotype" w:cs="Calibri"/>
          <w:sz w:val="24"/>
          <w:szCs w:val="24"/>
          <w:lang w:val="ro-RO" w:eastAsia="zh-CN"/>
        </w:rPr>
        <w:t xml:space="preserve">În conformitate cu art. 47, alineatul 2 din </w:t>
      </w:r>
      <w:r w:rsidRPr="00642867">
        <w:rPr>
          <w:rFonts w:ascii="Palatino Linotype" w:eastAsia="SimSun" w:hAnsi="Palatino Linotype" w:cs="Calibri"/>
          <w:b/>
          <w:bCs/>
          <w:sz w:val="24"/>
          <w:szCs w:val="24"/>
          <w:lang w:val="ro-RO" w:eastAsia="zh-CN"/>
        </w:rPr>
        <w:t xml:space="preserve">OUG nr. 79/2001: </w:t>
      </w:r>
      <w:r w:rsidRPr="00642867">
        <w:rPr>
          <w:rFonts w:ascii="Palatino Linotype" w:eastAsia="SimSun" w:hAnsi="Palatino Linotype" w:cs="Calibri"/>
          <w:b/>
          <w:bCs/>
          <w:i/>
          <w:iCs/>
          <w:sz w:val="24"/>
          <w:szCs w:val="24"/>
          <w:lang w:val="ro-RO" w:eastAsia="zh-CN"/>
        </w:rPr>
        <w:t>“</w:t>
      </w:r>
      <w:r w:rsidRPr="00642867">
        <w:rPr>
          <w:rFonts w:ascii="Palatino Linotype" w:eastAsia="SimSun" w:hAnsi="Palatino Linotype" w:cs="Calibri"/>
          <w:i/>
          <w:iCs/>
          <w:sz w:val="24"/>
          <w:szCs w:val="24"/>
          <w:lang w:val="ro-RO" w:eastAsia="zh-CN"/>
        </w:rPr>
        <w:t>În vederea fluidizării traficului în</w:t>
      </w:r>
      <w:r w:rsidRPr="00642867">
        <w:rPr>
          <w:rFonts w:ascii="Palatino Linotype" w:eastAsia="SimSun" w:hAnsi="Palatino Linotype" w:cs="Calibri"/>
          <w:i/>
          <w:iCs/>
          <w:sz w:val="24"/>
          <w:szCs w:val="24"/>
          <w:lang w:val="ro-RO" w:eastAsia="zh-CN"/>
        </w:rPr>
        <w:br/>
        <w:t>afara localităţilor se interzice amplasarea oricăror constructi care generează un trafic suplimentar, la o distanţă mai mică de 50,00m de marginea îmbrăcămintei asfaltice în cazul autostrăzilor, al drumurilor expres şi al drumurilor naționale europene, respectiv 30,00m pentru</w:t>
      </w:r>
      <w:r w:rsidRPr="00642867">
        <w:rPr>
          <w:rFonts w:ascii="Palatino Linotype" w:eastAsia="SimSun" w:hAnsi="Palatino Linotype" w:cs="Calibri"/>
          <w:i/>
          <w:iCs/>
          <w:sz w:val="24"/>
          <w:szCs w:val="24"/>
          <w:lang w:val="ro-RO" w:eastAsia="zh-CN"/>
        </w:rPr>
        <w:br/>
        <w:t>celelalte drumuri de interes naţional şi judeţean”.</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Conform </w:t>
      </w:r>
      <w:r w:rsidRPr="00642867">
        <w:rPr>
          <w:rFonts w:ascii="Palatino Linotype" w:eastAsia="SimSun" w:hAnsi="Palatino Linotype" w:cs="Calibri"/>
          <w:b/>
          <w:bCs/>
          <w:sz w:val="24"/>
          <w:szCs w:val="24"/>
          <w:lang w:val="ro-RO" w:eastAsia="zh-CN"/>
        </w:rPr>
        <w:t xml:space="preserve">OUG nr. 7/2010 </w:t>
      </w:r>
      <w:r w:rsidRPr="00642867">
        <w:rPr>
          <w:rFonts w:ascii="Palatino Linotype" w:eastAsia="SimSun" w:hAnsi="Palatino Linotype" w:cs="Calibri"/>
          <w:sz w:val="24"/>
          <w:szCs w:val="24"/>
          <w:lang w:val="ro-RO" w:eastAsia="zh-CN"/>
        </w:rPr>
        <w:t>privind modificarea OUG nr. 43/1997 privind regimul juridic al drumurilor, Art. 19 (4):  Pentru dezvoltarea capacităţii de circulație a drumurilor publice în traversarea localităţilor rurale, distanţa dintre axul drumului şi gardurile sau construcţiile situate de o parte şi de alta a drumurilor va fi de minimum 26m pentru drumurile naţionale, de minimum 24 m pentru drumurile judeţene şi de minimum 20m pentru drumurile comunale.</w:t>
      </w:r>
    </w:p>
    <w:p w:rsidR="00642867" w:rsidRPr="00642867" w:rsidRDefault="00642867" w:rsidP="00642867">
      <w:pPr>
        <w:widowControl w:val="0"/>
        <w:numPr>
          <w:ilvl w:val="0"/>
          <w:numId w:val="37"/>
        </w:numPr>
        <w:shd w:val="clear" w:color="auto" w:fill="FFFFFF"/>
        <w:tabs>
          <w:tab w:val="left" w:pos="144"/>
        </w:tabs>
        <w:autoSpaceDE w:val="0"/>
        <w:autoSpaceDN w:val="0"/>
        <w:adjustRightInd w:val="0"/>
        <w:spacing w:before="100" w:beforeAutospacing="1" w:after="100" w:afterAutospacing="1" w:line="240" w:lineRule="auto"/>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sz w:val="24"/>
          <w:szCs w:val="24"/>
          <w:lang w:val="ro-RO" w:eastAsia="zh-CN"/>
        </w:rPr>
        <w:t>refacerea parapetelor; realizarea de semnalizări rutiere (orizontale şi verticale) pentru toţi participanţii la trafic; amenajarea de suprafeţe de parcare şi refugii pentru staţii de transport în comun pe raza localităţilor din Comuna Drăghiceni; refacerea marcajelor şi indicatoarelor în zonele în care lipsesc;</w:t>
      </w:r>
    </w:p>
    <w:p w:rsidR="00642867" w:rsidRPr="00642867" w:rsidRDefault="00642867" w:rsidP="00642867">
      <w:pPr>
        <w:widowControl w:val="0"/>
        <w:numPr>
          <w:ilvl w:val="0"/>
          <w:numId w:val="37"/>
        </w:numPr>
        <w:shd w:val="clear" w:color="auto" w:fill="FFFFFF"/>
        <w:tabs>
          <w:tab w:val="left" w:pos="144"/>
        </w:tabs>
        <w:autoSpaceDE w:val="0"/>
        <w:autoSpaceDN w:val="0"/>
        <w:adjustRightInd w:val="0"/>
        <w:spacing w:before="100" w:beforeAutospacing="1" w:after="100" w:afterAutospacing="1" w:line="240" w:lineRule="auto"/>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sz w:val="24"/>
          <w:szCs w:val="24"/>
          <w:lang w:val="ro-RO" w:eastAsia="zh-CN"/>
        </w:rPr>
        <w:t>dalarea rigolelor de scurgere a apelor pluviale limitrofe căilor de circulaţie, realizarea de trotuare acolo unde este posibil pentru circulaţia pietonilor;</w:t>
      </w:r>
    </w:p>
    <w:p w:rsidR="00642867" w:rsidRPr="00642867" w:rsidRDefault="00642867" w:rsidP="00642867">
      <w:pPr>
        <w:widowControl w:val="0"/>
        <w:numPr>
          <w:ilvl w:val="0"/>
          <w:numId w:val="37"/>
        </w:numPr>
        <w:shd w:val="clear" w:color="auto" w:fill="FFFFFF"/>
        <w:tabs>
          <w:tab w:val="left" w:pos="144"/>
        </w:tabs>
        <w:autoSpaceDE w:val="0"/>
        <w:autoSpaceDN w:val="0"/>
        <w:adjustRightInd w:val="0"/>
        <w:spacing w:before="100" w:beforeAutospacing="1" w:after="100" w:afterAutospacing="1" w:line="240" w:lineRule="auto"/>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sz w:val="24"/>
          <w:szCs w:val="24"/>
          <w:lang w:val="ro-RO" w:eastAsia="zh-CN"/>
        </w:rPr>
        <w:t>se vor efectua lucrări de consolidare a terenurilor expuse la fenomene de eroziune prin împădurirea zonelor expuse;</w:t>
      </w:r>
    </w:p>
    <w:p w:rsidR="00642867" w:rsidRPr="00642867" w:rsidRDefault="00642867" w:rsidP="00642867">
      <w:pPr>
        <w:widowControl w:val="0"/>
        <w:numPr>
          <w:ilvl w:val="0"/>
          <w:numId w:val="37"/>
        </w:numPr>
        <w:shd w:val="clear" w:color="auto" w:fill="FFFFFF"/>
        <w:tabs>
          <w:tab w:val="left" w:pos="144"/>
        </w:tabs>
        <w:autoSpaceDE w:val="0"/>
        <w:autoSpaceDN w:val="0"/>
        <w:adjustRightInd w:val="0"/>
        <w:spacing w:before="100" w:beforeAutospacing="1" w:after="100" w:afterAutospacing="1" w:line="240" w:lineRule="auto"/>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sz w:val="24"/>
          <w:szCs w:val="24"/>
          <w:lang w:val="ro-RO" w:eastAsia="zh-CN"/>
        </w:rPr>
        <w:t xml:space="preserve">pentru prevenirea riscurilor naturale se vor respecta condiţiile de fundare din studiile </w:t>
      </w:r>
      <w:r w:rsidRPr="00642867">
        <w:rPr>
          <w:rFonts w:ascii="Palatino Linotype" w:eastAsia="SimSun" w:hAnsi="Palatino Linotype" w:cs="Calibri"/>
          <w:sz w:val="24"/>
          <w:szCs w:val="24"/>
          <w:lang w:val="ro-RO" w:eastAsia="zh-CN"/>
        </w:rPr>
        <w:lastRenderedPageBreak/>
        <w:t>geotehnice şi se va acorda o atenţie deosebită sistematizării verticale;</w:t>
      </w:r>
    </w:p>
    <w:p w:rsidR="00642867" w:rsidRPr="00642867" w:rsidRDefault="00642867" w:rsidP="00642867">
      <w:pPr>
        <w:widowControl w:val="0"/>
        <w:numPr>
          <w:ilvl w:val="0"/>
          <w:numId w:val="37"/>
        </w:numPr>
        <w:shd w:val="clear" w:color="auto" w:fill="FFFFFF"/>
        <w:tabs>
          <w:tab w:val="left" w:pos="144"/>
        </w:tabs>
        <w:autoSpaceDE w:val="0"/>
        <w:autoSpaceDN w:val="0"/>
        <w:adjustRightInd w:val="0"/>
        <w:spacing w:before="100" w:beforeAutospacing="1" w:after="100" w:afterAutospacing="1" w:line="240" w:lineRule="auto"/>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sz w:val="24"/>
          <w:szCs w:val="24"/>
          <w:lang w:val="ro-RO" w:eastAsia="zh-CN"/>
        </w:rPr>
        <w:t>sistematizarea verticală a terenului astfel încât scurgerea apelor meteorice de pe acoperişuri şi de pe terenul amenajat să fie dirijată către un sistem centralizat de canalizare (șanțuri de scurgere a apelor pluviale de-a lungul drumurilor), fără să fie afectate proprietăţile învecinate;</w:t>
      </w:r>
    </w:p>
    <w:p w:rsidR="00642867" w:rsidRPr="00642867" w:rsidRDefault="00642867" w:rsidP="00642867">
      <w:pPr>
        <w:widowControl w:val="0"/>
        <w:numPr>
          <w:ilvl w:val="0"/>
          <w:numId w:val="37"/>
        </w:numPr>
        <w:shd w:val="clear" w:color="auto" w:fill="FFFFFF"/>
        <w:tabs>
          <w:tab w:val="left" w:pos="144"/>
        </w:tabs>
        <w:autoSpaceDE w:val="0"/>
        <w:autoSpaceDN w:val="0"/>
        <w:adjustRightInd w:val="0"/>
        <w:spacing w:before="100" w:beforeAutospacing="1" w:after="100" w:afterAutospacing="1" w:line="240" w:lineRule="auto"/>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sz w:val="24"/>
          <w:szCs w:val="24"/>
          <w:lang w:val="ro-RO" w:eastAsia="zh-CN"/>
        </w:rPr>
        <w:t>extinderea reţelelor de medie şi joasă tensiune: înlocuirea conductoarelor izolatoare şi a stâlpilor de susţinere, înlocuirea posturilor de transformare 20/0,4kv care prezintă un grad de uzură avansat, introducerea transformatorilor uscaţi, în cazul noilor racorduri pentru realizarea siguranţei în exploatare;</w:t>
      </w:r>
    </w:p>
    <w:p w:rsidR="00642867" w:rsidRPr="00642867" w:rsidRDefault="00642867" w:rsidP="00642867">
      <w:pPr>
        <w:widowControl w:val="0"/>
        <w:numPr>
          <w:ilvl w:val="0"/>
          <w:numId w:val="37"/>
        </w:numPr>
        <w:shd w:val="clear" w:color="auto" w:fill="FFFFFF"/>
        <w:tabs>
          <w:tab w:val="left" w:pos="144"/>
        </w:tabs>
        <w:autoSpaceDE w:val="0"/>
        <w:autoSpaceDN w:val="0"/>
        <w:adjustRightInd w:val="0"/>
        <w:spacing w:before="100" w:beforeAutospacing="1" w:after="100" w:afterAutospacing="1" w:line="240" w:lineRule="auto"/>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sz w:val="24"/>
          <w:szCs w:val="24"/>
          <w:lang w:val="ro-RO" w:eastAsia="zh-CN"/>
        </w:rPr>
        <w:t>alimentarea cu gaze naturale a comunei Drăghiceni:</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 Alimentarea cu gaze naturale a comunei Drăghiceni poate fi realizata printr-un racord la reţeaua de gaze de înaltă presiune DN 600mm şi a unei staţii de predare, care se va amplasa în imediata vecinătate a conductei de transport din orasul Caracal. </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sz w:val="24"/>
          <w:szCs w:val="24"/>
          <w:lang w:val="ro-RO" w:eastAsia="zh-CN"/>
        </w:rPr>
        <w:t>se vor respecta distanţele minime de protecţie sanitară impuse de legislaţia în vigoare;</w:t>
      </w:r>
    </w:p>
    <w:p w:rsidR="00642867" w:rsidRPr="00642867" w:rsidRDefault="00642867" w:rsidP="00642867">
      <w:pPr>
        <w:widowControl w:val="0"/>
        <w:numPr>
          <w:ilvl w:val="0"/>
          <w:numId w:val="39"/>
        </w:numPr>
        <w:shd w:val="clear" w:color="auto" w:fill="FFFFFF"/>
        <w:tabs>
          <w:tab w:val="left" w:pos="154"/>
        </w:tabs>
        <w:autoSpaceDE w:val="0"/>
        <w:autoSpaceDN w:val="0"/>
        <w:adjustRightInd w:val="0"/>
        <w:spacing w:before="100" w:beforeAutospacing="1" w:after="100" w:afterAutospacing="1" w:line="240" w:lineRule="auto"/>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sz w:val="24"/>
          <w:szCs w:val="24"/>
          <w:lang w:val="ro-RO" w:eastAsia="zh-CN"/>
        </w:rPr>
        <w:t>menţinerea şi protecţia pădurilor şi plantaţiilor forestiere din extravilan şi intravilan având în vedere rolul lor de protecţie;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Realizarea obiectivelor prevăzute în PUG vor avea un impact pozitiv asupra mediului social şi economic al comunei. Pentru realizarea acestor obiective se va utiliza forţa de muncă disponibilă la nivel local. Prin modernizarea infrastructurii rutiere se vor îmbunătăţi condiţiile de transport şi va creşte gradul de siguranţă al circulaţiei.</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Consiliul Local va sprijini iniţiativele private la nivel local, în sensul valorificării produselor agricole, dar şi pentru realizarea unor activităţi economice în comună; astfel se vor crea noi locuri de muncă pentru populaţie, se vor colecta taxe la bugetul local şi se va îmbunătăţi nivelul de trai. În relansarea dezvoltării localităţilor comunei Drăghiceni pot contribui următorii factori:</w:t>
      </w:r>
    </w:p>
    <w:p w:rsidR="00642867" w:rsidRPr="00642867" w:rsidRDefault="00642867" w:rsidP="00642867">
      <w:pPr>
        <w:widowControl w:val="0"/>
        <w:numPr>
          <w:ilvl w:val="0"/>
          <w:numId w:val="24"/>
        </w:numPr>
        <w:shd w:val="clear" w:color="auto" w:fill="FFFFFF"/>
        <w:tabs>
          <w:tab w:val="left" w:pos="149"/>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Agricultura va continua să asigure un număr important de locuri de muncă.</w:t>
      </w:r>
    </w:p>
    <w:p w:rsidR="00642867" w:rsidRPr="00642867" w:rsidRDefault="00642867" w:rsidP="00642867">
      <w:pPr>
        <w:widowControl w:val="0"/>
        <w:numPr>
          <w:ilvl w:val="0"/>
          <w:numId w:val="24"/>
        </w:numPr>
        <w:shd w:val="clear" w:color="auto" w:fill="FFFFFF"/>
        <w:tabs>
          <w:tab w:val="left" w:pos="149"/>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Prelucrarea produselor agricole, vegetale şi animale, poate fi o activitate creatoare de locuri de muncă. Crearea unei structuri de industrie mică va putea valorifica produsele locale, asigurând şi servicii cu caracter industrial pentru populaţie.</w:t>
      </w:r>
    </w:p>
    <w:p w:rsidR="00642867" w:rsidRPr="00642867" w:rsidRDefault="00642867" w:rsidP="00642867">
      <w:pPr>
        <w:widowControl w:val="0"/>
        <w:numPr>
          <w:ilvl w:val="0"/>
          <w:numId w:val="24"/>
        </w:numPr>
        <w:shd w:val="clear" w:color="auto" w:fill="FFFFFF"/>
        <w:tabs>
          <w:tab w:val="left" w:pos="149"/>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Existenţa pe teritoriul comunei a unor unităţi economice (teren + clădiri) poate avea drept rezultat reutilizarea/rentabilizarea spaţiilor respective, atât de către întreprinzători particulari, cât şi cu sprijinul colectivităţii locale.</w:t>
      </w:r>
    </w:p>
    <w:p w:rsidR="00642867" w:rsidRPr="00642867" w:rsidRDefault="00642867" w:rsidP="00642867">
      <w:pPr>
        <w:widowControl w:val="0"/>
        <w:numPr>
          <w:ilvl w:val="0"/>
          <w:numId w:val="24"/>
        </w:numPr>
        <w:shd w:val="clear" w:color="auto" w:fill="FFFFFF"/>
        <w:tabs>
          <w:tab w:val="left" w:pos="149"/>
        </w:tabs>
        <w:autoSpaceDE w:val="0"/>
        <w:autoSpaceDN w:val="0"/>
        <w:adjustRightInd w:val="0"/>
        <w:spacing w:before="100" w:beforeAutospacing="1" w:after="100" w:afterAutospacing="1"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Se recomandă înfiinţarea atelierelor de tâmplărie, reparaţii  prestări de servicii (croitorie, cizmărie, etc.).</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u w:val="single"/>
          <w:lang w:val="ro-RO" w:eastAsia="zh-CN"/>
        </w:rPr>
        <w:t>9.6. Patrimoniul cultural, arheologic şi arhitectonic</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lastRenderedPageBreak/>
        <w:t>Conform Listei Monumentelor Istorice listată şi cartată de Ministerului Culturii şi Cultelor, în anul 2004, reactualizată în anul 2010, în comuna Drăghiceni există următoarele zone construite protejate.</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Arial"/>
          <w:sz w:val="24"/>
          <w:szCs w:val="24"/>
          <w:lang w:val="ro-RO" w:eastAsia="zh-CN"/>
        </w:rPr>
      </w:pPr>
      <w:bookmarkStart w:id="18" w:name="_Hlk513390146"/>
    </w:p>
    <w:tbl>
      <w:tblPr>
        <w:tblW w:w="0" w:type="auto"/>
        <w:tblBorders>
          <w:top w:val="single" w:sz="6" w:space="0" w:color="AAAAAA"/>
          <w:left w:val="single" w:sz="6" w:space="0" w:color="AAAAAA"/>
          <w:bottom w:val="single" w:sz="6" w:space="0" w:color="AAAAAA"/>
          <w:right w:val="single" w:sz="6" w:space="0" w:color="AAAAAA"/>
        </w:tblBorders>
        <w:tblCellMar>
          <w:top w:w="15" w:type="dxa"/>
          <w:left w:w="15" w:type="dxa"/>
          <w:bottom w:w="15" w:type="dxa"/>
          <w:right w:w="15" w:type="dxa"/>
        </w:tblCellMar>
        <w:tblLook w:val="00A0" w:firstRow="1" w:lastRow="0" w:firstColumn="1" w:lastColumn="0" w:noHBand="0" w:noVBand="0"/>
      </w:tblPr>
      <w:tblGrid>
        <w:gridCol w:w="1806"/>
        <w:gridCol w:w="2829"/>
        <w:gridCol w:w="3021"/>
        <w:gridCol w:w="1608"/>
      </w:tblGrid>
      <w:tr w:rsidR="00642867" w:rsidRPr="00642867" w:rsidTr="009C7256">
        <w:trPr>
          <w:trHeight w:val="860"/>
        </w:trPr>
        <w:tc>
          <w:tcPr>
            <w:tcW w:w="1806" w:type="dxa"/>
            <w:tcBorders>
              <w:top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OT-II-m-B-08940</w:t>
            </w:r>
            <w:r w:rsidRPr="00642867">
              <w:rPr>
                <w:rFonts w:ascii="Palatino Linotype" w:eastAsia="SimSun" w:hAnsi="Palatino Linotype" w:cs="Arial"/>
                <w:color w:val="000000"/>
                <w:sz w:val="24"/>
                <w:szCs w:val="24"/>
                <w:lang w:val="ro-RO" w:eastAsia="zh-CN"/>
              </w:rPr>
              <w:br/>
              <w:t>(RAN: 125524.01)</w:t>
            </w:r>
          </w:p>
        </w:tc>
        <w:tc>
          <w:tcPr>
            <w:tcW w:w="2829" w:type="dxa"/>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Biserica „Adormirea Maicii Domnului”</w:t>
            </w:r>
          </w:p>
        </w:tc>
        <w:tc>
          <w:tcPr>
            <w:tcW w:w="3021" w:type="dxa"/>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sat </w:t>
            </w:r>
            <w:hyperlink r:id="rId88" w:tooltip="Liiceni, Olt" w:history="1">
              <w:r w:rsidRPr="00642867">
                <w:rPr>
                  <w:rFonts w:ascii="Palatino Linotype" w:eastAsia="SimSun" w:hAnsi="Palatino Linotype" w:cs="Arial"/>
                  <w:color w:val="0B0080"/>
                  <w:sz w:val="24"/>
                  <w:szCs w:val="24"/>
                  <w:u w:val="single"/>
                  <w:lang w:val="ro-RO" w:eastAsia="zh-CN"/>
                </w:rPr>
                <w:t>Liiceni</w:t>
              </w:r>
            </w:hyperlink>
            <w:r w:rsidRPr="00642867">
              <w:rPr>
                <w:rFonts w:ascii="Palatino Linotype" w:eastAsia="SimSun" w:hAnsi="Palatino Linotype" w:cs="Arial"/>
                <w:color w:val="000000"/>
                <w:sz w:val="24"/>
                <w:szCs w:val="24"/>
                <w:lang w:val="ro-RO" w:eastAsia="zh-CN"/>
              </w:rPr>
              <w:t>; comuna</w:t>
            </w:r>
            <w:hyperlink r:id="rId89" w:tooltip="Comuna Drăghiceni, Olt" w:history="1">
              <w:r w:rsidRPr="00642867">
                <w:rPr>
                  <w:rFonts w:ascii="Palatino Linotype" w:eastAsia="SimSun" w:hAnsi="Palatino Linotype" w:cs="Arial"/>
                  <w:color w:val="0B0080"/>
                  <w:sz w:val="24"/>
                  <w:szCs w:val="24"/>
                  <w:u w:val="single"/>
                  <w:lang w:val="ro-RO" w:eastAsia="zh-CN"/>
                </w:rPr>
                <w:t>Drăghiceni</w:t>
              </w:r>
            </w:hyperlink>
          </w:p>
        </w:tc>
        <w:tc>
          <w:tcPr>
            <w:tcW w:w="1608" w:type="dxa"/>
            <w:tcBorders>
              <w:top w:val="single" w:sz="6" w:space="0" w:color="AAAAAA"/>
              <w:left w:val="single" w:sz="6" w:space="0" w:color="AAAAAA"/>
              <w:bottom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1590, ref. în sec. XVIII</w:t>
            </w:r>
          </w:p>
        </w:tc>
      </w:tr>
      <w:tr w:rsidR="00642867" w:rsidRPr="00642867" w:rsidTr="009C7256">
        <w:tc>
          <w:tcPr>
            <w:tcW w:w="1806" w:type="dxa"/>
            <w:tcBorders>
              <w:top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OT-II-m-B-08941</w:t>
            </w:r>
          </w:p>
        </w:tc>
        <w:tc>
          <w:tcPr>
            <w:tcW w:w="2829" w:type="dxa"/>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Conac</w:t>
            </w:r>
          </w:p>
        </w:tc>
        <w:tc>
          <w:tcPr>
            <w:tcW w:w="3021" w:type="dxa"/>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sat </w:t>
            </w:r>
            <w:hyperlink r:id="rId90" w:tooltip="Liiceni, Olt" w:history="1">
              <w:r w:rsidRPr="00642867">
                <w:rPr>
                  <w:rFonts w:ascii="Palatino Linotype" w:eastAsia="SimSun" w:hAnsi="Palatino Linotype" w:cs="Arial"/>
                  <w:color w:val="0000FF"/>
                  <w:sz w:val="24"/>
                  <w:szCs w:val="24"/>
                  <w:u w:val="single"/>
                  <w:lang w:val="ro-RO" w:eastAsia="zh-CN"/>
                </w:rPr>
                <w:t>Liiceni</w:t>
              </w:r>
            </w:hyperlink>
            <w:r w:rsidRPr="00642867">
              <w:rPr>
                <w:rFonts w:ascii="Palatino Linotype" w:eastAsia="SimSun" w:hAnsi="Palatino Linotype" w:cs="Arial"/>
                <w:color w:val="000000"/>
                <w:sz w:val="24"/>
                <w:szCs w:val="24"/>
                <w:lang w:val="ro-RO" w:eastAsia="zh-CN"/>
              </w:rPr>
              <w:t>; comuna</w:t>
            </w:r>
            <w:hyperlink r:id="rId91" w:tooltip="Comuna Drăghiceni, Olt" w:history="1">
              <w:r w:rsidRPr="00642867">
                <w:rPr>
                  <w:rFonts w:ascii="Palatino Linotype" w:eastAsia="SimSun" w:hAnsi="Palatino Linotype" w:cs="Arial"/>
                  <w:color w:val="0000FF"/>
                  <w:sz w:val="24"/>
                  <w:szCs w:val="24"/>
                  <w:u w:val="single"/>
                  <w:lang w:val="ro-RO" w:eastAsia="zh-CN"/>
                </w:rPr>
                <w:t>Drăghiceni</w:t>
              </w:r>
            </w:hyperlink>
          </w:p>
        </w:tc>
        <w:tc>
          <w:tcPr>
            <w:tcW w:w="1608" w:type="dxa"/>
            <w:tcBorders>
              <w:top w:val="single" w:sz="6" w:space="0" w:color="AAAAAA"/>
              <w:left w:val="single" w:sz="6" w:space="0" w:color="AAAAAA"/>
              <w:bottom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mijl. sec. XX</w:t>
            </w:r>
          </w:p>
        </w:tc>
      </w:tr>
    </w:tbl>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lang w:val="it-IT" w:eastAsia="zh-CN"/>
        </w:rPr>
      </w:pPr>
      <w:r w:rsidRPr="00642867">
        <w:rPr>
          <w:rFonts w:ascii="Palatino Linotype" w:eastAsia="SimSun" w:hAnsi="Palatino Linotype" w:cs="Calibri"/>
          <w:sz w:val="24"/>
          <w:szCs w:val="24"/>
          <w:lang w:val="it-IT" w:eastAsia="zh-CN"/>
        </w:rPr>
        <w:t>In comuna Draghiceni se gasesc si urmatoarele situri arheologice:</w:t>
      </w:r>
    </w:p>
    <w:tbl>
      <w:tblPr>
        <w:tblW w:w="0" w:type="auto"/>
        <w:tblBorders>
          <w:top w:val="single" w:sz="6" w:space="0" w:color="AAAAAA"/>
          <w:left w:val="single" w:sz="6" w:space="0" w:color="AAAAAA"/>
          <w:bottom w:val="single" w:sz="6" w:space="0" w:color="AAAAAA"/>
          <w:right w:val="single" w:sz="6" w:space="0" w:color="AAAAAA"/>
        </w:tblBorders>
        <w:tblCellMar>
          <w:top w:w="15" w:type="dxa"/>
          <w:left w:w="15" w:type="dxa"/>
          <w:bottom w:w="15" w:type="dxa"/>
          <w:right w:w="15" w:type="dxa"/>
        </w:tblCellMar>
        <w:tblLook w:val="00A0" w:firstRow="1" w:lastRow="0" w:firstColumn="1" w:lastColumn="0" w:noHBand="0" w:noVBand="0"/>
      </w:tblPr>
      <w:tblGrid>
        <w:gridCol w:w="1512"/>
        <w:gridCol w:w="3538"/>
        <w:gridCol w:w="2703"/>
        <w:gridCol w:w="1070"/>
        <w:gridCol w:w="866"/>
      </w:tblGrid>
      <w:tr w:rsidR="00642867" w:rsidRPr="00642867" w:rsidTr="009C7256">
        <w:tc>
          <w:tcPr>
            <w:tcW w:w="0" w:type="auto"/>
            <w:tcBorders>
              <w:top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125506.01.01</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Situl arheologic de la Drăghiceni-Baltă / </w:t>
            </w:r>
            <w:r w:rsidRPr="00642867">
              <w:rPr>
                <w:rFonts w:ascii="Palatino Linotype" w:eastAsia="SimSun" w:hAnsi="Palatino Linotype" w:cs="Arial"/>
                <w:b/>
                <w:bCs/>
                <w:color w:val="000000"/>
                <w:sz w:val="24"/>
                <w:szCs w:val="24"/>
                <w:lang w:val="ro-RO" w:eastAsia="zh-CN"/>
              </w:rPr>
              <w:t>ansamblu</w:t>
            </w:r>
            <w:r w:rsidRPr="00642867">
              <w:rPr>
                <w:rFonts w:ascii="Palatino Linotype" w:eastAsia="SimSun" w:hAnsi="Palatino Linotype" w:cs="Arial"/>
                <w:color w:val="000000"/>
                <w:sz w:val="24"/>
                <w:szCs w:val="24"/>
                <w:lang w:val="ro-RO" w:eastAsia="zh-CN"/>
              </w:rPr>
              <w:t> anonim</w:t>
            </w:r>
            <w:r w:rsidRPr="00642867">
              <w:rPr>
                <w:rFonts w:ascii="Palatino Linotype" w:eastAsia="SimSun" w:hAnsi="Palatino Linotype" w:cs="Arial"/>
                <w:color w:val="000000"/>
                <w:sz w:val="24"/>
                <w:szCs w:val="24"/>
                <w:lang w:val="ro-RO" w:eastAsia="zh-CN"/>
              </w:rPr>
              <w:br/>
              <w:t>(Categorie: locuire)</w:t>
            </w:r>
            <w:r w:rsidRPr="00642867">
              <w:rPr>
                <w:rFonts w:ascii="Palatino Linotype" w:eastAsia="SimSun" w:hAnsi="Palatino Linotype" w:cs="Arial"/>
                <w:color w:val="000000"/>
                <w:sz w:val="24"/>
                <w:szCs w:val="24"/>
                <w:lang w:val="ro-RO" w:eastAsia="zh-CN"/>
              </w:rPr>
              <w:br/>
              <w:t>(Tip: a</w:t>
            </w:r>
            <w:r w:rsidRPr="00642867">
              <w:rPr>
                <w:rFonts w:ascii="Palatino Linotype" w:eastAsia="SimSun" w:hAnsi="Palatino Linotype" w:cs="Tahoma"/>
                <w:color w:val="000000"/>
                <w:sz w:val="24"/>
                <w:szCs w:val="24"/>
                <w:lang w:val="ro-RO" w:eastAsia="zh-CN"/>
              </w:rPr>
              <w:t>ș</w:t>
            </w:r>
            <w:r w:rsidRPr="00642867">
              <w:rPr>
                <w:rFonts w:ascii="Palatino Linotype" w:eastAsia="SimSun" w:hAnsi="Palatino Linotype" w:cs="Arial"/>
                <w:color w:val="000000"/>
                <w:sz w:val="24"/>
                <w:szCs w:val="24"/>
                <w:lang w:val="ro-RO" w:eastAsia="zh-CN"/>
              </w:rPr>
              <w:t>ezare)</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sat </w:t>
            </w:r>
            <w:hyperlink r:id="rId92" w:tooltip="Drăghiceni, Olt" w:history="1">
              <w:r w:rsidRPr="00642867">
                <w:rPr>
                  <w:rFonts w:ascii="Palatino Linotype" w:eastAsia="SimSun" w:hAnsi="Palatino Linotype" w:cs="Arial"/>
                  <w:color w:val="0B0080"/>
                  <w:sz w:val="24"/>
                  <w:szCs w:val="24"/>
                  <w:u w:val="single"/>
                  <w:lang w:val="ro-RO" w:eastAsia="zh-CN"/>
                </w:rPr>
                <w:t>Drăghiceni</w:t>
              </w:r>
            </w:hyperlink>
            <w:r w:rsidRPr="00642867">
              <w:rPr>
                <w:rFonts w:ascii="Palatino Linotype" w:eastAsia="SimSun" w:hAnsi="Palatino Linotype" w:cs="Arial"/>
                <w:color w:val="000000"/>
                <w:sz w:val="24"/>
                <w:szCs w:val="24"/>
                <w:lang w:val="ro-RO" w:eastAsia="zh-CN"/>
              </w:rPr>
              <w:t>, comuna</w:t>
            </w:r>
            <w:hyperlink r:id="rId93" w:tooltip="Comuna Drăghiceni, Olt" w:history="1">
              <w:r w:rsidRPr="00642867">
                <w:rPr>
                  <w:rFonts w:ascii="Palatino Linotype" w:eastAsia="SimSun" w:hAnsi="Palatino Linotype" w:cs="Arial"/>
                  <w:color w:val="0B0080"/>
                  <w:sz w:val="24"/>
                  <w:szCs w:val="24"/>
                  <w:u w:val="single"/>
                  <w:lang w:val="ro-RO" w:eastAsia="zh-CN"/>
                </w:rPr>
                <w:t>Drăghiceni</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Baltă</w:t>
            </w:r>
          </w:p>
        </w:tc>
        <w:tc>
          <w:tcPr>
            <w:tcW w:w="0" w:type="auto"/>
            <w:tcBorders>
              <w:top w:val="single" w:sz="6" w:space="0" w:color="AAAAAA"/>
              <w:left w:val="single" w:sz="6" w:space="0" w:color="AAAAAA"/>
              <w:bottom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br/>
              <w:t>sec. II-I</w:t>
            </w:r>
          </w:p>
        </w:tc>
      </w:tr>
      <w:tr w:rsidR="00642867" w:rsidRPr="00642867" w:rsidTr="009C7256">
        <w:tc>
          <w:tcPr>
            <w:tcW w:w="0" w:type="auto"/>
            <w:tcBorders>
              <w:top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25524.01.01</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Situl arheologic de la Liiceni-Valea Oslenilor / ansamblu anonim</w:t>
            </w:r>
            <w:r w:rsidRPr="00642867">
              <w:rPr>
                <w:rFonts w:ascii="Palatino Linotype" w:eastAsia="SimSun" w:hAnsi="Palatino Linotype" w:cs="Arial"/>
                <w:color w:val="000000"/>
                <w:sz w:val="24"/>
                <w:szCs w:val="24"/>
                <w:lang w:val="ro-RO" w:eastAsia="zh-CN"/>
              </w:rPr>
              <w:br/>
              <w:t>(Categorie: locuire)</w:t>
            </w:r>
            <w:r w:rsidRPr="00642867">
              <w:rPr>
                <w:rFonts w:ascii="Palatino Linotype" w:eastAsia="SimSun" w:hAnsi="Palatino Linotype" w:cs="Arial"/>
                <w:color w:val="000000"/>
                <w:sz w:val="24"/>
                <w:szCs w:val="24"/>
                <w:lang w:val="ro-RO" w:eastAsia="zh-CN"/>
              </w:rPr>
              <w:br/>
              <w:t>(Tip: a</w:t>
            </w:r>
            <w:r w:rsidRPr="00642867">
              <w:rPr>
                <w:rFonts w:ascii="Palatino Linotype" w:eastAsia="SimSun" w:hAnsi="Palatino Linotype" w:cs="Tahoma"/>
                <w:color w:val="000000"/>
                <w:sz w:val="24"/>
                <w:szCs w:val="24"/>
                <w:lang w:val="ro-RO" w:eastAsia="zh-CN"/>
              </w:rPr>
              <w:t>ș</w:t>
            </w:r>
            <w:r w:rsidRPr="00642867">
              <w:rPr>
                <w:rFonts w:ascii="Palatino Linotype" w:eastAsia="SimSun" w:hAnsi="Palatino Linotype" w:cs="Arial"/>
                <w:color w:val="000000"/>
                <w:sz w:val="24"/>
                <w:szCs w:val="24"/>
                <w:lang w:val="ro-RO" w:eastAsia="zh-CN"/>
              </w:rPr>
              <w:t>ezare)</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sat </w:t>
            </w:r>
            <w:hyperlink r:id="rId94" w:tooltip="Liiceni, Olt" w:history="1">
              <w:r w:rsidRPr="00642867">
                <w:rPr>
                  <w:rFonts w:ascii="Palatino Linotype" w:eastAsia="SimSun" w:hAnsi="Palatino Linotype" w:cs="Arial"/>
                  <w:color w:val="0000FF"/>
                  <w:sz w:val="24"/>
                  <w:szCs w:val="24"/>
                  <w:u w:val="single"/>
                  <w:lang w:val="ro-RO" w:eastAsia="zh-CN"/>
                </w:rPr>
                <w:t>Liiceni</w:t>
              </w:r>
            </w:hyperlink>
            <w:r w:rsidRPr="00642867">
              <w:rPr>
                <w:rFonts w:ascii="Palatino Linotype" w:eastAsia="SimSun" w:hAnsi="Palatino Linotype" w:cs="Arial"/>
                <w:color w:val="000000"/>
                <w:sz w:val="24"/>
                <w:szCs w:val="24"/>
                <w:lang w:val="ro-RO" w:eastAsia="zh-CN"/>
              </w:rPr>
              <w:t>, comuna </w:t>
            </w:r>
            <w:hyperlink r:id="rId95" w:tooltip="Comuna Drăghiceni, Olt" w:history="1">
              <w:r w:rsidRPr="00642867">
                <w:rPr>
                  <w:rFonts w:ascii="Palatino Linotype" w:eastAsia="SimSun" w:hAnsi="Palatino Linotype" w:cs="Arial"/>
                  <w:color w:val="0000FF"/>
                  <w:sz w:val="24"/>
                  <w:szCs w:val="24"/>
                  <w:u w:val="single"/>
                  <w:lang w:val="ro-RO" w:eastAsia="zh-CN"/>
                </w:rPr>
                <w:t>Drăghiceni</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Valea Ozleni</w:t>
            </w:r>
          </w:p>
        </w:tc>
        <w:tc>
          <w:tcPr>
            <w:tcW w:w="0" w:type="auto"/>
            <w:tcBorders>
              <w:top w:val="single" w:sz="6" w:space="0" w:color="AAAAAA"/>
              <w:left w:val="single" w:sz="6" w:space="0" w:color="AAAAAA"/>
              <w:bottom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Glina</w:t>
            </w:r>
          </w:p>
        </w:tc>
      </w:tr>
      <w:tr w:rsidR="00642867" w:rsidRPr="00642867" w:rsidTr="009C7256">
        <w:tc>
          <w:tcPr>
            <w:tcW w:w="0" w:type="auto"/>
            <w:tcBorders>
              <w:top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125524.01.02</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Situl arheologic de la Liiceni-Valea Oslenilor / ansamblu anonim</w:t>
            </w:r>
            <w:r w:rsidRPr="00642867">
              <w:rPr>
                <w:rFonts w:ascii="Palatino Linotype" w:eastAsia="SimSun" w:hAnsi="Palatino Linotype" w:cs="Arial"/>
                <w:color w:val="000000"/>
                <w:sz w:val="24"/>
                <w:szCs w:val="24"/>
                <w:lang w:val="ro-RO" w:eastAsia="zh-CN"/>
              </w:rPr>
              <w:br/>
              <w:t>(Categorie: locuire)</w:t>
            </w:r>
            <w:r w:rsidRPr="00642867">
              <w:rPr>
                <w:rFonts w:ascii="Palatino Linotype" w:eastAsia="SimSun" w:hAnsi="Palatino Linotype" w:cs="Arial"/>
                <w:color w:val="000000"/>
                <w:sz w:val="24"/>
                <w:szCs w:val="24"/>
                <w:lang w:val="ro-RO" w:eastAsia="zh-CN"/>
              </w:rPr>
              <w:br/>
              <w:t>(Tip: a</w:t>
            </w:r>
            <w:r w:rsidRPr="00642867">
              <w:rPr>
                <w:rFonts w:ascii="Palatino Linotype" w:eastAsia="SimSun" w:hAnsi="Palatino Linotype" w:cs="Tahoma"/>
                <w:color w:val="000000"/>
                <w:sz w:val="24"/>
                <w:szCs w:val="24"/>
                <w:lang w:val="ro-RO" w:eastAsia="zh-CN"/>
              </w:rPr>
              <w:t>ș</w:t>
            </w:r>
            <w:r w:rsidRPr="00642867">
              <w:rPr>
                <w:rFonts w:ascii="Palatino Linotype" w:eastAsia="SimSun" w:hAnsi="Palatino Linotype" w:cs="Arial"/>
                <w:color w:val="000000"/>
                <w:sz w:val="24"/>
                <w:szCs w:val="24"/>
                <w:lang w:val="ro-RO" w:eastAsia="zh-CN"/>
              </w:rPr>
              <w:t>ezare)</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sat </w:t>
            </w:r>
            <w:hyperlink r:id="rId96" w:tooltip="Liiceni, Olt" w:history="1">
              <w:r w:rsidRPr="00642867">
                <w:rPr>
                  <w:rFonts w:ascii="Palatino Linotype" w:eastAsia="SimSun" w:hAnsi="Palatino Linotype" w:cs="Arial"/>
                  <w:color w:val="0000FF"/>
                  <w:sz w:val="24"/>
                  <w:szCs w:val="24"/>
                  <w:u w:val="single"/>
                  <w:lang w:val="ro-RO" w:eastAsia="zh-CN"/>
                </w:rPr>
                <w:t>Liiceni</w:t>
              </w:r>
            </w:hyperlink>
            <w:r w:rsidRPr="00642867">
              <w:rPr>
                <w:rFonts w:ascii="Palatino Linotype" w:eastAsia="SimSun" w:hAnsi="Palatino Linotype" w:cs="Arial"/>
                <w:color w:val="000000"/>
                <w:sz w:val="24"/>
                <w:szCs w:val="24"/>
                <w:lang w:val="ro-RO" w:eastAsia="zh-CN"/>
              </w:rPr>
              <w:t>, comuna </w:t>
            </w:r>
            <w:hyperlink r:id="rId97" w:tooltip="Comuna Drăghiceni, Olt" w:history="1">
              <w:r w:rsidRPr="00642867">
                <w:rPr>
                  <w:rFonts w:ascii="Palatino Linotype" w:eastAsia="SimSun" w:hAnsi="Palatino Linotype" w:cs="Arial"/>
                  <w:color w:val="0000FF"/>
                  <w:sz w:val="24"/>
                  <w:szCs w:val="24"/>
                  <w:u w:val="single"/>
                  <w:lang w:val="ro-RO" w:eastAsia="zh-CN"/>
                </w:rPr>
                <w:t>Drăghiceni</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Valea Ozleni</w:t>
            </w:r>
          </w:p>
        </w:tc>
        <w:tc>
          <w:tcPr>
            <w:tcW w:w="0" w:type="auto"/>
            <w:tcBorders>
              <w:top w:val="single" w:sz="6" w:space="0" w:color="AAAAAA"/>
              <w:left w:val="single" w:sz="6" w:space="0" w:color="AAAAAA"/>
              <w:bottom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br/>
              <w:t>sec. II-III</w:t>
            </w:r>
          </w:p>
        </w:tc>
      </w:tr>
      <w:tr w:rsidR="00642867" w:rsidRPr="00642867" w:rsidTr="009C7256">
        <w:tc>
          <w:tcPr>
            <w:tcW w:w="0" w:type="auto"/>
            <w:tcBorders>
              <w:top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125524.01.03</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Situl arheologic de la Liiceni-Valea Oslenilor / ansamblu anonim</w:t>
            </w:r>
            <w:r w:rsidRPr="00642867">
              <w:rPr>
                <w:rFonts w:ascii="Palatino Linotype" w:eastAsia="SimSun" w:hAnsi="Palatino Linotype" w:cs="Arial"/>
                <w:color w:val="000000"/>
                <w:sz w:val="24"/>
                <w:szCs w:val="24"/>
                <w:lang w:val="ro-RO" w:eastAsia="zh-CN"/>
              </w:rPr>
              <w:br/>
              <w:t>(Categorie: locuire)</w:t>
            </w:r>
            <w:r w:rsidRPr="00642867">
              <w:rPr>
                <w:rFonts w:ascii="Palatino Linotype" w:eastAsia="SimSun" w:hAnsi="Palatino Linotype" w:cs="Arial"/>
                <w:color w:val="000000"/>
                <w:sz w:val="24"/>
                <w:szCs w:val="24"/>
                <w:lang w:val="ro-RO" w:eastAsia="zh-CN"/>
              </w:rPr>
              <w:br/>
              <w:t>(Tip: a</w:t>
            </w:r>
            <w:r w:rsidRPr="00642867">
              <w:rPr>
                <w:rFonts w:ascii="Palatino Linotype" w:eastAsia="SimSun" w:hAnsi="Palatino Linotype" w:cs="Tahoma"/>
                <w:color w:val="000000"/>
                <w:sz w:val="24"/>
                <w:szCs w:val="24"/>
                <w:lang w:val="ro-RO" w:eastAsia="zh-CN"/>
              </w:rPr>
              <w:t>ș</w:t>
            </w:r>
            <w:r w:rsidRPr="00642867">
              <w:rPr>
                <w:rFonts w:ascii="Palatino Linotype" w:eastAsia="SimSun" w:hAnsi="Palatino Linotype" w:cs="Arial"/>
                <w:color w:val="000000"/>
                <w:sz w:val="24"/>
                <w:szCs w:val="24"/>
                <w:lang w:val="ro-RO" w:eastAsia="zh-CN"/>
              </w:rPr>
              <w:t>ezare)</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sat </w:t>
            </w:r>
            <w:hyperlink r:id="rId98" w:tooltip="Liiceni, Olt" w:history="1">
              <w:r w:rsidRPr="00642867">
                <w:rPr>
                  <w:rFonts w:ascii="Palatino Linotype" w:eastAsia="SimSun" w:hAnsi="Palatino Linotype" w:cs="Arial"/>
                  <w:color w:val="0000FF"/>
                  <w:sz w:val="24"/>
                  <w:szCs w:val="24"/>
                  <w:u w:val="single"/>
                  <w:lang w:val="ro-RO" w:eastAsia="zh-CN"/>
                </w:rPr>
                <w:t>Liiceni</w:t>
              </w:r>
            </w:hyperlink>
            <w:r w:rsidRPr="00642867">
              <w:rPr>
                <w:rFonts w:ascii="Palatino Linotype" w:eastAsia="SimSun" w:hAnsi="Palatino Linotype" w:cs="Arial"/>
                <w:color w:val="000000"/>
                <w:sz w:val="24"/>
                <w:szCs w:val="24"/>
                <w:lang w:val="ro-RO" w:eastAsia="zh-CN"/>
              </w:rPr>
              <w:t>, comuna </w:t>
            </w:r>
            <w:hyperlink r:id="rId99" w:tooltip="Comuna Drăghiceni, Olt" w:history="1">
              <w:r w:rsidRPr="00642867">
                <w:rPr>
                  <w:rFonts w:ascii="Palatino Linotype" w:eastAsia="SimSun" w:hAnsi="Palatino Linotype" w:cs="Arial"/>
                  <w:color w:val="0000FF"/>
                  <w:sz w:val="24"/>
                  <w:szCs w:val="24"/>
                  <w:u w:val="single"/>
                  <w:lang w:val="ro-RO" w:eastAsia="zh-CN"/>
                </w:rPr>
                <w:t>Drăghiceni</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t>Valea Ozleni</w:t>
            </w:r>
          </w:p>
        </w:tc>
        <w:tc>
          <w:tcPr>
            <w:tcW w:w="0" w:type="auto"/>
            <w:tcBorders>
              <w:top w:val="single" w:sz="6" w:space="0" w:color="AAAAAA"/>
              <w:left w:val="single" w:sz="6" w:space="0" w:color="AAAAAA"/>
              <w:bottom w:val="single" w:sz="6" w:space="0" w:color="AAAAAA"/>
            </w:tcBorders>
            <w:shd w:val="clear" w:color="auto" w:fill="F9F9F9"/>
            <w:tcMar>
              <w:top w:w="48" w:type="dxa"/>
              <w:left w:w="96" w:type="dxa"/>
              <w:bottom w:w="48" w:type="dxa"/>
              <w:right w:w="96" w:type="dxa"/>
            </w:tcMar>
            <w:vAlign w:val="center"/>
          </w:tcPr>
          <w:p w:rsidR="00642867" w:rsidRPr="00642867" w:rsidRDefault="00642867" w:rsidP="00642867">
            <w:pPr>
              <w:widowControl w:val="0"/>
              <w:autoSpaceDE w:val="0"/>
              <w:autoSpaceDN w:val="0"/>
              <w:adjustRightInd w:val="0"/>
              <w:spacing w:before="240" w:after="240" w:line="336" w:lineRule="atLeast"/>
              <w:rPr>
                <w:rFonts w:ascii="Palatino Linotype" w:eastAsia="SimSun" w:hAnsi="Palatino Linotype" w:cs="Arial"/>
                <w:color w:val="000000"/>
                <w:sz w:val="24"/>
                <w:szCs w:val="24"/>
                <w:lang w:val="ro-RO" w:eastAsia="zh-CN"/>
              </w:rPr>
            </w:pPr>
            <w:r w:rsidRPr="00642867">
              <w:rPr>
                <w:rFonts w:ascii="Palatino Linotype" w:eastAsia="SimSun" w:hAnsi="Palatino Linotype" w:cs="Arial"/>
                <w:color w:val="000000"/>
                <w:sz w:val="24"/>
                <w:szCs w:val="24"/>
                <w:lang w:val="ro-RO" w:eastAsia="zh-CN"/>
              </w:rPr>
              <w:br/>
              <w:t>sec. IV</w:t>
            </w:r>
          </w:p>
        </w:tc>
      </w:tr>
    </w:tbl>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FF0000"/>
          <w:sz w:val="24"/>
          <w:szCs w:val="24"/>
          <w:lang w:val="it-IT" w:eastAsia="zh-CN"/>
        </w:rPr>
      </w:pP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FF0000"/>
          <w:sz w:val="24"/>
          <w:szCs w:val="24"/>
          <w:lang w:val="it-IT" w:eastAsia="zh-CN"/>
        </w:rPr>
      </w:pP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FF0000"/>
          <w:sz w:val="24"/>
          <w:szCs w:val="24"/>
          <w:lang w:val="ro-RO" w:eastAsia="zh-CN"/>
        </w:rPr>
      </w:pP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lang w:val="it-IT" w:eastAsia="zh-CN"/>
        </w:rPr>
      </w:pPr>
      <w:r w:rsidRPr="00642867">
        <w:rPr>
          <w:rFonts w:ascii="Palatino Linotype" w:eastAsia="SimSun" w:hAnsi="Palatino Linotype" w:cs="Calibri"/>
          <w:sz w:val="24"/>
          <w:szCs w:val="24"/>
          <w:lang w:val="it-IT" w:eastAsia="zh-CN"/>
        </w:rPr>
        <w:tab/>
        <w:t>Se va stabili o zona de protectie a monumentelor sus mentionate de pana la 200m in intravilan.</w:t>
      </w:r>
    </w:p>
    <w:bookmarkEnd w:id="18"/>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10. Expunerea motivelor care au condus la selectarea variantelor alese şi descrierea modului în care s-a efectuat evaluarea, inclusiv orice dificultăţi întâmpinate în prelucrarea informaţiilor cerute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Raportul de evaluare de mediu s-a întocmit cu respectarea prevederilor HG nr. 1076/2004 privind stabilirea procedurii de realizare a evaluării de mediu pentru planuri şi programe.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Structura raportului respectă ghidul metodologic prezentat în manualul </w:t>
      </w:r>
      <w:r w:rsidRPr="00642867">
        <w:rPr>
          <w:rFonts w:ascii="Palatino Linotype" w:eastAsia="SimSun" w:hAnsi="Palatino Linotype" w:cs="Calibri"/>
          <w:i/>
          <w:iCs/>
          <w:sz w:val="24"/>
          <w:szCs w:val="24"/>
          <w:lang w:val="ro-RO" w:eastAsia="zh-CN"/>
        </w:rPr>
        <w:t xml:space="preserve">"Aplicarea procedurii de realizare a evaluării de mediu pentru planuri şi programe" </w:t>
      </w:r>
      <w:r w:rsidRPr="00642867">
        <w:rPr>
          <w:rFonts w:ascii="Palatino Linotype" w:eastAsia="SimSun" w:hAnsi="Palatino Linotype" w:cs="Calibri"/>
          <w:sz w:val="24"/>
          <w:szCs w:val="24"/>
          <w:lang w:val="ro-RO" w:eastAsia="zh-CN"/>
        </w:rPr>
        <w:t>editat de M.M.G.A., A. N. P. M.</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Scopul prezentului Raport de Mediu, conform H.G. 1076/2004 este de a identifica, descrie şi evalua efectele posibile semnificative asupra mediului ale aplicării planului propus, alternativele sale raţionale, luând în considerare obiectivele şi aria geografică aferentă.</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In tabelul de mai jos se prezintă analiza alternativelor şi criteriile care au determinat alegerea alternativei nr. 1 (propusă).</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sectPr w:rsidR="00642867" w:rsidRPr="00642867" w:rsidSect="00B63302">
          <w:pgSz w:w="11909" w:h="16834"/>
          <w:pgMar w:top="842" w:right="852" w:bottom="1418" w:left="1560" w:header="708" w:footer="708" w:gutter="0"/>
          <w:cols w:space="60"/>
          <w:noEndnote/>
        </w:sectPr>
      </w:pPr>
    </w:p>
    <w:tbl>
      <w:tblPr>
        <w:tblW w:w="14822" w:type="dxa"/>
        <w:tblInd w:w="40" w:type="dxa"/>
        <w:tblLayout w:type="fixed"/>
        <w:tblCellMar>
          <w:left w:w="40" w:type="dxa"/>
          <w:right w:w="40" w:type="dxa"/>
        </w:tblCellMar>
        <w:tblLook w:val="0000" w:firstRow="0" w:lastRow="0" w:firstColumn="0" w:lastColumn="0" w:noHBand="0" w:noVBand="0"/>
      </w:tblPr>
      <w:tblGrid>
        <w:gridCol w:w="2189"/>
        <w:gridCol w:w="2765"/>
        <w:gridCol w:w="4502"/>
        <w:gridCol w:w="5366"/>
      </w:tblGrid>
      <w:tr w:rsidR="00642867" w:rsidRPr="00642867" w:rsidTr="009C7256">
        <w:trPr>
          <w:trHeight w:hRule="exact" w:val="790"/>
        </w:trPr>
        <w:tc>
          <w:tcPr>
            <w:tcW w:w="2189" w:type="dxa"/>
            <w:tcBorders>
              <w:top w:val="single" w:sz="6" w:space="0" w:color="auto"/>
              <w:left w:val="single" w:sz="6" w:space="0" w:color="auto"/>
              <w:bottom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lastRenderedPageBreak/>
              <w:t>Factor/ aspect de mediu</w:t>
            </w:r>
          </w:p>
        </w:tc>
        <w:tc>
          <w:tcPr>
            <w:tcW w:w="2765" w:type="dxa"/>
            <w:tcBorders>
              <w:top w:val="single" w:sz="6" w:space="0" w:color="auto"/>
              <w:left w:val="single" w:sz="6" w:space="0" w:color="auto"/>
              <w:bottom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Alternativa 0</w:t>
            </w:r>
          </w:p>
        </w:tc>
        <w:tc>
          <w:tcPr>
            <w:tcW w:w="4502" w:type="dxa"/>
            <w:tcBorders>
              <w:top w:val="single" w:sz="6" w:space="0" w:color="auto"/>
              <w:left w:val="single" w:sz="6" w:space="0" w:color="auto"/>
              <w:bottom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Alternativa 1 ( propusă)</w:t>
            </w:r>
          </w:p>
        </w:tc>
        <w:tc>
          <w:tcPr>
            <w:tcW w:w="5366" w:type="dxa"/>
            <w:tcBorders>
              <w:top w:val="single" w:sz="6" w:space="0" w:color="auto"/>
              <w:left w:val="single" w:sz="6" w:space="0" w:color="auto"/>
              <w:bottom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Criterii care au determinat alegerea Alternativei 1 (propusă)</w:t>
            </w:r>
          </w:p>
        </w:tc>
      </w:tr>
      <w:tr w:rsidR="00642867" w:rsidRPr="00642867" w:rsidTr="009C7256">
        <w:trPr>
          <w:trHeight w:hRule="exact" w:val="4104"/>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Apa</w:t>
            </w:r>
          </w:p>
        </w:tc>
        <w:tc>
          <w:tcPr>
            <w:tcW w:w="2765"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pacing w:val="-1"/>
                <w:sz w:val="24"/>
                <w:szCs w:val="24"/>
                <w:lang w:val="ro-RO" w:eastAsia="zh-CN"/>
              </w:rPr>
              <w:t xml:space="preserve">Nu au fost stabilite sisteme </w:t>
            </w:r>
            <w:r w:rsidRPr="00642867">
              <w:rPr>
                <w:rFonts w:ascii="Palatino Linotype" w:eastAsia="SimSun" w:hAnsi="Palatino Linotype" w:cs="Calibri"/>
                <w:sz w:val="24"/>
                <w:szCs w:val="24"/>
                <w:lang w:val="ro-RO" w:eastAsia="zh-CN"/>
              </w:rPr>
              <w:t>de captare/epurare ape uzate menajere</w:t>
            </w:r>
          </w:p>
        </w:tc>
        <w:tc>
          <w:tcPr>
            <w:tcW w:w="450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Extinderea sistemului public de alimentare cu apă şi canalizare, cu o staţie de epurare; în extravilan, cu evacuarea apelor epurate într-un emisar natural. Amplasarea staţiei de epurare se va face cu respectarea distanţei minime de 300m, faţă de construcţiile existente şi de cele ce se vor propune a se realiza în zonă; apele epurate se vor refula în receptor natural, prin intermediul staţiei de pompare.</w:t>
            </w:r>
          </w:p>
        </w:tc>
        <w:tc>
          <w:tcPr>
            <w:tcW w:w="5366"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Criteriile de alegere a alternativei au fost:</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 Realizarea sistemului public de alimentare cu apă şi </w:t>
            </w:r>
            <w:r w:rsidRPr="00642867">
              <w:rPr>
                <w:rFonts w:ascii="Palatino Linotype" w:eastAsia="SimSun" w:hAnsi="Palatino Linotype" w:cs="Calibri"/>
                <w:spacing w:val="-1"/>
                <w:sz w:val="24"/>
                <w:szCs w:val="24"/>
                <w:lang w:val="ro-RO" w:eastAsia="zh-CN"/>
              </w:rPr>
              <w:t xml:space="preserve">realizarea sistemului de captare/epurare ape uzate menajere va genera un impact pozitiv asupra calităţii </w:t>
            </w:r>
            <w:r w:rsidRPr="00642867">
              <w:rPr>
                <w:rFonts w:ascii="Palatino Linotype" w:eastAsia="SimSun" w:hAnsi="Palatino Linotype" w:cs="Calibri"/>
                <w:sz w:val="24"/>
                <w:szCs w:val="24"/>
                <w:lang w:val="ro-RO" w:eastAsia="zh-CN"/>
              </w:rPr>
              <w:t>factorilor de mediu;</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 realizarea de branşamente individuale la reţeaua </w:t>
            </w:r>
            <w:r w:rsidRPr="00642867">
              <w:rPr>
                <w:rFonts w:ascii="Palatino Linotype" w:eastAsia="SimSun" w:hAnsi="Palatino Linotype" w:cs="Calibri"/>
                <w:spacing w:val="-1"/>
                <w:sz w:val="24"/>
                <w:szCs w:val="24"/>
                <w:lang w:val="ro-RO" w:eastAsia="zh-CN"/>
              </w:rPr>
              <w:t xml:space="preserve">de canalizare este o soluţie economică suportabilă de </w:t>
            </w:r>
            <w:r w:rsidRPr="00642867">
              <w:rPr>
                <w:rFonts w:ascii="Palatino Linotype" w:eastAsia="SimSun" w:hAnsi="Palatino Linotype" w:cs="Calibri"/>
                <w:sz w:val="24"/>
                <w:szCs w:val="24"/>
                <w:lang w:val="ro-RO" w:eastAsia="zh-CN"/>
              </w:rPr>
              <w:t>populaţie;</w:t>
            </w:r>
          </w:p>
        </w:tc>
      </w:tr>
      <w:tr w:rsidR="00642867" w:rsidRPr="00642867" w:rsidTr="009C7256">
        <w:trPr>
          <w:trHeight w:hRule="exact" w:val="2560"/>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Depozitarea deşeurilor</w:t>
            </w:r>
          </w:p>
        </w:tc>
        <w:tc>
          <w:tcPr>
            <w:tcW w:w="2765"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Nu au fost stabilite alternative de colectare a deşeurilor;</w:t>
            </w:r>
          </w:p>
        </w:tc>
        <w:tc>
          <w:tcPr>
            <w:tcW w:w="450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Alternativa prevede înfiinţarea punctelor de colectare selectivă a deşeurilor în fiecare sat. Deşeurile colectate se vor transporta la statia de transfer Caracal dupa care ajung depozitul ecologic din localitatea Balteni, conform prevederilor PJGD Olt;</w:t>
            </w:r>
          </w:p>
        </w:tc>
        <w:tc>
          <w:tcPr>
            <w:tcW w:w="5366"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Alternativa propusă este în conformitate cu Strategia naţională privind reducerea cantităţii de deşeuri biodegradabile depozitate, care face parte integrantă din Strategia Naţională de Gestionare a Deşeurilor.</w:t>
            </w:r>
          </w:p>
        </w:tc>
      </w:tr>
      <w:tr w:rsidR="00642867" w:rsidRPr="00642867" w:rsidTr="009C7256">
        <w:trPr>
          <w:trHeight w:hRule="exact" w:val="2550"/>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Infrastructura rutieră</w:t>
            </w:r>
          </w:p>
        </w:tc>
        <w:tc>
          <w:tcPr>
            <w:tcW w:w="2765"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Utilizarea infrastructurii rutiere în starea actuală; Nu există alternativă.</w:t>
            </w:r>
          </w:p>
        </w:tc>
        <w:tc>
          <w:tcPr>
            <w:tcW w:w="450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Modernizarea drumurilor comunale, judeţene existente.</w:t>
            </w:r>
          </w:p>
        </w:tc>
        <w:tc>
          <w:tcPr>
            <w:tcW w:w="5366"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Dezvoltarea accesibilităţii, continuarea extinderii şi modernizării sistemului rutier, crearea unui sistem multimodal de transporturi sunt obiective specifice de dezvoltare regională, care decurg din obiectivul general al Strategiei de Dezvoltare Regională al Regiunii 4 Sud - Vest pentru perioada 2014 - 2020.</w:t>
            </w:r>
          </w:p>
        </w:tc>
      </w:tr>
      <w:tr w:rsidR="00642867" w:rsidRPr="00642867" w:rsidTr="009C7256">
        <w:trPr>
          <w:trHeight w:hRule="exact" w:val="1215"/>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lastRenderedPageBreak/>
              <w:t>Zonificarea funcţională</w:t>
            </w:r>
          </w:p>
        </w:tc>
        <w:tc>
          <w:tcPr>
            <w:tcW w:w="2765"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Menţinerea actuală a suprafeţei intravilanului.</w:t>
            </w:r>
          </w:p>
        </w:tc>
        <w:tc>
          <w:tcPr>
            <w:tcW w:w="450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Creşterea suprafeţei intravilanului existent cu 1,32 ha.</w:t>
            </w:r>
          </w:p>
        </w:tc>
        <w:tc>
          <w:tcPr>
            <w:tcW w:w="5366"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Prin zonare se permite dezvolatrea durabilă a localităţilor prin stabilirea funcţiunilor, separarea zonelor de locuit de celelalte activităţi.</w:t>
            </w:r>
          </w:p>
        </w:tc>
      </w:tr>
      <w:tr w:rsidR="00642867" w:rsidRPr="00642867" w:rsidTr="009C7256">
        <w:trPr>
          <w:trHeight w:hRule="exact" w:val="1768"/>
        </w:trPr>
        <w:tc>
          <w:tcPr>
            <w:tcW w:w="2189"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Lipsa zonelor de protecţie a obiectivelor de interes local şi naţional</w:t>
            </w:r>
          </w:p>
        </w:tc>
        <w:tc>
          <w:tcPr>
            <w:tcW w:w="2765"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Nu există alternativă.</w:t>
            </w:r>
          </w:p>
        </w:tc>
        <w:tc>
          <w:tcPr>
            <w:tcW w:w="450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Instituirea zonelor de protecţie.</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Măsuri şi reguli privind construirea în</w:t>
            </w:r>
            <w:r w:rsidRPr="00642867">
              <w:rPr>
                <w:rFonts w:ascii="Palatino Linotype" w:eastAsia="SimSun" w:hAnsi="Palatino Linotype" w:cs="Calibri"/>
                <w:sz w:val="24"/>
                <w:szCs w:val="24"/>
                <w:lang w:val="ro-RO" w:eastAsia="zh-CN"/>
              </w:rPr>
              <w:br/>
              <w:t>zonele de protecţie.</w:t>
            </w:r>
          </w:p>
        </w:tc>
        <w:tc>
          <w:tcPr>
            <w:tcW w:w="5366"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Alternativa propusă corespunde cu  prevederile legislaţiei în domeniu referitoare la protejarea patrimoniului cultural, istoric, natural şi conservarea sa.</w:t>
            </w:r>
          </w:p>
        </w:tc>
      </w:tr>
    </w:tbl>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b/>
          <w:bCs/>
          <w:sz w:val="24"/>
          <w:szCs w:val="24"/>
          <w:lang w:val="ro-RO" w:eastAsia="zh-CN"/>
        </w:rPr>
        <w:t>11. Descrierea măsurilor avute în vedere pentru monitorizarea efectelor semnificative ale implementării planului</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1"/>
          <w:sz w:val="24"/>
          <w:szCs w:val="24"/>
          <w:lang w:val="ro-RO" w:eastAsia="zh-CN"/>
        </w:rPr>
        <w:t xml:space="preserve">Prin monitorizarea mediului, în sensul definiţiei din OUG nr. 195/2005 privind protecţia mediului, se înţelege supravegherea, prognozarea, avertizarea şi </w:t>
      </w:r>
      <w:r w:rsidRPr="00642867">
        <w:rPr>
          <w:rFonts w:ascii="Palatino Linotype" w:eastAsia="SimSun" w:hAnsi="Palatino Linotype" w:cs="Calibri"/>
          <w:sz w:val="24"/>
          <w:szCs w:val="24"/>
          <w:lang w:val="ro-RO" w:eastAsia="zh-CN"/>
        </w:rPr>
        <w:t>intervenţia în vederea evaluării sistematice a dinamicii caracteristicilor calitative ale elementelor de mediu, în scopul cunoaşterii stării de calitate şi a semnificaţiei ecologice a acestora, a evoluţiei şi implicaţiilor sociale ale schimbărilor produse, urmate de măsurile care se impun.</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1"/>
          <w:sz w:val="24"/>
          <w:szCs w:val="24"/>
          <w:lang w:val="ro-RO" w:eastAsia="zh-CN"/>
        </w:rPr>
        <w:t xml:space="preserve">Frecvenţa şi modul de realizare a monitorizării efectelor semnificative ale implementării PUG vor fi stabilite prin acte de reglementare emise de </w:t>
      </w:r>
      <w:r w:rsidRPr="00642867">
        <w:rPr>
          <w:rFonts w:ascii="Palatino Linotype" w:eastAsia="SimSun" w:hAnsi="Palatino Linotype" w:cs="Calibri"/>
          <w:spacing w:val="-2"/>
          <w:sz w:val="24"/>
          <w:szCs w:val="24"/>
          <w:lang w:val="ro-RO" w:eastAsia="zh-CN"/>
        </w:rPr>
        <w:t xml:space="preserve">autoritatea competenta pentru protecţia mediului, APM Olt, S.G.A. Olt şi altor autorităţi în fazele de avizare ale proiectelor tehnice pentru </w:t>
      </w:r>
      <w:r w:rsidRPr="00642867">
        <w:rPr>
          <w:rFonts w:ascii="Palatino Linotype" w:eastAsia="SimSun" w:hAnsi="Palatino Linotype" w:cs="Calibri"/>
          <w:sz w:val="24"/>
          <w:szCs w:val="24"/>
          <w:lang w:val="ro-RO" w:eastAsia="zh-CN"/>
        </w:rPr>
        <w:t>autorizarea lucrărilor de construcţie ce se vor executa ulterior.</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La nivelul comunei se propune următorul program de monitorizare, defalcat pe domeniile specifice efectelor semnificative.</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b/>
          <w:bCs/>
          <w:sz w:val="24"/>
          <w:szCs w:val="24"/>
          <w:lang w:val="ro-RO" w:eastAsia="zh-CN"/>
        </w:rPr>
        <w:t>Măsuri pentru monitorizarea efectelor semnificative ale implementării PUG Comuna Drăghiceni asupra factorilor de mediu</w:t>
      </w:r>
    </w:p>
    <w:tbl>
      <w:tblPr>
        <w:tblW w:w="0" w:type="auto"/>
        <w:tblInd w:w="40" w:type="dxa"/>
        <w:tblLayout w:type="fixed"/>
        <w:tblCellMar>
          <w:left w:w="40" w:type="dxa"/>
          <w:right w:w="40" w:type="dxa"/>
        </w:tblCellMar>
        <w:tblLook w:val="0000" w:firstRow="0" w:lastRow="0" w:firstColumn="0" w:lastColumn="0" w:noHBand="0" w:noVBand="0"/>
      </w:tblPr>
      <w:tblGrid>
        <w:gridCol w:w="2530"/>
        <w:gridCol w:w="2573"/>
        <w:gridCol w:w="2102"/>
        <w:gridCol w:w="2112"/>
        <w:gridCol w:w="5142"/>
      </w:tblGrid>
      <w:tr w:rsidR="00642867" w:rsidRPr="00642867" w:rsidTr="009C7256">
        <w:trPr>
          <w:trHeight w:hRule="exact" w:val="795"/>
        </w:trPr>
        <w:tc>
          <w:tcPr>
            <w:tcW w:w="2530" w:type="dxa"/>
            <w:tcBorders>
              <w:top w:val="single" w:sz="6" w:space="0" w:color="auto"/>
              <w:left w:val="single" w:sz="6" w:space="0" w:color="auto"/>
              <w:bottom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Obiectiv de mediu relevant</w:t>
            </w:r>
          </w:p>
        </w:tc>
        <w:tc>
          <w:tcPr>
            <w:tcW w:w="2573" w:type="dxa"/>
            <w:tcBorders>
              <w:top w:val="single" w:sz="6" w:space="0" w:color="auto"/>
              <w:left w:val="single" w:sz="6" w:space="0" w:color="auto"/>
              <w:bottom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Indicatori</w:t>
            </w:r>
          </w:p>
        </w:tc>
        <w:tc>
          <w:tcPr>
            <w:tcW w:w="2102" w:type="dxa"/>
            <w:tcBorders>
              <w:top w:val="single" w:sz="6" w:space="0" w:color="auto"/>
              <w:left w:val="single" w:sz="6" w:space="0" w:color="auto"/>
              <w:bottom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Frecvenţa monitorizării</w:t>
            </w:r>
          </w:p>
        </w:tc>
        <w:tc>
          <w:tcPr>
            <w:tcW w:w="2112" w:type="dxa"/>
            <w:tcBorders>
              <w:top w:val="single" w:sz="6" w:space="0" w:color="auto"/>
              <w:left w:val="single" w:sz="6" w:space="0" w:color="auto"/>
              <w:bottom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Autoritatea responsabilă</w:t>
            </w:r>
          </w:p>
        </w:tc>
        <w:tc>
          <w:tcPr>
            <w:tcW w:w="5142" w:type="dxa"/>
            <w:tcBorders>
              <w:top w:val="single" w:sz="6" w:space="0" w:color="auto"/>
              <w:left w:val="single" w:sz="6" w:space="0" w:color="auto"/>
              <w:bottom w:val="single" w:sz="6" w:space="0" w:color="auto"/>
              <w:right w:val="single" w:sz="6" w:space="0" w:color="auto"/>
            </w:tcBorders>
            <w:shd w:val="clear" w:color="auto" w:fill="DDD9C3" w:themeFill="background2" w:themeFillShade="E6"/>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Prevederi legislative</w:t>
            </w:r>
          </w:p>
        </w:tc>
      </w:tr>
      <w:tr w:rsidR="00642867" w:rsidRPr="00642867" w:rsidTr="009C7256">
        <w:trPr>
          <w:trHeight w:hRule="exact" w:val="2775"/>
        </w:trPr>
        <w:tc>
          <w:tcPr>
            <w:tcW w:w="253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pacing w:val="-2"/>
                <w:sz w:val="24"/>
                <w:szCs w:val="24"/>
                <w:lang w:val="ro-RO" w:eastAsia="zh-CN"/>
              </w:rPr>
              <w:lastRenderedPageBreak/>
              <w:t>Protecţia calităţii aerului</w:t>
            </w:r>
          </w:p>
        </w:tc>
        <w:tc>
          <w:tcPr>
            <w:tcW w:w="2573"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pacing w:val="-1"/>
                <w:sz w:val="24"/>
                <w:szCs w:val="24"/>
                <w:lang w:val="ro-RO" w:eastAsia="zh-CN"/>
              </w:rPr>
              <w:t xml:space="preserve">Poluanţi atmosferici </w:t>
            </w:r>
            <w:r w:rsidRPr="00642867">
              <w:rPr>
                <w:rFonts w:ascii="Palatino Linotype" w:eastAsia="SimSun" w:hAnsi="Palatino Linotype" w:cs="Calibri"/>
                <w:spacing w:val="-2"/>
                <w:sz w:val="24"/>
                <w:szCs w:val="24"/>
                <w:lang w:val="ro-RO" w:eastAsia="zh-CN"/>
              </w:rPr>
              <w:t xml:space="preserve">specifici: pulberi, noxe, </w:t>
            </w:r>
            <w:r w:rsidRPr="00642867">
              <w:rPr>
                <w:rFonts w:ascii="Palatino Linotype" w:eastAsia="SimSun" w:hAnsi="Palatino Linotype" w:cs="Calibri"/>
                <w:sz w:val="24"/>
                <w:szCs w:val="24"/>
                <w:lang w:val="ro-RO" w:eastAsia="zh-CN"/>
              </w:rPr>
              <w:t>miros</w:t>
            </w:r>
          </w:p>
        </w:tc>
        <w:tc>
          <w:tcPr>
            <w:tcW w:w="210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Anual î</w:t>
            </w:r>
            <w:r w:rsidRPr="00642867">
              <w:rPr>
                <w:rFonts w:ascii="Palatino Linotype" w:eastAsia="SimSun" w:hAnsi="Palatino Linotype" w:cs="Calibri"/>
                <w:spacing w:val="-1"/>
                <w:sz w:val="24"/>
                <w:szCs w:val="24"/>
                <w:lang w:val="ro-RO" w:eastAsia="zh-CN"/>
              </w:rPr>
              <w:t>n cazul unor reclamaţii</w:t>
            </w:r>
          </w:p>
        </w:tc>
        <w:tc>
          <w:tcPr>
            <w:tcW w:w="211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pacing w:val="-3"/>
                <w:sz w:val="24"/>
                <w:szCs w:val="24"/>
                <w:lang w:val="ro-RO" w:eastAsia="zh-CN"/>
              </w:rPr>
              <w:t xml:space="preserve">Primăria Drăghiceni </w:t>
            </w:r>
            <w:r w:rsidRPr="00642867">
              <w:rPr>
                <w:rFonts w:ascii="Palatino Linotype" w:eastAsia="SimSun" w:hAnsi="Palatino Linotype" w:cs="Calibri"/>
                <w:sz w:val="24"/>
                <w:szCs w:val="24"/>
                <w:lang w:val="ro-RO" w:eastAsia="zh-CN"/>
              </w:rPr>
              <w:t>APM Olt</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pacing w:val="-1"/>
                <w:sz w:val="24"/>
                <w:szCs w:val="24"/>
                <w:lang w:val="ro-RO" w:eastAsia="zh-CN"/>
              </w:rPr>
              <w:t>Agenţii economici</w:t>
            </w:r>
          </w:p>
        </w:tc>
        <w:tc>
          <w:tcPr>
            <w:tcW w:w="514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 </w:t>
            </w:r>
            <w:r w:rsidRPr="00642867">
              <w:rPr>
                <w:rFonts w:ascii="Palatino Linotype" w:eastAsia="SimSun" w:hAnsi="Palatino Linotype" w:cs="Calibri"/>
                <w:spacing w:val="-2"/>
                <w:sz w:val="24"/>
                <w:szCs w:val="24"/>
                <w:lang w:val="ro-RO" w:eastAsia="zh-CN"/>
              </w:rPr>
              <w:t>Legea nr. 104/2011 privind calitatea acerului</w:t>
            </w:r>
            <w:r w:rsidRPr="00642867">
              <w:rPr>
                <w:rFonts w:ascii="Palatino Linotype" w:eastAsia="SimSun" w:hAnsi="Palatino Linotype" w:cs="Calibri"/>
                <w:spacing w:val="-2"/>
                <w:sz w:val="24"/>
                <w:szCs w:val="24"/>
                <w:lang w:val="ro-RO" w:eastAsia="zh-CN"/>
              </w:rPr>
              <w:br/>
            </w:r>
            <w:r w:rsidRPr="00642867">
              <w:rPr>
                <w:rFonts w:ascii="Palatino Linotype" w:eastAsia="SimSun" w:hAnsi="Palatino Linotype" w:cs="Calibri"/>
                <w:sz w:val="24"/>
                <w:szCs w:val="24"/>
                <w:lang w:val="ro-RO" w:eastAsia="zh-CN"/>
              </w:rPr>
              <w:t>înconjurător;</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 </w:t>
            </w:r>
            <w:r w:rsidRPr="00642867">
              <w:rPr>
                <w:rFonts w:ascii="Palatino Linotype" w:eastAsia="SimSun" w:hAnsi="Palatino Linotype" w:cs="Calibri"/>
                <w:spacing w:val="-1"/>
                <w:sz w:val="24"/>
                <w:szCs w:val="24"/>
                <w:lang w:val="ro-RO" w:eastAsia="zh-CN"/>
              </w:rPr>
              <w:t xml:space="preserve">Ordinul MAPM Mnr. 462/1993 pentru aprobarea condiţiilor tehnice privind protecţia atmosferei şi Normelor metodologice privind determinarea emisiilor de poluanţi atmosferici </w:t>
            </w:r>
            <w:r w:rsidRPr="00642867">
              <w:rPr>
                <w:rFonts w:ascii="Palatino Linotype" w:eastAsia="SimSun" w:hAnsi="Palatino Linotype" w:cs="Calibri"/>
                <w:sz w:val="24"/>
                <w:szCs w:val="24"/>
                <w:lang w:val="ro-RO" w:eastAsia="zh-CN"/>
              </w:rPr>
              <w:t>produşi de surse staţionare;</w:t>
            </w:r>
          </w:p>
        </w:tc>
      </w:tr>
      <w:tr w:rsidR="00642867" w:rsidRPr="00642867" w:rsidTr="009C7256">
        <w:trPr>
          <w:trHeight w:hRule="exact" w:val="2686"/>
        </w:trPr>
        <w:tc>
          <w:tcPr>
            <w:tcW w:w="253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pacing w:val="-2"/>
                <w:sz w:val="24"/>
                <w:szCs w:val="24"/>
                <w:lang w:val="ro-RO" w:eastAsia="zh-CN"/>
              </w:rPr>
              <w:t xml:space="preserve">Protecţia calităţii apei de </w:t>
            </w:r>
            <w:r w:rsidRPr="00642867">
              <w:rPr>
                <w:rFonts w:ascii="Palatino Linotype" w:eastAsia="SimSun" w:hAnsi="Palatino Linotype" w:cs="Calibri"/>
                <w:sz w:val="24"/>
                <w:szCs w:val="24"/>
                <w:lang w:val="ro-RO" w:eastAsia="zh-CN"/>
              </w:rPr>
              <w:t>suprafaţă şi subterane</w:t>
            </w:r>
          </w:p>
        </w:tc>
        <w:tc>
          <w:tcPr>
            <w:tcW w:w="2573"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pacing w:val="-1"/>
                <w:sz w:val="24"/>
                <w:szCs w:val="24"/>
                <w:lang w:val="ro-RO" w:eastAsia="zh-CN"/>
              </w:rPr>
              <w:t xml:space="preserve">Parametrii de calitate a </w:t>
            </w:r>
            <w:r w:rsidRPr="00642867">
              <w:rPr>
                <w:rFonts w:ascii="Palatino Linotype" w:eastAsia="SimSun" w:hAnsi="Palatino Linotype" w:cs="Calibri"/>
                <w:sz w:val="24"/>
                <w:szCs w:val="24"/>
                <w:lang w:val="ro-RO" w:eastAsia="zh-CN"/>
              </w:rPr>
              <w:t>apelor uzate evacuate</w:t>
            </w:r>
          </w:p>
        </w:tc>
        <w:tc>
          <w:tcPr>
            <w:tcW w:w="210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Se va respecta </w:t>
            </w:r>
            <w:r w:rsidRPr="00642867">
              <w:rPr>
                <w:rFonts w:ascii="Palatino Linotype" w:eastAsia="SimSun" w:hAnsi="Palatino Linotype" w:cs="Calibri"/>
                <w:spacing w:val="-2"/>
                <w:sz w:val="24"/>
                <w:szCs w:val="24"/>
                <w:lang w:val="ro-RO" w:eastAsia="zh-CN"/>
              </w:rPr>
              <w:t xml:space="preserve">frecvenţa impusă prin </w:t>
            </w:r>
            <w:r w:rsidRPr="00642867">
              <w:rPr>
                <w:rFonts w:ascii="Palatino Linotype" w:eastAsia="SimSun" w:hAnsi="Palatino Linotype" w:cs="Calibri"/>
                <w:sz w:val="24"/>
                <w:szCs w:val="24"/>
                <w:lang w:val="ro-RO" w:eastAsia="zh-CN"/>
              </w:rPr>
              <w:t>Autorizaţiile de gospodărire a apelor</w:t>
            </w:r>
          </w:p>
        </w:tc>
        <w:tc>
          <w:tcPr>
            <w:tcW w:w="211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pacing w:val="-2"/>
                <w:sz w:val="24"/>
                <w:szCs w:val="24"/>
                <w:lang w:val="ro-RO" w:eastAsia="zh-CN"/>
              </w:rPr>
              <w:t xml:space="preserve">Primăria Drăghiceni </w:t>
            </w:r>
            <w:r w:rsidRPr="00642867">
              <w:rPr>
                <w:rFonts w:ascii="Palatino Linotype" w:eastAsia="SimSun" w:hAnsi="Palatino Linotype" w:cs="Calibri"/>
                <w:sz w:val="24"/>
                <w:szCs w:val="24"/>
                <w:lang w:val="ro-RO" w:eastAsia="zh-CN"/>
              </w:rPr>
              <w:t>SGA Olt, DSP Olt</w:t>
            </w:r>
          </w:p>
        </w:tc>
        <w:tc>
          <w:tcPr>
            <w:tcW w:w="514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 </w:t>
            </w:r>
            <w:r w:rsidRPr="00642867">
              <w:rPr>
                <w:rFonts w:ascii="Palatino Linotype" w:eastAsia="SimSun" w:hAnsi="Palatino Linotype" w:cs="Calibri"/>
                <w:spacing w:val="-2"/>
                <w:sz w:val="24"/>
                <w:szCs w:val="24"/>
                <w:lang w:val="ro-RO" w:eastAsia="zh-CN"/>
              </w:rPr>
              <w:t>HG nr. 188/2002 completata prin HG nr.</w:t>
            </w:r>
            <w:r w:rsidRPr="00642867">
              <w:rPr>
                <w:rFonts w:ascii="Palatino Linotype" w:eastAsia="SimSun" w:hAnsi="Palatino Linotype" w:cs="Calibri"/>
                <w:spacing w:val="-2"/>
                <w:sz w:val="24"/>
                <w:szCs w:val="24"/>
                <w:lang w:val="ro-RO" w:eastAsia="zh-CN"/>
              </w:rPr>
              <w:br/>
            </w:r>
            <w:r w:rsidRPr="00642867">
              <w:rPr>
                <w:rFonts w:ascii="Palatino Linotype" w:eastAsia="SimSun" w:hAnsi="Palatino Linotype" w:cs="Calibri"/>
                <w:sz w:val="24"/>
                <w:szCs w:val="24"/>
                <w:lang w:val="ro-RO" w:eastAsia="zh-CN"/>
              </w:rPr>
              <w:t>325/2005 (NTPA 001/2005);</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 </w:t>
            </w:r>
            <w:r w:rsidRPr="00642867">
              <w:rPr>
                <w:rFonts w:ascii="Palatino Linotype" w:eastAsia="SimSun" w:hAnsi="Palatino Linotype" w:cs="Calibri"/>
                <w:spacing w:val="-2"/>
                <w:sz w:val="24"/>
                <w:szCs w:val="24"/>
                <w:lang w:val="ro-RO" w:eastAsia="zh-CN"/>
              </w:rPr>
              <w:t xml:space="preserve">Legea nr. 311/2004 privind calitatea apei </w:t>
            </w:r>
            <w:r w:rsidRPr="00642867">
              <w:rPr>
                <w:rFonts w:ascii="Palatino Linotype" w:eastAsia="SimSun" w:hAnsi="Palatino Linotype" w:cs="Calibri"/>
                <w:spacing w:val="-1"/>
                <w:sz w:val="24"/>
                <w:szCs w:val="24"/>
                <w:lang w:val="ro-RO" w:eastAsia="zh-CN"/>
              </w:rPr>
              <w:t xml:space="preserve">potabile, cu modificările şi completările </w:t>
            </w:r>
            <w:r w:rsidRPr="00642867">
              <w:rPr>
                <w:rFonts w:ascii="Palatino Linotype" w:eastAsia="SimSun" w:hAnsi="Palatino Linotype" w:cs="Calibri"/>
                <w:sz w:val="24"/>
                <w:szCs w:val="24"/>
                <w:lang w:val="ro-RO" w:eastAsia="zh-CN"/>
              </w:rPr>
              <w:t>ulterioare;</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 </w:t>
            </w:r>
            <w:r w:rsidRPr="00642867">
              <w:rPr>
                <w:rFonts w:ascii="Palatino Linotype" w:eastAsia="SimSun" w:hAnsi="Palatino Linotype" w:cs="Calibri"/>
                <w:spacing w:val="-1"/>
                <w:sz w:val="24"/>
                <w:szCs w:val="24"/>
                <w:lang w:val="ro-RO" w:eastAsia="zh-CN"/>
              </w:rPr>
              <w:t xml:space="preserve">HG nr. 974/2004 pentru aprobarea Normelor de supraveghere, inspecţie sanitară şi monitorizare a calităţii apei </w:t>
            </w:r>
            <w:r w:rsidRPr="00642867">
              <w:rPr>
                <w:rFonts w:ascii="Palatino Linotype" w:eastAsia="SimSun" w:hAnsi="Palatino Linotype" w:cs="Calibri"/>
                <w:sz w:val="24"/>
                <w:szCs w:val="24"/>
                <w:lang w:val="ro-RO" w:eastAsia="zh-CN"/>
              </w:rPr>
              <w:t>potabile;</w:t>
            </w:r>
          </w:p>
        </w:tc>
      </w:tr>
      <w:tr w:rsidR="00642867" w:rsidRPr="00642867" w:rsidTr="009C7256">
        <w:trPr>
          <w:trHeight w:hRule="exact" w:val="1137"/>
        </w:trPr>
        <w:tc>
          <w:tcPr>
            <w:tcW w:w="253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Protecţia solului</w:t>
            </w:r>
          </w:p>
        </w:tc>
        <w:tc>
          <w:tcPr>
            <w:tcW w:w="2573"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1"/>
                <w:sz w:val="24"/>
                <w:szCs w:val="24"/>
                <w:lang w:val="ro-RO" w:eastAsia="zh-CN"/>
              </w:rPr>
              <w:t xml:space="preserve">Parametrii de calitate ai </w:t>
            </w:r>
            <w:r w:rsidRPr="00642867">
              <w:rPr>
                <w:rFonts w:ascii="Palatino Linotype" w:eastAsia="SimSun" w:hAnsi="Palatino Linotype" w:cs="Calibri"/>
                <w:sz w:val="24"/>
                <w:szCs w:val="24"/>
                <w:lang w:val="ro-RO" w:eastAsia="zh-CN"/>
              </w:rPr>
              <w:t>solului</w:t>
            </w:r>
          </w:p>
        </w:tc>
        <w:tc>
          <w:tcPr>
            <w:tcW w:w="210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Anual</w:t>
            </w:r>
          </w:p>
        </w:tc>
        <w:tc>
          <w:tcPr>
            <w:tcW w:w="211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3"/>
                <w:sz w:val="24"/>
                <w:szCs w:val="24"/>
                <w:lang w:val="ro-RO" w:eastAsia="zh-CN"/>
              </w:rPr>
              <w:t xml:space="preserve">Primăria Drăghiceni </w:t>
            </w:r>
            <w:r w:rsidRPr="00642867">
              <w:rPr>
                <w:rFonts w:ascii="Palatino Linotype" w:eastAsia="SimSun" w:hAnsi="Palatino Linotype" w:cs="Calibri"/>
                <w:sz w:val="24"/>
                <w:szCs w:val="24"/>
                <w:lang w:val="ro-RO" w:eastAsia="zh-CN"/>
              </w:rPr>
              <w:t>APM Olt</w:t>
            </w:r>
          </w:p>
        </w:tc>
        <w:tc>
          <w:tcPr>
            <w:tcW w:w="514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2"/>
                <w:sz w:val="24"/>
                <w:szCs w:val="24"/>
                <w:lang w:val="ro-RO" w:eastAsia="zh-CN"/>
              </w:rPr>
              <w:t xml:space="preserve">Ordin MAPM nr. 756/1997 pentru aprobarea </w:t>
            </w:r>
            <w:r w:rsidRPr="00642867">
              <w:rPr>
                <w:rFonts w:ascii="Palatino Linotype" w:eastAsia="SimSun" w:hAnsi="Palatino Linotype" w:cs="Calibri"/>
                <w:sz w:val="24"/>
                <w:szCs w:val="24"/>
                <w:lang w:val="ro-RO" w:eastAsia="zh-CN"/>
              </w:rPr>
              <w:t>Reglementării poluării solului;</w:t>
            </w:r>
          </w:p>
        </w:tc>
      </w:tr>
      <w:tr w:rsidR="00642867" w:rsidRPr="00642867" w:rsidTr="009C7256">
        <w:trPr>
          <w:trHeight w:hRule="exact" w:val="2826"/>
        </w:trPr>
        <w:tc>
          <w:tcPr>
            <w:tcW w:w="253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1"/>
                <w:sz w:val="24"/>
                <w:szCs w:val="24"/>
                <w:lang w:val="ro-RO" w:eastAsia="zh-CN"/>
              </w:rPr>
              <w:t>Gestionarea deşeurilor</w:t>
            </w:r>
          </w:p>
        </w:tc>
        <w:tc>
          <w:tcPr>
            <w:tcW w:w="2573"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2"/>
                <w:sz w:val="24"/>
                <w:szCs w:val="24"/>
                <w:lang w:val="ro-RO" w:eastAsia="zh-CN"/>
              </w:rPr>
              <w:t xml:space="preserve">Cantitatea de deşeuri </w:t>
            </w:r>
            <w:r w:rsidRPr="00642867">
              <w:rPr>
                <w:rFonts w:ascii="Palatino Linotype" w:eastAsia="SimSun" w:hAnsi="Palatino Linotype" w:cs="Calibri"/>
                <w:spacing w:val="-1"/>
                <w:sz w:val="24"/>
                <w:szCs w:val="24"/>
                <w:lang w:val="ro-RO" w:eastAsia="zh-CN"/>
              </w:rPr>
              <w:t>colectate şi predate</w:t>
            </w:r>
          </w:p>
        </w:tc>
        <w:tc>
          <w:tcPr>
            <w:tcW w:w="210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Lunar</w:t>
            </w:r>
          </w:p>
        </w:tc>
        <w:tc>
          <w:tcPr>
            <w:tcW w:w="211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1"/>
                <w:sz w:val="24"/>
                <w:szCs w:val="24"/>
                <w:lang w:val="ro-RO" w:eastAsia="zh-CN"/>
              </w:rPr>
              <w:t xml:space="preserve">Primăria Drăghiceni </w:t>
            </w:r>
            <w:r w:rsidRPr="00642867">
              <w:rPr>
                <w:rFonts w:ascii="Palatino Linotype" w:eastAsia="SimSun" w:hAnsi="Palatino Linotype" w:cs="Calibri"/>
                <w:spacing w:val="-2"/>
                <w:sz w:val="24"/>
                <w:szCs w:val="24"/>
                <w:lang w:val="ro-RO" w:eastAsia="zh-CN"/>
              </w:rPr>
              <w:t>Operator salubritate</w:t>
            </w:r>
          </w:p>
        </w:tc>
        <w:tc>
          <w:tcPr>
            <w:tcW w:w="514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Arial"/>
                <w:sz w:val="20"/>
                <w:szCs w:val="20"/>
                <w:lang w:val="ro-RO" w:eastAsia="zh-CN"/>
              </w:rPr>
              <w:t>-</w:t>
            </w:r>
            <w:r w:rsidRPr="00642867">
              <w:rPr>
                <w:rFonts w:ascii="Palatino Linotype" w:eastAsia="SimSun" w:hAnsi="Palatino Linotype" w:cs="Calibri"/>
                <w:sz w:val="24"/>
                <w:szCs w:val="24"/>
                <w:lang w:val="ro-RO" w:eastAsia="zh-CN"/>
              </w:rPr>
              <w:t>HG nr. 856/2002 privind evidenţa gestiunii</w:t>
            </w:r>
            <w:r w:rsidRPr="00642867">
              <w:rPr>
                <w:rFonts w:ascii="Palatino Linotype" w:eastAsia="SimSun" w:hAnsi="Palatino Linotype" w:cs="Calibri"/>
                <w:sz w:val="24"/>
                <w:szCs w:val="24"/>
                <w:lang w:val="ro-RO" w:eastAsia="zh-CN"/>
              </w:rPr>
              <w:br/>
              <w:t>deşeurilor şi pentru aprobarea listei cuprinzând deşeurile, inclusiv deșeurile periculoase, cu modificările şi completările ulterioare;</w:t>
            </w:r>
          </w:p>
          <w:p w:rsidR="00642867" w:rsidRPr="00642867" w:rsidRDefault="00642867" w:rsidP="00642867">
            <w:pPr>
              <w:widowControl w:val="0"/>
              <w:autoSpaceDE w:val="0"/>
              <w:autoSpaceDN w:val="0"/>
              <w:adjustRightInd w:val="0"/>
              <w:spacing w:after="0"/>
              <w:rPr>
                <w:rFonts w:ascii="Palatino Linotype" w:eastAsia="SimSun" w:hAnsi="Palatino Linotype" w:cs="Arial"/>
                <w:sz w:val="20"/>
                <w:szCs w:val="20"/>
                <w:lang w:val="ro-RO" w:eastAsia="zh-CN"/>
              </w:rPr>
            </w:pPr>
            <w:r w:rsidRPr="00642867">
              <w:rPr>
                <w:rFonts w:ascii="Palatino Linotype" w:eastAsia="SimSun" w:hAnsi="Palatino Linotype" w:cs="Calibri"/>
                <w:sz w:val="24"/>
                <w:szCs w:val="24"/>
                <w:lang w:val="ro-RO" w:eastAsia="zh-CN"/>
              </w:rPr>
              <w:t>- Legea nr. 211/2011 privind regimul deşeurilor;</w:t>
            </w:r>
          </w:p>
        </w:tc>
      </w:tr>
      <w:tr w:rsidR="00642867" w:rsidRPr="00642867" w:rsidTr="009C7256">
        <w:trPr>
          <w:trHeight w:hRule="exact" w:val="1518"/>
        </w:trPr>
        <w:tc>
          <w:tcPr>
            <w:tcW w:w="253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lastRenderedPageBreak/>
              <w:t>Protecţia populaţiei pentru diminuarea / eliminarea efectelor alunecărilor de teren</w:t>
            </w:r>
          </w:p>
        </w:tc>
        <w:tc>
          <w:tcPr>
            <w:tcW w:w="2573"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Suprafaţa de teren stabilizat</w:t>
            </w:r>
          </w:p>
        </w:tc>
        <w:tc>
          <w:tcPr>
            <w:tcW w:w="210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Anual</w:t>
            </w:r>
          </w:p>
        </w:tc>
        <w:tc>
          <w:tcPr>
            <w:tcW w:w="211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3"/>
                <w:sz w:val="24"/>
                <w:szCs w:val="24"/>
                <w:lang w:val="ro-RO" w:eastAsia="zh-CN"/>
              </w:rPr>
              <w:t>Primăria Drăghiceni</w:t>
            </w:r>
          </w:p>
        </w:tc>
        <w:tc>
          <w:tcPr>
            <w:tcW w:w="514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p>
        </w:tc>
      </w:tr>
      <w:tr w:rsidR="00642867" w:rsidRPr="00642867" w:rsidTr="009C7256">
        <w:trPr>
          <w:trHeight w:hRule="exact" w:val="1132"/>
        </w:trPr>
        <w:tc>
          <w:tcPr>
            <w:tcW w:w="253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2"/>
                <w:sz w:val="24"/>
                <w:szCs w:val="24"/>
                <w:lang w:val="ro-RO" w:eastAsia="zh-CN"/>
              </w:rPr>
              <w:t>Zonificarea teritorială</w:t>
            </w:r>
          </w:p>
        </w:tc>
        <w:tc>
          <w:tcPr>
            <w:tcW w:w="2573"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shd w:val="clear" w:color="auto" w:fill="FFFFFF"/>
              <w:tabs>
                <w:tab w:val="left" w:pos="245"/>
              </w:tabs>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r>
            <w:r w:rsidRPr="00642867">
              <w:rPr>
                <w:rFonts w:ascii="Palatino Linotype" w:eastAsia="SimSun" w:hAnsi="Palatino Linotype" w:cs="Calibri"/>
                <w:spacing w:val="-2"/>
                <w:sz w:val="24"/>
                <w:szCs w:val="24"/>
                <w:lang w:val="ro-RO" w:eastAsia="zh-CN"/>
              </w:rPr>
              <w:t xml:space="preserve">Numărul de certificate </w:t>
            </w:r>
            <w:r w:rsidRPr="00642867">
              <w:rPr>
                <w:rFonts w:ascii="Palatino Linotype" w:eastAsia="SimSun" w:hAnsi="Palatino Linotype" w:cs="Calibri"/>
                <w:spacing w:val="-1"/>
                <w:sz w:val="24"/>
                <w:szCs w:val="24"/>
                <w:lang w:val="ro-RO" w:eastAsia="zh-CN"/>
              </w:rPr>
              <w:t>de urbanism acordate;</w:t>
            </w:r>
          </w:p>
          <w:p w:rsidR="00642867" w:rsidRPr="00642867" w:rsidRDefault="00642867" w:rsidP="00642867">
            <w:pPr>
              <w:widowControl w:val="0"/>
              <w:shd w:val="clear" w:color="auto" w:fill="FFFFFF"/>
              <w:tabs>
                <w:tab w:val="left" w:pos="245"/>
              </w:tabs>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r>
            <w:r w:rsidRPr="00642867">
              <w:rPr>
                <w:rFonts w:ascii="Palatino Linotype" w:eastAsia="SimSun" w:hAnsi="Palatino Linotype" w:cs="Calibri"/>
                <w:spacing w:val="-1"/>
                <w:sz w:val="24"/>
                <w:szCs w:val="24"/>
                <w:lang w:val="ro-RO" w:eastAsia="zh-CN"/>
              </w:rPr>
              <w:t>Numărul autorizaţiilor</w:t>
            </w:r>
            <w:r w:rsidRPr="00642867">
              <w:rPr>
                <w:rFonts w:ascii="Palatino Linotype" w:eastAsia="SimSun" w:hAnsi="Palatino Linotype" w:cs="Calibri"/>
                <w:spacing w:val="-1"/>
                <w:sz w:val="24"/>
                <w:szCs w:val="24"/>
                <w:lang w:val="ro-RO" w:eastAsia="zh-CN"/>
              </w:rPr>
              <w:br/>
            </w:r>
            <w:r w:rsidRPr="00642867">
              <w:rPr>
                <w:rFonts w:ascii="Palatino Linotype" w:eastAsia="SimSun" w:hAnsi="Palatino Linotype" w:cs="Calibri"/>
                <w:spacing w:val="-2"/>
                <w:sz w:val="24"/>
                <w:szCs w:val="24"/>
                <w:lang w:val="ro-RO" w:eastAsia="zh-CN"/>
              </w:rPr>
              <w:t>de construire eliberate;</w:t>
            </w:r>
          </w:p>
        </w:tc>
        <w:tc>
          <w:tcPr>
            <w:tcW w:w="210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Anual</w:t>
            </w:r>
          </w:p>
        </w:tc>
        <w:tc>
          <w:tcPr>
            <w:tcW w:w="211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line="240" w:lineRule="auto"/>
              <w:rPr>
                <w:rFonts w:ascii="Palatino Linotype" w:eastAsia="Times New Roman" w:hAnsi="Palatino Linotype" w:cs="Times New Roman"/>
              </w:rPr>
            </w:pPr>
            <w:r w:rsidRPr="00642867">
              <w:rPr>
                <w:rFonts w:ascii="Palatino Linotype" w:eastAsia="Times New Roman" w:hAnsi="Palatino Linotype" w:cs="Times New Roman"/>
              </w:rPr>
              <w:t>Primăria Drăghiceni</w:t>
            </w:r>
          </w:p>
          <w:p w:rsidR="00642867" w:rsidRPr="00642867" w:rsidRDefault="00642867" w:rsidP="00642867">
            <w:pPr>
              <w:spacing w:after="0" w:line="240" w:lineRule="auto"/>
              <w:rPr>
                <w:rFonts w:ascii="Palatino Linotype" w:eastAsia="Times New Roman" w:hAnsi="Palatino Linotype" w:cs="Times New Roman"/>
              </w:rPr>
            </w:pPr>
            <w:r w:rsidRPr="00642867">
              <w:rPr>
                <w:rFonts w:ascii="Palatino Linotype" w:eastAsia="Times New Roman" w:hAnsi="Palatino Linotype" w:cs="Times New Roman"/>
                <w:spacing w:val="-2"/>
              </w:rPr>
              <w:t>Inspectoratul de Stat</w:t>
            </w:r>
          </w:p>
          <w:p w:rsidR="00642867" w:rsidRPr="00642867" w:rsidRDefault="00642867" w:rsidP="00642867">
            <w:pPr>
              <w:spacing w:after="0" w:line="240" w:lineRule="auto"/>
              <w:rPr>
                <w:rFonts w:ascii="Palatino Linotype" w:eastAsia="Times New Roman" w:hAnsi="Palatino Linotype" w:cs="Calibri"/>
                <w:sz w:val="24"/>
                <w:szCs w:val="24"/>
              </w:rPr>
            </w:pPr>
            <w:r w:rsidRPr="00642867">
              <w:rPr>
                <w:rFonts w:ascii="Palatino Linotype" w:eastAsia="Times New Roman" w:hAnsi="Palatino Linotype" w:cs="Calibri"/>
                <w:sz w:val="24"/>
                <w:szCs w:val="24"/>
              </w:rPr>
              <w:t>în Construcţii;</w:t>
            </w:r>
          </w:p>
        </w:tc>
        <w:tc>
          <w:tcPr>
            <w:tcW w:w="514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1"/>
                <w:sz w:val="24"/>
                <w:szCs w:val="24"/>
                <w:lang w:val="ro-RO" w:eastAsia="zh-CN"/>
              </w:rPr>
              <w:t>Conform prevederilor legislative specifice</w:t>
            </w:r>
          </w:p>
        </w:tc>
      </w:tr>
      <w:tr w:rsidR="00642867" w:rsidRPr="00642867" w:rsidTr="009C7256">
        <w:trPr>
          <w:trHeight w:hRule="exact" w:val="2350"/>
        </w:trPr>
        <w:tc>
          <w:tcPr>
            <w:tcW w:w="2530"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Spaţii verzi</w:t>
            </w:r>
          </w:p>
        </w:tc>
        <w:tc>
          <w:tcPr>
            <w:tcW w:w="2573"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spacing w:after="0"/>
              <w:rPr>
                <w:rFonts w:ascii="Palatino Linotype" w:eastAsia="Times New Roman" w:hAnsi="Palatino Linotype" w:cs="Times New Roman"/>
                <w:sz w:val="24"/>
                <w:szCs w:val="24"/>
              </w:rPr>
            </w:pPr>
            <w:r w:rsidRPr="00642867">
              <w:rPr>
                <w:rFonts w:ascii="Palatino Linotype" w:eastAsia="Times New Roman" w:hAnsi="Palatino Linotype" w:cs="Times New Roman"/>
                <w:spacing w:val="-2"/>
                <w:sz w:val="24"/>
                <w:szCs w:val="24"/>
              </w:rPr>
              <w:t xml:space="preserve">Suprafaţa efectivă de </w:t>
            </w:r>
            <w:r w:rsidRPr="00642867">
              <w:rPr>
                <w:rFonts w:ascii="Palatino Linotype" w:eastAsia="Times New Roman" w:hAnsi="Palatino Linotype" w:cs="Times New Roman"/>
                <w:sz w:val="24"/>
                <w:szCs w:val="24"/>
              </w:rPr>
              <w:t>spaţii verzi este de 86100 mp</w:t>
            </w:r>
          </w:p>
          <w:p w:rsidR="00642867" w:rsidRPr="00642867" w:rsidRDefault="00642867" w:rsidP="00642867">
            <w:pPr>
              <w:spacing w:after="0"/>
              <w:rPr>
                <w:rFonts w:ascii="Palatino Linotype" w:eastAsia="Times New Roman" w:hAnsi="Palatino Linotype" w:cs="Times New Roman"/>
              </w:rPr>
            </w:pPr>
            <w:r w:rsidRPr="00642867">
              <w:rPr>
                <w:rFonts w:ascii="Palatino Linotype" w:eastAsia="Times New Roman" w:hAnsi="Palatino Linotype" w:cs="Times New Roman"/>
                <w:sz w:val="24"/>
                <w:szCs w:val="24"/>
              </w:rPr>
              <w:t>Rezultand ca este indeplinita tinta de 26 mp /</w:t>
            </w:r>
            <w:r w:rsidRPr="00642867">
              <w:rPr>
                <w:rFonts w:ascii="Palatino Linotype" w:eastAsia="Times New Roman" w:hAnsi="Palatino Linotype" w:cs="Times New Roman"/>
              </w:rPr>
              <w:t xml:space="preserve"> locuitor</w:t>
            </w:r>
          </w:p>
        </w:tc>
        <w:tc>
          <w:tcPr>
            <w:tcW w:w="210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Anual</w:t>
            </w:r>
          </w:p>
        </w:tc>
        <w:tc>
          <w:tcPr>
            <w:tcW w:w="211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pacing w:val="-2"/>
                <w:sz w:val="24"/>
                <w:szCs w:val="24"/>
                <w:lang w:val="ro-RO" w:eastAsia="zh-CN"/>
              </w:rPr>
              <w:t>Primăria Drăghiceni</w:t>
            </w:r>
          </w:p>
        </w:tc>
        <w:tc>
          <w:tcPr>
            <w:tcW w:w="5142" w:type="dxa"/>
            <w:tcBorders>
              <w:top w:val="single" w:sz="6" w:space="0" w:color="auto"/>
              <w:left w:val="single" w:sz="6" w:space="0" w:color="auto"/>
              <w:bottom w:val="single" w:sz="6" w:space="0" w:color="auto"/>
              <w:right w:val="single" w:sz="6" w:space="0" w:color="auto"/>
            </w:tcBorders>
            <w:shd w:val="clear" w:color="auto" w:fill="FFFFFF"/>
          </w:tcPr>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Conform prevederilor Legii nr. 24/2007 </w:t>
            </w:r>
            <w:r w:rsidRPr="00642867">
              <w:rPr>
                <w:rFonts w:ascii="Palatino Linotype" w:eastAsia="SimSun" w:hAnsi="Palatino Linotype" w:cs="Calibri"/>
                <w:spacing w:val="-1"/>
                <w:sz w:val="24"/>
                <w:szCs w:val="24"/>
                <w:lang w:val="ro-RO" w:eastAsia="zh-CN"/>
              </w:rPr>
              <w:t xml:space="preserve">republicată este necesar intocmirea - Registrul naţional al spaţiilor </w:t>
            </w:r>
            <w:r w:rsidRPr="00642867">
              <w:rPr>
                <w:rFonts w:ascii="Palatino Linotype" w:eastAsia="SimSun" w:hAnsi="Palatino Linotype" w:cs="Calibri"/>
                <w:sz w:val="24"/>
                <w:szCs w:val="24"/>
                <w:lang w:val="ro-RO" w:eastAsia="zh-CN"/>
              </w:rPr>
              <w:t>verzi.</w:t>
            </w:r>
          </w:p>
        </w:tc>
      </w:tr>
    </w:tbl>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  </w:t>
      </w:r>
    </w:p>
    <w:p w:rsidR="00642867" w:rsidRPr="00642867" w:rsidRDefault="00642867" w:rsidP="00642867">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sectPr w:rsidR="00642867" w:rsidRPr="00642867" w:rsidSect="00B63302">
          <w:pgSz w:w="16834" w:h="11909" w:orient="landscape"/>
          <w:pgMar w:top="859" w:right="852" w:bottom="360" w:left="1560" w:header="708" w:footer="708" w:gutter="0"/>
          <w:cols w:space="60"/>
          <w:noEndnote/>
        </w:sectPr>
      </w:pPr>
    </w:p>
    <w:p w:rsidR="00642867" w:rsidRPr="00642867" w:rsidRDefault="00642867" w:rsidP="00642867">
      <w:pPr>
        <w:widowControl w:val="0"/>
        <w:autoSpaceDE w:val="0"/>
        <w:autoSpaceDN w:val="0"/>
        <w:adjustRightInd w:val="0"/>
        <w:spacing w:after="0"/>
        <w:rPr>
          <w:rFonts w:ascii="Palatino Linotype" w:eastAsia="SimSun" w:hAnsi="Palatino Linotype" w:cs="Calibri"/>
          <w:b/>
          <w:sz w:val="24"/>
          <w:szCs w:val="24"/>
          <w:lang w:val="ro-RO" w:eastAsia="zh-CN"/>
        </w:rPr>
      </w:pPr>
      <w:r w:rsidRPr="00642867">
        <w:rPr>
          <w:rFonts w:ascii="Palatino Linotype" w:eastAsia="SimSun" w:hAnsi="Palatino Linotype" w:cs="Calibri"/>
          <w:sz w:val="24"/>
          <w:szCs w:val="24"/>
          <w:lang w:val="ro-RO" w:eastAsia="zh-CN"/>
        </w:rPr>
        <w:lastRenderedPageBreak/>
        <w:t xml:space="preserve">  </w:t>
      </w:r>
      <w:r w:rsidRPr="00642867">
        <w:rPr>
          <w:rFonts w:ascii="Palatino Linotype" w:eastAsia="SimSun" w:hAnsi="Palatino Linotype" w:cs="Calibri"/>
          <w:b/>
          <w:sz w:val="24"/>
          <w:szCs w:val="24"/>
          <w:lang w:val="ro-RO" w:eastAsia="zh-CN"/>
        </w:rPr>
        <w:t>12. Rezumat fără caracter tehnic</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Raportul de mediu pentru P.U.G. Comuna Drăghiceni a fost realizat conform prevederilor HG nr. 1076/2004 care transpune Directiva S.E.A. 2001/42/CE privind procedura de realizare a evaluării de mediu pentru planuri şi programe.</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Comuna Draghiceni este parte integranta a județului Olt, fiind situata la 7 kilometri de orasul Caracal si la 45 de kilometri de municipiul Craiova.</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In componența comunei Draghiceni intra localitațile Draghiceni - resedința comunei, Liiceni si Grozavesti.Intreaga comuna se intinde pe o suprafața de 3200 de hectare.</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Comuna Draghiceni este situata in estul Campiei Leu-Rootunda.</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Comuna a fost infiintata prin lege administrativa din 31 martie 1864, desfiintata in anul 1873, reinfiintata in anul 1887, desfiintata in anul 1930, reinfiintata in anul 1932.</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 facut parte din judetul Romanati pana in anul 1950 si din regiunea Oltenia, raionul Caracal intre anii 1950 si 1968.</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Intre anii 1968 si </w:t>
      </w:r>
      <w:smartTag w:uri="urn:schemas-microsoft-com:office:smarttags" w:element="metricconverter">
        <w:smartTagPr>
          <w:attr w:name="ProductID" w:val="2005 a"/>
        </w:smartTagPr>
        <w:r w:rsidRPr="00642867">
          <w:rPr>
            <w:rFonts w:ascii="Palatino Linotype" w:eastAsia="SimSun" w:hAnsi="Palatino Linotype" w:cs="Calibri"/>
            <w:sz w:val="24"/>
            <w:szCs w:val="24"/>
            <w:lang w:val="ro-RO" w:eastAsia="zh-CN"/>
          </w:rPr>
          <w:t>2005 a</w:t>
        </w:r>
      </w:smartTag>
      <w:r w:rsidRPr="00642867">
        <w:rPr>
          <w:rFonts w:ascii="Palatino Linotype" w:eastAsia="SimSun" w:hAnsi="Palatino Linotype" w:cs="Calibri"/>
          <w:sz w:val="24"/>
          <w:szCs w:val="24"/>
          <w:lang w:val="ro-RO" w:eastAsia="zh-CN"/>
        </w:rPr>
        <w:t xml:space="preserve"> fost comuna suburbana a orasului Caracal. </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In zona au fost descoperite fragmente de ceramica romana si un tezaur monetar cuprinzand 460 denari romani imperiali, emisi in intervalul cuprins intre imparatii Nero si Commodus.</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Satul este mentionat intr-un hrisov emis la 10 iunie 1535, prin care Vlad Vintila intareste lui Bratu si lui Aldea, cu fii lor o cina in Draghiceni in sat si in camp pana la rau.</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Satul mai este mentionat intr-un hrisov din 9 iunie 1549 prin care voievodul Mircea Ciobanu intareste lui Mitrea si lui Grozea o cina in Draghiceni.</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ab/>
        <w:t>Comuna Drăghiceni este amplasata in bazinul hidrografic Olt.</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p>
    <w:p w:rsidR="00642867" w:rsidRPr="00642867" w:rsidRDefault="00642867" w:rsidP="00642867">
      <w:pPr>
        <w:keepNext/>
        <w:spacing w:before="240" w:after="0" w:line="240" w:lineRule="auto"/>
        <w:ind w:firstLine="720"/>
        <w:jc w:val="both"/>
        <w:outlineLvl w:val="0"/>
        <w:rPr>
          <w:rFonts w:ascii="Palatino Linotype" w:eastAsia="Times New Roman" w:hAnsi="Palatino Linotype" w:cs="Calibri"/>
          <w:bCs/>
          <w:sz w:val="24"/>
          <w:szCs w:val="24"/>
          <w:u w:val="single"/>
        </w:rPr>
      </w:pPr>
      <w:r w:rsidRPr="00642867">
        <w:rPr>
          <w:rFonts w:ascii="Palatino Linotype" w:eastAsia="Times New Roman" w:hAnsi="Palatino Linotype" w:cs="Calibri"/>
          <w:bCs/>
          <w:sz w:val="24"/>
          <w:szCs w:val="24"/>
          <w:u w:val="single"/>
        </w:rPr>
        <w:t>RELATII IN TERITORIU</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Cs/>
          <w:sz w:val="24"/>
          <w:szCs w:val="24"/>
          <w:lang w:val="ro-RO" w:eastAsia="zh-CN"/>
        </w:rPr>
      </w:pP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Arial"/>
          <w:sz w:val="24"/>
          <w:szCs w:val="24"/>
          <w:lang w:val="ro-RO" w:eastAsia="zh-CN"/>
        </w:rPr>
      </w:pPr>
      <w:bookmarkStart w:id="19" w:name="_Hlk513378222"/>
      <w:r w:rsidRPr="00642867">
        <w:rPr>
          <w:rFonts w:ascii="Palatino Linotype" w:eastAsia="SimSun" w:hAnsi="Palatino Linotype" w:cs="Arial"/>
          <w:sz w:val="24"/>
          <w:szCs w:val="24"/>
          <w:lang w:val="ro-RO" w:eastAsia="zh-CN"/>
        </w:rPr>
        <w:tab/>
        <w:t>Comuna Drăghiceni este strabatuta DN6 ce face legatura cu orasul Caracal si Craiova de si Bucuresti.</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ab/>
        <w:t>Comuna se invecineaza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Cs/>
          <w:sz w:val="24"/>
          <w:szCs w:val="24"/>
          <w:lang w:val="ro-RO" w:eastAsia="zh-CN"/>
        </w:rPr>
      </w:pPr>
      <w:r w:rsidRPr="00642867">
        <w:rPr>
          <w:rFonts w:ascii="Palatino Linotype" w:eastAsia="SimSun" w:hAnsi="Palatino Linotype" w:cs="Calibri"/>
          <w:bCs/>
          <w:sz w:val="24"/>
          <w:szCs w:val="24"/>
          <w:lang w:val="ro-RO" w:eastAsia="zh-CN"/>
        </w:rPr>
        <w:t>Comuna Draghiceni se invecineaza cu urmatoarele comune :</w:t>
      </w:r>
    </w:p>
    <w:p w:rsidR="00642867" w:rsidRPr="00642867" w:rsidRDefault="00642867" w:rsidP="00642867">
      <w:pPr>
        <w:widowControl w:val="0"/>
        <w:numPr>
          <w:ilvl w:val="0"/>
          <w:numId w:val="47"/>
        </w:numPr>
        <w:autoSpaceDE w:val="0"/>
        <w:autoSpaceDN w:val="0"/>
        <w:adjustRightInd w:val="0"/>
        <w:spacing w:after="0" w:line="240" w:lineRule="auto"/>
        <w:contextualSpacing/>
        <w:rPr>
          <w:rFonts w:ascii="Palatino Linotype" w:eastAsia="SimSun" w:hAnsi="Palatino Linotype" w:cs="Calibri"/>
          <w:sz w:val="24"/>
          <w:szCs w:val="24"/>
          <w:shd w:val="clear" w:color="auto" w:fill="FFFFFF"/>
          <w:lang w:eastAsia="zh-CN"/>
        </w:rPr>
      </w:pPr>
      <w:r w:rsidRPr="00642867">
        <w:rPr>
          <w:rFonts w:ascii="Palatino Linotype" w:eastAsia="SimSun" w:hAnsi="Palatino Linotype" w:cs="Arial"/>
          <w:sz w:val="24"/>
          <w:szCs w:val="24"/>
          <w:lang w:val="ro-RO" w:eastAsia="zh-CN"/>
        </w:rPr>
        <w:t xml:space="preserve">Comuna </w:t>
      </w:r>
      <w:hyperlink r:id="rId100" w:history="1">
        <w:r w:rsidRPr="00642867">
          <w:rPr>
            <w:rFonts w:ascii="Palatino Linotype" w:eastAsia="SimSun" w:hAnsi="Palatino Linotype" w:cs="Calibri"/>
            <w:sz w:val="24"/>
            <w:szCs w:val="24"/>
            <w:u w:val="single"/>
            <w:shd w:val="clear" w:color="auto" w:fill="FFFFFF"/>
            <w:lang w:eastAsia="zh-CN"/>
          </w:rPr>
          <w:t>Cezieni la N</w:t>
        </w:r>
      </w:hyperlink>
      <w:r w:rsidRPr="00642867">
        <w:rPr>
          <w:rFonts w:ascii="Palatino Linotype" w:eastAsia="SimSun" w:hAnsi="Palatino Linotype" w:cs="Calibri"/>
          <w:sz w:val="24"/>
          <w:szCs w:val="24"/>
          <w:shd w:val="clear" w:color="auto" w:fill="FFFFFF"/>
          <w:lang w:eastAsia="zh-CN"/>
        </w:rPr>
        <w:t>ord</w:t>
      </w:r>
    </w:p>
    <w:p w:rsidR="00642867" w:rsidRPr="00642867" w:rsidRDefault="00642867" w:rsidP="00642867">
      <w:pPr>
        <w:widowControl w:val="0"/>
        <w:numPr>
          <w:ilvl w:val="0"/>
          <w:numId w:val="47"/>
        </w:numPr>
        <w:autoSpaceDE w:val="0"/>
        <w:autoSpaceDN w:val="0"/>
        <w:adjustRightInd w:val="0"/>
        <w:spacing w:after="0" w:line="240" w:lineRule="auto"/>
        <w:contextualSpacing/>
        <w:rPr>
          <w:rFonts w:ascii="Palatino Linotype" w:eastAsia="SimSun" w:hAnsi="Palatino Linotype" w:cs="Calibri"/>
          <w:sz w:val="24"/>
          <w:szCs w:val="24"/>
          <w:shd w:val="clear" w:color="auto" w:fill="FFFFFF"/>
          <w:lang w:eastAsia="zh-CN"/>
        </w:rPr>
      </w:pPr>
      <w:r w:rsidRPr="00642867">
        <w:rPr>
          <w:rFonts w:ascii="Palatino Linotype" w:eastAsia="SimSun" w:hAnsi="Palatino Linotype" w:cs="Arial"/>
          <w:sz w:val="24"/>
          <w:szCs w:val="24"/>
          <w:lang w:val="ro-RO" w:eastAsia="zh-CN"/>
        </w:rPr>
        <w:t xml:space="preserve">Municipiul Caracal la </w:t>
      </w:r>
      <w:r w:rsidRPr="00642867">
        <w:rPr>
          <w:rFonts w:ascii="Palatino Linotype" w:eastAsia="SimSun" w:hAnsi="Palatino Linotype" w:cs="Calibri"/>
          <w:sz w:val="24"/>
          <w:szCs w:val="24"/>
          <w:u w:val="single"/>
          <w:shd w:val="clear" w:color="auto" w:fill="FFFFFF"/>
          <w:lang w:eastAsia="zh-CN"/>
        </w:rPr>
        <w:t>Est</w:t>
      </w:r>
    </w:p>
    <w:p w:rsidR="00642867" w:rsidRPr="00642867" w:rsidRDefault="00642867" w:rsidP="00642867">
      <w:pPr>
        <w:widowControl w:val="0"/>
        <w:numPr>
          <w:ilvl w:val="0"/>
          <w:numId w:val="47"/>
        </w:numPr>
        <w:autoSpaceDE w:val="0"/>
        <w:autoSpaceDN w:val="0"/>
        <w:adjustRightInd w:val="0"/>
        <w:spacing w:after="0" w:line="240" w:lineRule="auto"/>
        <w:contextualSpacing/>
        <w:rPr>
          <w:rFonts w:ascii="Palatino Linotype" w:eastAsia="SimSun" w:hAnsi="Palatino Linotype" w:cs="Calibri"/>
          <w:sz w:val="24"/>
          <w:szCs w:val="24"/>
          <w:shd w:val="clear" w:color="auto" w:fill="FFFFFF"/>
          <w:lang w:eastAsia="zh-CN"/>
        </w:rPr>
      </w:pPr>
      <w:r w:rsidRPr="00642867">
        <w:rPr>
          <w:rFonts w:ascii="Palatino Linotype" w:eastAsia="SimSun" w:hAnsi="Palatino Linotype" w:cs="Arial"/>
          <w:sz w:val="24"/>
          <w:szCs w:val="24"/>
          <w:lang w:val="ro-RO" w:eastAsia="zh-CN"/>
        </w:rPr>
        <w:t>Comuna Redea la Sud</w:t>
      </w:r>
      <w:r w:rsidRPr="00642867">
        <w:rPr>
          <w:rFonts w:ascii="Palatino Linotype" w:eastAsia="SimSun" w:hAnsi="Palatino Linotype" w:cs="Calibri"/>
          <w:sz w:val="24"/>
          <w:szCs w:val="24"/>
          <w:shd w:val="clear" w:color="auto" w:fill="FFFFFF"/>
          <w:lang w:eastAsia="zh-CN"/>
        </w:rPr>
        <w:t> </w:t>
      </w:r>
    </w:p>
    <w:p w:rsidR="00642867" w:rsidRPr="00642867" w:rsidRDefault="00642867" w:rsidP="00642867">
      <w:pPr>
        <w:widowControl w:val="0"/>
        <w:numPr>
          <w:ilvl w:val="0"/>
          <w:numId w:val="47"/>
        </w:numPr>
        <w:autoSpaceDE w:val="0"/>
        <w:autoSpaceDN w:val="0"/>
        <w:adjustRightInd w:val="0"/>
        <w:spacing w:after="0" w:line="240" w:lineRule="auto"/>
        <w:contextualSpacing/>
        <w:jc w:val="both"/>
        <w:rPr>
          <w:rFonts w:ascii="Palatino Linotype" w:eastAsia="SimSun" w:hAnsi="Palatino Linotype" w:cs="Arial"/>
          <w:sz w:val="24"/>
          <w:szCs w:val="24"/>
          <w:lang w:val="ro-RO" w:eastAsia="zh-CN"/>
        </w:rPr>
      </w:pPr>
      <w:r w:rsidRPr="00642867">
        <w:rPr>
          <w:rFonts w:ascii="Palatino Linotype" w:eastAsia="SimSun" w:hAnsi="Palatino Linotype" w:cs="Calibri"/>
          <w:sz w:val="24"/>
          <w:szCs w:val="24"/>
          <w:shd w:val="clear" w:color="auto" w:fill="FFFFFF"/>
          <w:lang w:eastAsia="zh-CN"/>
        </w:rPr>
        <w:t>Judetul Dolj la Vest</w:t>
      </w:r>
    </w:p>
    <w:p w:rsidR="00642867" w:rsidRPr="00642867" w:rsidRDefault="00642867" w:rsidP="00642867">
      <w:pPr>
        <w:spacing w:after="0"/>
        <w:jc w:val="both"/>
        <w:rPr>
          <w:rFonts w:ascii="Palatino Linotype" w:eastAsia="SimSun" w:hAnsi="Palatino Linotype" w:cs="Arial"/>
          <w:sz w:val="24"/>
          <w:szCs w:val="24"/>
          <w:lang w:val="ro-RO" w:eastAsia="zh-CN"/>
        </w:rPr>
      </w:pPr>
    </w:p>
    <w:p w:rsidR="00642867" w:rsidRPr="00642867" w:rsidRDefault="00642867" w:rsidP="00642867">
      <w:pPr>
        <w:keepNext/>
        <w:spacing w:before="240" w:after="0" w:line="240" w:lineRule="auto"/>
        <w:ind w:firstLine="720"/>
        <w:jc w:val="both"/>
        <w:outlineLvl w:val="0"/>
        <w:rPr>
          <w:rFonts w:ascii="Palatino Linotype" w:eastAsia="Times New Roman" w:hAnsi="Palatino Linotype" w:cs="Calibri"/>
          <w:bCs/>
          <w:sz w:val="24"/>
          <w:szCs w:val="24"/>
          <w:u w:val="single"/>
        </w:rPr>
      </w:pPr>
      <w:r w:rsidRPr="00642867">
        <w:rPr>
          <w:rFonts w:ascii="Palatino Linotype" w:eastAsia="Times New Roman" w:hAnsi="Palatino Linotype" w:cs="Calibri"/>
          <w:bCs/>
          <w:sz w:val="24"/>
          <w:szCs w:val="24"/>
          <w:u w:val="single"/>
        </w:rPr>
        <w:t>RETEAUA HIDROGRAFICA</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171717"/>
          <w:sz w:val="24"/>
          <w:szCs w:val="24"/>
          <w:shd w:val="clear" w:color="auto" w:fill="FFFFFF"/>
          <w:lang w:val="ro-RO" w:eastAsia="zh-CN"/>
        </w:rPr>
      </w:pP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ab/>
      </w:r>
      <w:r w:rsidRPr="00642867">
        <w:rPr>
          <w:rFonts w:ascii="Palatino Linotype" w:eastAsia="SimSun" w:hAnsi="Palatino Linotype" w:cs="Calibri"/>
          <w:sz w:val="24"/>
          <w:szCs w:val="24"/>
          <w:lang w:val="ro-RO" w:eastAsia="zh-CN"/>
        </w:rPr>
        <w:t>Comuna Draghiceni face parte din bazinul hidrografic Olt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shd w:val="clear" w:color="auto" w:fill="FFFFFF"/>
          <w:lang w:val="ro-RO" w:eastAsia="zh-CN"/>
        </w:rPr>
      </w:pPr>
      <w:r w:rsidRPr="00642867">
        <w:rPr>
          <w:rFonts w:ascii="Palatino Linotype" w:eastAsia="SimSun" w:hAnsi="Palatino Linotype" w:cs="Calibri"/>
          <w:sz w:val="24"/>
          <w:szCs w:val="24"/>
          <w:shd w:val="clear" w:color="auto" w:fill="FFFFFF"/>
          <w:lang w:val="ro-RO" w:eastAsia="zh-CN"/>
        </w:rPr>
        <w:tab/>
        <w:t>Teritoriul comunei este strabatut de paraurile Gologan pe o lungime de 4km, paraul Frasinet pe o lungime de 10km,  Valea Diosti si paraul Caracal.</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shd w:val="clear" w:color="auto" w:fill="FFFFFF"/>
          <w:lang w:val="ro-RO" w:eastAsia="zh-CN"/>
        </w:rPr>
      </w:pPr>
      <w:r w:rsidRPr="00642867">
        <w:rPr>
          <w:rFonts w:ascii="Palatino Linotype" w:eastAsia="SimSun" w:hAnsi="Palatino Linotype" w:cs="Calibri"/>
          <w:sz w:val="24"/>
          <w:szCs w:val="24"/>
          <w:shd w:val="clear" w:color="auto" w:fill="FFFFFF"/>
          <w:lang w:val="ro-RO" w:eastAsia="zh-CN"/>
        </w:rPr>
        <w:tab/>
        <w:t xml:space="preserve">Pe teritoriul com. Draghiceni se afla Balta Draghiceni cu o suprafata de </w:t>
      </w:r>
      <w:smartTag w:uri="urn:schemas-microsoft-com:office:smarttags" w:element="metricconverter">
        <w:smartTagPr>
          <w:attr w:name="ProductID" w:val="4.3 ha"/>
        </w:smartTagPr>
        <w:r w:rsidRPr="00642867">
          <w:rPr>
            <w:rFonts w:ascii="Palatino Linotype" w:eastAsia="SimSun" w:hAnsi="Palatino Linotype" w:cs="Calibri"/>
            <w:sz w:val="24"/>
            <w:szCs w:val="24"/>
            <w:shd w:val="clear" w:color="auto" w:fill="FFFFFF"/>
            <w:lang w:val="ro-RO" w:eastAsia="zh-CN"/>
          </w:rPr>
          <w:t>4.3 ha</w:t>
        </w:r>
      </w:smartTag>
      <w:r w:rsidRPr="00642867">
        <w:rPr>
          <w:rFonts w:ascii="Palatino Linotype" w:eastAsia="SimSun" w:hAnsi="Palatino Linotype" w:cs="Calibri"/>
          <w:sz w:val="24"/>
          <w:szCs w:val="24"/>
          <w:shd w:val="clear" w:color="auto" w:fill="FFFFFF"/>
          <w:lang w:val="ro-RO" w:eastAsia="zh-CN"/>
        </w:rPr>
        <w:t xml:space="preserve"> si Balta Liiceni cu o suprafata de </w:t>
      </w:r>
      <w:smartTag w:uri="urn:schemas-microsoft-com:office:smarttags" w:element="metricconverter">
        <w:smartTagPr>
          <w:attr w:name="ProductID" w:val="4.5 ha"/>
        </w:smartTagPr>
        <w:r w:rsidRPr="00642867">
          <w:rPr>
            <w:rFonts w:ascii="Palatino Linotype" w:eastAsia="SimSun" w:hAnsi="Palatino Linotype" w:cs="Calibri"/>
            <w:sz w:val="24"/>
            <w:szCs w:val="24"/>
            <w:shd w:val="clear" w:color="auto" w:fill="FFFFFF"/>
            <w:lang w:val="ro-RO" w:eastAsia="zh-CN"/>
          </w:rPr>
          <w:t>4.5 ha</w:t>
        </w:r>
      </w:smartTag>
      <w:r w:rsidRPr="00642867">
        <w:rPr>
          <w:rFonts w:ascii="Palatino Linotype" w:eastAsia="SimSun" w:hAnsi="Palatino Linotype" w:cs="Calibri"/>
          <w:sz w:val="24"/>
          <w:szCs w:val="24"/>
          <w:shd w:val="clear" w:color="auto" w:fill="FFFFFF"/>
          <w:lang w:val="ro-RO" w:eastAsia="zh-CN"/>
        </w:rPr>
        <w:t>.</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shd w:val="clear" w:color="auto" w:fill="FFFFFF"/>
          <w:lang w:val="ro-RO" w:eastAsia="zh-CN"/>
        </w:rPr>
      </w:pPr>
      <w:r w:rsidRPr="00642867">
        <w:rPr>
          <w:rFonts w:ascii="Palatino Linotype" w:eastAsia="SimSun" w:hAnsi="Palatino Linotype" w:cs="Calibri"/>
          <w:sz w:val="24"/>
          <w:szCs w:val="24"/>
          <w:shd w:val="clear" w:color="auto" w:fill="FFFFFF"/>
          <w:lang w:val="ro-RO" w:eastAsia="zh-CN"/>
        </w:rPr>
        <w:lastRenderedPageBreak/>
        <w:tab/>
        <w:t>Barajele construite pe teritoriul com Draghiceni sunt din pamant astfel: barajul Grozavesti pe paraul Caracal, barajul Alesteu pe paraul Gologan, barajul Diosti pe paraul Valea Diosti si barajul Draghiceni construit la confuenta paraului Caracal si Gologan.</w:t>
      </w:r>
    </w:p>
    <w:p w:rsidR="00642867" w:rsidRPr="00642867" w:rsidRDefault="00642867" w:rsidP="00642867">
      <w:pPr>
        <w:spacing w:after="0"/>
        <w:jc w:val="both"/>
        <w:rPr>
          <w:rFonts w:ascii="Palatino Linotype" w:eastAsia="SimSun" w:hAnsi="Palatino Linotype" w:cs="Arial"/>
          <w:sz w:val="24"/>
          <w:szCs w:val="24"/>
          <w:lang w:val="ro-RO" w:eastAsia="zh-CN"/>
        </w:rPr>
      </w:pPr>
      <w:r w:rsidRPr="00642867">
        <w:rPr>
          <w:rFonts w:ascii="Palatino Linotype" w:eastAsia="SimSun" w:hAnsi="Palatino Linotype" w:cs="Calibri"/>
          <w:sz w:val="24"/>
          <w:szCs w:val="24"/>
          <w:shd w:val="clear" w:color="auto" w:fill="FFFFFF"/>
          <w:lang w:val="ro-RO" w:eastAsia="zh-CN"/>
        </w:rPr>
        <w:tab/>
        <w:t>Panza de apa freatica se afla la adancimi de 10-15m</w:t>
      </w:r>
    </w:p>
    <w:bookmarkEnd w:id="19"/>
    <w:p w:rsidR="00642867" w:rsidRPr="00642867" w:rsidRDefault="00642867" w:rsidP="00642867">
      <w:pPr>
        <w:keepNext/>
        <w:spacing w:before="240" w:after="0" w:line="240" w:lineRule="auto"/>
        <w:ind w:firstLine="720"/>
        <w:jc w:val="both"/>
        <w:outlineLvl w:val="0"/>
        <w:rPr>
          <w:rFonts w:ascii="Palatino Linotype" w:eastAsia="Times New Roman" w:hAnsi="Palatino Linotype" w:cs="Calibri"/>
          <w:bCs/>
          <w:sz w:val="24"/>
          <w:szCs w:val="24"/>
          <w:u w:val="single"/>
        </w:rPr>
      </w:pPr>
      <w:r w:rsidRPr="00642867">
        <w:rPr>
          <w:rFonts w:ascii="Palatino Linotype" w:eastAsia="Times New Roman" w:hAnsi="Palatino Linotype" w:cs="Calibri"/>
          <w:bCs/>
          <w:sz w:val="24"/>
          <w:szCs w:val="24"/>
          <w:u w:val="single"/>
        </w:rPr>
        <w:t>RISCURI NATURALE</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bCs/>
          <w:sz w:val="24"/>
          <w:szCs w:val="24"/>
          <w:u w:val="single"/>
          <w:lang w:val="ro-RO" w:eastAsia="zh-CN"/>
        </w:rPr>
      </w:pP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000000"/>
          <w:sz w:val="24"/>
          <w:szCs w:val="24"/>
          <w:shd w:val="clear" w:color="auto" w:fill="FFFFFF"/>
          <w:lang w:val="ro-RO" w:eastAsia="zh-CN"/>
        </w:rPr>
      </w:pPr>
      <w:r w:rsidRPr="00642867">
        <w:rPr>
          <w:rFonts w:ascii="Palatino Linotype" w:eastAsia="SimSun" w:hAnsi="Palatino Linotype" w:cs="Calibri"/>
          <w:color w:val="000000"/>
          <w:sz w:val="24"/>
          <w:szCs w:val="24"/>
          <w:shd w:val="clear" w:color="auto" w:fill="FFFFFF"/>
          <w:lang w:val="ro-RO" w:eastAsia="zh-CN"/>
        </w:rPr>
        <w:t xml:space="preserve">          Riscurile naturale indentificate ca fiind intalnite pe raza comunei Draghiceni sunt urmatoarele: cutremure si inundatii de mica amploare, incendii de padure si alunecari de teren.</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000000"/>
          <w:sz w:val="24"/>
          <w:szCs w:val="24"/>
          <w:shd w:val="clear" w:color="auto" w:fill="FFFFFF"/>
          <w:lang w:val="ro-RO" w:eastAsia="zh-CN"/>
        </w:rPr>
      </w:pPr>
    </w:p>
    <w:p w:rsidR="00642867" w:rsidRPr="00642867" w:rsidRDefault="00642867" w:rsidP="00642867">
      <w:pPr>
        <w:spacing w:after="0" w:line="240" w:lineRule="auto"/>
        <w:outlineLvl w:val="0"/>
        <w:rPr>
          <w:rFonts w:ascii="Palatino Linotype" w:eastAsia="MS Mincho" w:hAnsi="Palatino Linotype" w:cs="Calibri"/>
          <w:b/>
          <w:sz w:val="24"/>
          <w:szCs w:val="24"/>
          <w:u w:val="single"/>
          <w:lang w:val="en-GB"/>
        </w:rPr>
      </w:pPr>
      <w:r w:rsidRPr="00642867">
        <w:rPr>
          <w:rFonts w:ascii="Palatino Linotype" w:eastAsia="MS Mincho" w:hAnsi="Palatino Linotype" w:cs="Calibri"/>
          <w:sz w:val="24"/>
          <w:szCs w:val="24"/>
          <w:lang w:val="en-GB"/>
        </w:rPr>
        <w:tab/>
        <w:t xml:space="preserve"> </w:t>
      </w:r>
      <w:bookmarkStart w:id="20" w:name="_Toc505941184"/>
      <w:r w:rsidRPr="00642867">
        <w:rPr>
          <w:rFonts w:ascii="Palatino Linotype" w:eastAsia="MS Mincho" w:hAnsi="Palatino Linotype" w:cs="Calibri"/>
          <w:b/>
          <w:sz w:val="24"/>
          <w:szCs w:val="24"/>
          <w:u w:val="single"/>
          <w:lang w:val="en-GB"/>
        </w:rPr>
        <w:t>Cutremure</w:t>
      </w:r>
      <w:bookmarkEnd w:id="20"/>
      <w:r w:rsidRPr="00642867">
        <w:rPr>
          <w:rFonts w:ascii="Palatino Linotype" w:eastAsia="MS Mincho" w:hAnsi="Palatino Linotype" w:cs="Calibri"/>
          <w:b/>
          <w:i/>
          <w:sz w:val="24"/>
          <w:szCs w:val="24"/>
          <w:u w:val="single"/>
          <w:lang w:val="en-GB"/>
        </w:rPr>
        <w:t xml:space="preserve"> </w:t>
      </w:r>
    </w:p>
    <w:p w:rsidR="00642867" w:rsidRPr="00642867" w:rsidRDefault="00642867" w:rsidP="00642867">
      <w:pPr>
        <w:spacing w:after="0" w:line="240" w:lineRule="auto"/>
        <w:ind w:left="435"/>
        <w:rPr>
          <w:rFonts w:ascii="Palatino Linotype" w:eastAsia="MS Mincho" w:hAnsi="Palatino Linotype" w:cs="Calibri"/>
          <w:sz w:val="24"/>
          <w:szCs w:val="24"/>
          <w:lang w:val="en-GB"/>
        </w:rPr>
      </w:pP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b/>
        <w:t>Din punct de vedere al riscurilor seismice, comuna Draghiceni poate fi afectata de undele telurice de tip transversal (P) si de tip vertical (S) produse de cutremurele de pamant de natura tectonica cu epicentrul in Muntii VRANCEA</w:t>
      </w:r>
      <w:r w:rsidRPr="00642867">
        <w:rPr>
          <w:rFonts w:ascii="Palatino Linotype" w:eastAsia="SimSun" w:hAnsi="Palatino Linotype" w:cs="Calibri"/>
          <w:i/>
          <w:sz w:val="24"/>
          <w:szCs w:val="24"/>
          <w:lang w:val="ro-RO" w:eastAsia="zh-CN"/>
        </w:rPr>
        <w:t xml:space="preserve"> </w:t>
      </w:r>
      <w:r w:rsidRPr="00642867">
        <w:rPr>
          <w:rFonts w:ascii="Palatino Linotype" w:eastAsia="SimSun" w:hAnsi="Palatino Linotype" w:cs="Calibri"/>
          <w:b/>
          <w:sz w:val="24"/>
          <w:szCs w:val="24"/>
          <w:lang w:val="ro-RO" w:eastAsia="zh-CN"/>
        </w:rPr>
        <w:t>.</w:t>
      </w:r>
      <w:r w:rsidRPr="00642867">
        <w:rPr>
          <w:rFonts w:ascii="Palatino Linotype" w:eastAsia="SimSun" w:hAnsi="Palatino Linotype" w:cs="Calibri"/>
          <w:sz w:val="24"/>
          <w:szCs w:val="24"/>
          <w:lang w:val="ro-RO" w:eastAsia="zh-CN"/>
        </w:rPr>
        <w:t xml:space="preserve"> Intensitatea cutremurelor poate ajunge pana la 6,5 – 7,3 grade pe scara </w:t>
      </w:r>
      <w:r w:rsidRPr="00642867">
        <w:rPr>
          <w:rFonts w:ascii="Palatino Linotype" w:eastAsia="SimSun" w:hAnsi="Palatino Linotype" w:cs="Calibri"/>
          <w:i/>
          <w:sz w:val="24"/>
          <w:szCs w:val="24"/>
          <w:lang w:val="ro-RO" w:eastAsia="zh-CN"/>
        </w:rPr>
        <w:t>Richter</w:t>
      </w:r>
      <w:r w:rsidRPr="00642867">
        <w:rPr>
          <w:rFonts w:ascii="Palatino Linotype" w:eastAsia="SimSun" w:hAnsi="Palatino Linotype" w:cs="Calibri"/>
          <w:sz w:val="24"/>
          <w:szCs w:val="24"/>
          <w:lang w:val="ro-RO" w:eastAsia="zh-CN"/>
        </w:rPr>
        <w:t>, cea ce implica un risc mediu spre ridicat de distrugere si avariere a obiectivelor industriale si civile, cat si a retelelor de electricitate.</w:t>
      </w:r>
    </w:p>
    <w:p w:rsidR="00642867" w:rsidRPr="00642867" w:rsidRDefault="00642867" w:rsidP="00642867">
      <w:pPr>
        <w:spacing w:before="240" w:after="0" w:line="240" w:lineRule="auto"/>
        <w:jc w:val="both"/>
        <w:rPr>
          <w:rFonts w:ascii="Palatino Linotype" w:eastAsia="Times New Roman" w:hAnsi="Palatino Linotype" w:cs="Calibri"/>
          <w:sz w:val="24"/>
          <w:szCs w:val="24"/>
          <w:lang w:val="ro-RO"/>
        </w:rPr>
      </w:pPr>
      <w:r w:rsidRPr="00642867">
        <w:rPr>
          <w:rFonts w:ascii="Palatino Linotype" w:eastAsia="Times New Roman" w:hAnsi="Palatino Linotype" w:cs="Calibri"/>
          <w:sz w:val="24"/>
          <w:szCs w:val="24"/>
          <w:lang w:val="ro-RO"/>
        </w:rPr>
        <w:tab/>
        <w:t>In ultimele decenii, cele mai importante evenimente seismice s-au produs la 04.03.1977 ( 7 grade Richter ), 31.08.1986 ( 5,9 grade Richter ) si 18.11.2004 ( 5,3 grade Richter ) care au fost resimtite la locuitori de la casa   de pe intreg teritoriul comunei Draghiceni dar nu au fost inregistrate victime sau pagube materiale majore.</w:t>
      </w:r>
    </w:p>
    <w:p w:rsidR="00642867" w:rsidRPr="00642867" w:rsidRDefault="00642867" w:rsidP="00642867">
      <w:pPr>
        <w:spacing w:after="0" w:line="240" w:lineRule="auto"/>
        <w:jc w:val="both"/>
        <w:outlineLvl w:val="0"/>
        <w:rPr>
          <w:rFonts w:ascii="Palatino Linotype" w:eastAsia="MS Mincho" w:hAnsi="Palatino Linotype" w:cs="Calibri"/>
          <w:sz w:val="24"/>
          <w:szCs w:val="24"/>
          <w:u w:val="single"/>
          <w:lang w:val="en-GB"/>
        </w:rPr>
      </w:pPr>
      <w:r w:rsidRPr="00642867">
        <w:rPr>
          <w:rFonts w:ascii="Palatino Linotype" w:eastAsia="MS Mincho" w:hAnsi="Palatino Linotype" w:cs="Calibri"/>
          <w:sz w:val="24"/>
          <w:szCs w:val="24"/>
          <w:lang w:val="en-GB"/>
        </w:rPr>
        <w:tab/>
      </w:r>
      <w:bookmarkStart w:id="21" w:name="_Toc505941185"/>
      <w:r w:rsidRPr="00642867">
        <w:rPr>
          <w:rFonts w:ascii="Palatino Linotype" w:eastAsia="MS Mincho" w:hAnsi="Palatino Linotype" w:cs="Calibri"/>
          <w:sz w:val="24"/>
          <w:szCs w:val="24"/>
          <w:u w:val="single"/>
          <w:lang w:val="en-GB"/>
        </w:rPr>
        <w:t>Inundatii</w:t>
      </w:r>
      <w:bookmarkEnd w:id="21"/>
    </w:p>
    <w:p w:rsidR="00642867" w:rsidRPr="00642867" w:rsidRDefault="00642867" w:rsidP="00642867">
      <w:pPr>
        <w:spacing w:after="0" w:line="240" w:lineRule="auto"/>
        <w:rPr>
          <w:rFonts w:ascii="Palatino Linotype" w:eastAsia="MS Mincho" w:hAnsi="Palatino Linotype" w:cs="Calibri"/>
          <w:sz w:val="24"/>
          <w:szCs w:val="24"/>
          <w:lang w:val="en-GB"/>
        </w:rPr>
      </w:pPr>
    </w:p>
    <w:p w:rsidR="00642867" w:rsidRPr="00642867" w:rsidRDefault="00642867" w:rsidP="00642867">
      <w:pPr>
        <w:spacing w:after="0" w:line="240" w:lineRule="auto"/>
        <w:jc w:val="both"/>
        <w:rPr>
          <w:rFonts w:ascii="Palatino Linotype" w:eastAsia="MS Mincho" w:hAnsi="Palatino Linotype" w:cs="Calibri"/>
          <w:sz w:val="24"/>
          <w:szCs w:val="24"/>
          <w:lang w:val="en-GB"/>
        </w:rPr>
      </w:pPr>
      <w:r w:rsidRPr="00642867">
        <w:rPr>
          <w:rFonts w:ascii="Palatino Linotype" w:eastAsia="MS Mincho" w:hAnsi="Palatino Linotype" w:cs="Calibri"/>
          <w:sz w:val="24"/>
          <w:szCs w:val="24"/>
          <w:lang w:val="en-GB"/>
        </w:rPr>
        <w:tab/>
        <w:t>Comuna Draghiceni face parte din bazinul hidrografic Olt . Teritoriul comunei este afectat de inundatii produse de paraurile locale si scurgerile de pe versanti .</w:t>
      </w:r>
    </w:p>
    <w:p w:rsidR="00642867" w:rsidRPr="00642867" w:rsidRDefault="00642867" w:rsidP="00642867">
      <w:pPr>
        <w:spacing w:after="0" w:line="240" w:lineRule="auto"/>
        <w:jc w:val="both"/>
        <w:rPr>
          <w:rFonts w:ascii="Palatino Linotype" w:eastAsia="MS Mincho" w:hAnsi="Palatino Linotype" w:cs="Calibri"/>
          <w:sz w:val="24"/>
          <w:szCs w:val="24"/>
          <w:lang w:val="en-GB"/>
        </w:rPr>
      </w:pPr>
      <w:r w:rsidRPr="00642867">
        <w:rPr>
          <w:rFonts w:ascii="Palatino Linotype" w:eastAsia="MS Mincho" w:hAnsi="Palatino Linotype" w:cs="Calibri"/>
          <w:sz w:val="24"/>
          <w:szCs w:val="24"/>
          <w:lang w:val="en-GB"/>
        </w:rPr>
        <w:tab/>
        <w:t>Pe teritoriul comunei pot aparea riscuri de inundatii din avariile barajelor Draghiceni, Grozavesti, Alesteu sau Diosti, precum si din revarsarea paraului Frasinet.</w:t>
      </w:r>
    </w:p>
    <w:p w:rsidR="00642867" w:rsidRPr="00642867" w:rsidRDefault="00642867" w:rsidP="00642867">
      <w:pPr>
        <w:spacing w:after="0" w:line="240" w:lineRule="auto"/>
        <w:ind w:firstLine="708"/>
        <w:jc w:val="both"/>
        <w:rPr>
          <w:rFonts w:ascii="Palatino Linotype" w:eastAsia="MS Mincho" w:hAnsi="Palatino Linotype" w:cs="Calibri"/>
          <w:sz w:val="24"/>
          <w:szCs w:val="24"/>
          <w:lang w:val="en-GB"/>
        </w:rPr>
      </w:pPr>
      <w:r w:rsidRPr="00642867">
        <w:rPr>
          <w:rFonts w:ascii="Palatino Linotype" w:eastAsia="MS Mincho" w:hAnsi="Palatino Linotype" w:cs="Calibri"/>
          <w:sz w:val="24"/>
          <w:szCs w:val="24"/>
          <w:lang w:val="en-GB"/>
        </w:rPr>
        <w:t>Inundatiile ca urmare a revarsarii raurilor, ploilor torentiale, deszapezirii bruste se manifesta in zonele neamenajate ale afluentilor cursurilor de apa si ale torentilor, albiile minore neavand capacitate pentru debite mari. La acestea se adauga podurile si podetele subdimensionate care determina blocarea cursurilor de apa, depunerile pe maluri a deseurilor etc.</w:t>
      </w:r>
    </w:p>
    <w:p w:rsidR="00642867" w:rsidRPr="00642867" w:rsidRDefault="00642867" w:rsidP="00642867">
      <w:pPr>
        <w:spacing w:after="0" w:line="240" w:lineRule="auto"/>
        <w:ind w:firstLine="708"/>
        <w:jc w:val="both"/>
        <w:rPr>
          <w:rFonts w:ascii="Palatino Linotype" w:eastAsia="MS Mincho" w:hAnsi="Palatino Linotype" w:cs="Calibri"/>
          <w:sz w:val="24"/>
          <w:szCs w:val="24"/>
          <w:lang w:val="en-GB"/>
        </w:rPr>
      </w:pPr>
      <w:r w:rsidRPr="00642867">
        <w:rPr>
          <w:rFonts w:ascii="Palatino Linotype" w:eastAsia="MS Mincho" w:hAnsi="Palatino Linotype" w:cs="Calibri"/>
          <w:sz w:val="24"/>
          <w:szCs w:val="24"/>
          <w:lang w:val="en-GB"/>
        </w:rPr>
        <w:t>In satul Liiceni, exista risc de inundatii produse de paraul Gologan, de avaria barajului Draghiceni, de Valea Diosti si de paraul Frasinet dupa cum urmeaza : 37 de case si 47 ha de teren agricol</w:t>
      </w:r>
    </w:p>
    <w:p w:rsidR="00642867" w:rsidRPr="00642867" w:rsidRDefault="00642867" w:rsidP="00642867">
      <w:pPr>
        <w:spacing w:after="0" w:line="240" w:lineRule="auto"/>
        <w:ind w:firstLine="708"/>
        <w:jc w:val="both"/>
        <w:rPr>
          <w:rFonts w:ascii="Palatino Linotype" w:eastAsia="MS Mincho" w:hAnsi="Palatino Linotype" w:cs="Calibri"/>
          <w:sz w:val="24"/>
          <w:szCs w:val="24"/>
          <w:lang w:val="en-GB"/>
        </w:rPr>
      </w:pPr>
      <w:r w:rsidRPr="00642867">
        <w:rPr>
          <w:rFonts w:ascii="Palatino Linotype" w:eastAsia="MS Mincho" w:hAnsi="Palatino Linotype" w:cs="Calibri"/>
          <w:sz w:val="24"/>
          <w:szCs w:val="24"/>
          <w:lang w:val="en-GB"/>
        </w:rPr>
        <w:t>In satul Draghiceni, datorita reversarii paraului Gologan si avaria barajului Draghiceni exista risc de inundatii pentru 3 ha de teren agricol.</w:t>
      </w:r>
    </w:p>
    <w:p w:rsidR="00642867" w:rsidRPr="00642867" w:rsidRDefault="00642867" w:rsidP="00642867">
      <w:pPr>
        <w:spacing w:after="0" w:line="240" w:lineRule="auto"/>
        <w:ind w:firstLine="708"/>
        <w:jc w:val="both"/>
        <w:rPr>
          <w:rFonts w:ascii="Palatino Linotype" w:eastAsia="MS Mincho" w:hAnsi="Palatino Linotype" w:cs="Calibri"/>
          <w:sz w:val="24"/>
          <w:szCs w:val="24"/>
          <w:lang w:val="en-GB"/>
        </w:rPr>
      </w:pPr>
      <w:r w:rsidRPr="00642867">
        <w:rPr>
          <w:rFonts w:ascii="Palatino Linotype" w:eastAsia="MS Mincho" w:hAnsi="Palatino Linotype" w:cs="Calibri"/>
          <w:sz w:val="24"/>
          <w:szCs w:val="24"/>
          <w:lang w:val="en-GB"/>
        </w:rPr>
        <w:t>In satul Grizavesti, datorita revarsarii paraului Gologan si avariei barajelor Grozavesti si Alesteu, exista risc de inundatii pentru 14 ha de teren agricol.</w:t>
      </w:r>
    </w:p>
    <w:p w:rsidR="00642867" w:rsidRPr="00642867" w:rsidRDefault="00642867" w:rsidP="00642867">
      <w:pPr>
        <w:spacing w:after="0" w:line="240" w:lineRule="auto"/>
        <w:ind w:firstLine="708"/>
        <w:jc w:val="both"/>
        <w:rPr>
          <w:rFonts w:ascii="Palatino Linotype" w:eastAsia="MS Mincho" w:hAnsi="Palatino Linotype" w:cs="Calibri"/>
          <w:sz w:val="24"/>
          <w:szCs w:val="24"/>
          <w:lang w:val="en-GB"/>
        </w:rPr>
      </w:pPr>
    </w:p>
    <w:p w:rsidR="00642867" w:rsidRPr="00642867" w:rsidRDefault="00642867" w:rsidP="00642867">
      <w:pPr>
        <w:spacing w:after="0" w:line="240" w:lineRule="auto"/>
        <w:ind w:firstLine="708"/>
        <w:rPr>
          <w:rFonts w:ascii="Palatino Linotype" w:eastAsia="MS Mincho" w:hAnsi="Palatino Linotype" w:cs="Calibri"/>
          <w:b/>
          <w:sz w:val="24"/>
          <w:szCs w:val="24"/>
          <w:u w:val="single"/>
          <w:lang w:val="en-GB"/>
        </w:rPr>
      </w:pPr>
      <w:r w:rsidRPr="00642867">
        <w:rPr>
          <w:rFonts w:ascii="Palatino Linotype" w:eastAsia="MS Mincho" w:hAnsi="Palatino Linotype" w:cs="Calibri"/>
          <w:b/>
          <w:sz w:val="24"/>
          <w:szCs w:val="24"/>
          <w:u w:val="single"/>
          <w:lang w:val="en-GB"/>
        </w:rPr>
        <w:t>Alunecari de teren</w:t>
      </w:r>
    </w:p>
    <w:p w:rsidR="00642867" w:rsidRPr="00642867" w:rsidRDefault="00642867" w:rsidP="00642867">
      <w:pPr>
        <w:spacing w:after="0" w:line="240" w:lineRule="auto"/>
        <w:ind w:left="435"/>
        <w:rPr>
          <w:rFonts w:ascii="Palatino Linotype" w:eastAsia="MS Mincho" w:hAnsi="Palatino Linotype" w:cs="Calibri"/>
          <w:sz w:val="24"/>
          <w:szCs w:val="24"/>
          <w:lang w:val="en-GB"/>
        </w:rPr>
      </w:pPr>
    </w:p>
    <w:p w:rsidR="00642867" w:rsidRPr="00642867" w:rsidRDefault="00642867" w:rsidP="00642867">
      <w:pPr>
        <w:spacing w:after="0" w:line="240" w:lineRule="auto"/>
        <w:jc w:val="both"/>
        <w:rPr>
          <w:rFonts w:ascii="Palatino Linotype" w:eastAsia="MS Mincho" w:hAnsi="Palatino Linotype" w:cs="Calibri"/>
          <w:sz w:val="24"/>
          <w:szCs w:val="24"/>
          <w:lang w:val="en-GB"/>
        </w:rPr>
      </w:pPr>
      <w:r w:rsidRPr="00642867">
        <w:rPr>
          <w:rFonts w:ascii="Palatino Linotype" w:eastAsia="MS Mincho" w:hAnsi="Palatino Linotype" w:cs="Calibri"/>
          <w:sz w:val="24"/>
          <w:szCs w:val="24"/>
          <w:lang w:val="en-GB"/>
        </w:rPr>
        <w:lastRenderedPageBreak/>
        <w:tab/>
        <w:t>Comuna Draghiceni , conform legii 575/2001 nu face parte din localitatile afectate de hazarduri naturale din categoria alunecarilor de teren cu potential scazut, acestea sunt posibile datorita reliefului cu pante al comunei.</w:t>
      </w:r>
    </w:p>
    <w:p w:rsidR="00642867" w:rsidRPr="00642867" w:rsidRDefault="00642867" w:rsidP="00642867">
      <w:pPr>
        <w:spacing w:after="0" w:line="240" w:lineRule="auto"/>
        <w:jc w:val="both"/>
        <w:rPr>
          <w:rFonts w:ascii="Palatino Linotype" w:eastAsia="MS Mincho" w:hAnsi="Palatino Linotype" w:cs="Calibri"/>
          <w:sz w:val="24"/>
          <w:szCs w:val="24"/>
          <w:lang w:val="en-GB"/>
        </w:rPr>
      </w:pPr>
    </w:p>
    <w:p w:rsidR="00642867" w:rsidRPr="00642867" w:rsidRDefault="00642867" w:rsidP="00642867">
      <w:pPr>
        <w:spacing w:after="0" w:line="240" w:lineRule="auto"/>
        <w:ind w:firstLine="708"/>
        <w:jc w:val="both"/>
        <w:rPr>
          <w:rFonts w:ascii="Palatino Linotype" w:eastAsia="MS Mincho" w:hAnsi="Palatino Linotype" w:cs="Calibri"/>
          <w:b/>
          <w:sz w:val="24"/>
          <w:szCs w:val="24"/>
          <w:u w:val="single"/>
          <w:lang w:val="en-GB"/>
        </w:rPr>
      </w:pPr>
      <w:r w:rsidRPr="00642867">
        <w:rPr>
          <w:rFonts w:ascii="Palatino Linotype" w:eastAsia="MS Mincho" w:hAnsi="Palatino Linotype" w:cs="Calibri"/>
          <w:b/>
          <w:sz w:val="24"/>
          <w:szCs w:val="24"/>
          <w:u w:val="single"/>
          <w:lang w:val="en-GB"/>
        </w:rPr>
        <w:t>Incendii de padure</w:t>
      </w:r>
    </w:p>
    <w:p w:rsidR="00642867" w:rsidRPr="00642867" w:rsidRDefault="00642867" w:rsidP="00642867">
      <w:pPr>
        <w:spacing w:after="0" w:line="240" w:lineRule="auto"/>
        <w:jc w:val="both"/>
        <w:rPr>
          <w:rFonts w:ascii="Palatino Linotype" w:eastAsia="MS Mincho" w:hAnsi="Palatino Linotype" w:cs="Calibri"/>
          <w:sz w:val="24"/>
          <w:szCs w:val="24"/>
          <w:lang w:val="en-GB"/>
        </w:rPr>
      </w:pPr>
    </w:p>
    <w:p w:rsidR="00642867" w:rsidRPr="00642867" w:rsidRDefault="00642867" w:rsidP="00642867">
      <w:pPr>
        <w:spacing w:after="0" w:line="240" w:lineRule="auto"/>
        <w:jc w:val="both"/>
        <w:rPr>
          <w:rFonts w:ascii="Palatino Linotype" w:eastAsia="MS Mincho" w:hAnsi="Palatino Linotype" w:cs="Calibri"/>
          <w:sz w:val="24"/>
          <w:szCs w:val="24"/>
          <w:lang w:val="en-GB"/>
        </w:rPr>
      </w:pPr>
      <w:r w:rsidRPr="00642867">
        <w:rPr>
          <w:rFonts w:ascii="Palatino Linotype" w:eastAsia="MS Mincho" w:hAnsi="Palatino Linotype" w:cs="Calibri"/>
          <w:sz w:val="24"/>
          <w:szCs w:val="24"/>
          <w:lang w:val="en-GB"/>
        </w:rPr>
        <w:tab/>
        <w:t>Suprafata totala a fondului forestier din comuna Brancoveni este de circa  45 ha, compozitia padurilor fiind de esente moi, diverse esente tari.</w:t>
      </w:r>
    </w:p>
    <w:p w:rsidR="00642867" w:rsidRPr="00642867" w:rsidRDefault="00642867" w:rsidP="00642867">
      <w:pPr>
        <w:spacing w:after="0" w:line="240" w:lineRule="auto"/>
        <w:ind w:firstLine="708"/>
        <w:jc w:val="both"/>
        <w:rPr>
          <w:rFonts w:ascii="Palatino Linotype" w:eastAsia="MS Mincho" w:hAnsi="Palatino Linotype" w:cs="Calibri"/>
          <w:sz w:val="24"/>
          <w:szCs w:val="24"/>
          <w:lang w:val="en-GB"/>
        </w:rPr>
      </w:pPr>
      <w:r w:rsidRPr="00642867">
        <w:rPr>
          <w:rFonts w:ascii="Palatino Linotype" w:eastAsia="MS Mincho" w:hAnsi="Palatino Linotype" w:cs="Calibri"/>
          <w:sz w:val="24"/>
          <w:szCs w:val="24"/>
          <w:lang w:val="en-GB"/>
        </w:rPr>
        <w:t>Zone impadurite reprezinta zone cu risc de producere a incendiilor, din urmatoarele motive:</w:t>
      </w:r>
    </w:p>
    <w:p w:rsidR="00642867" w:rsidRPr="00642867" w:rsidRDefault="00642867" w:rsidP="00642867">
      <w:pPr>
        <w:spacing w:after="0" w:line="240" w:lineRule="auto"/>
        <w:jc w:val="both"/>
        <w:rPr>
          <w:rFonts w:ascii="Palatino Linotype" w:eastAsia="MS Mincho" w:hAnsi="Palatino Linotype" w:cs="Calibri"/>
          <w:sz w:val="24"/>
          <w:szCs w:val="24"/>
          <w:lang w:val="en-GB"/>
        </w:rPr>
      </w:pPr>
      <w:r w:rsidRPr="00642867">
        <w:rPr>
          <w:rFonts w:ascii="Palatino Linotype" w:eastAsia="MS Mincho" w:hAnsi="Palatino Linotype" w:cs="Calibri"/>
          <w:sz w:val="24"/>
          <w:szCs w:val="24"/>
          <w:lang w:val="en-GB"/>
        </w:rPr>
        <w:t>-</w:t>
      </w:r>
      <w:r w:rsidRPr="00642867">
        <w:rPr>
          <w:rFonts w:ascii="Palatino Linotype" w:eastAsia="MS Mincho" w:hAnsi="Palatino Linotype" w:cs="Calibri"/>
          <w:sz w:val="24"/>
          <w:szCs w:val="24"/>
          <w:lang w:val="en-GB"/>
        </w:rPr>
        <w:tab/>
        <w:t>densitate ridicata de material combustibil solid (arbori, arbusti);</w:t>
      </w:r>
    </w:p>
    <w:p w:rsidR="00642867" w:rsidRPr="00642867" w:rsidRDefault="00642867" w:rsidP="00642867">
      <w:pPr>
        <w:spacing w:after="0" w:line="240" w:lineRule="auto"/>
        <w:jc w:val="both"/>
        <w:rPr>
          <w:rFonts w:ascii="Palatino Linotype" w:eastAsia="MS Mincho" w:hAnsi="Palatino Linotype" w:cs="Calibri"/>
          <w:sz w:val="24"/>
          <w:szCs w:val="24"/>
          <w:lang w:val="en-GB"/>
        </w:rPr>
      </w:pPr>
      <w:r w:rsidRPr="00642867">
        <w:rPr>
          <w:rFonts w:ascii="Palatino Linotype" w:eastAsia="MS Mincho" w:hAnsi="Palatino Linotype" w:cs="Calibri"/>
          <w:sz w:val="24"/>
          <w:szCs w:val="24"/>
          <w:lang w:val="en-GB"/>
        </w:rPr>
        <w:t>-</w:t>
      </w:r>
      <w:r w:rsidRPr="00642867">
        <w:rPr>
          <w:rFonts w:ascii="Palatino Linotype" w:eastAsia="MS Mincho" w:hAnsi="Palatino Linotype" w:cs="Calibri"/>
          <w:sz w:val="24"/>
          <w:szCs w:val="24"/>
          <w:lang w:val="en-GB"/>
        </w:rPr>
        <w:tab/>
        <w:t>posibilitatea ridicata de izbucnire a incendiilor datorita activitatii umane inregistrata in aceste zone;</w:t>
      </w:r>
    </w:p>
    <w:p w:rsidR="00642867" w:rsidRPr="00642867" w:rsidRDefault="00642867" w:rsidP="00642867">
      <w:pPr>
        <w:spacing w:after="0" w:line="240" w:lineRule="auto"/>
        <w:jc w:val="both"/>
        <w:rPr>
          <w:rFonts w:ascii="Palatino Linotype" w:eastAsia="MS Mincho" w:hAnsi="Palatino Linotype" w:cs="Calibri"/>
          <w:sz w:val="24"/>
          <w:szCs w:val="24"/>
          <w:lang w:val="en-GB"/>
        </w:rPr>
      </w:pPr>
      <w:r w:rsidRPr="00642867">
        <w:rPr>
          <w:rFonts w:ascii="Palatino Linotype" w:eastAsia="MS Mincho" w:hAnsi="Palatino Linotype" w:cs="Calibri"/>
          <w:sz w:val="24"/>
          <w:szCs w:val="24"/>
          <w:lang w:val="en-GB"/>
        </w:rPr>
        <w:t>-</w:t>
      </w:r>
      <w:r w:rsidRPr="00642867">
        <w:rPr>
          <w:rFonts w:ascii="Palatino Linotype" w:eastAsia="MS Mincho" w:hAnsi="Palatino Linotype" w:cs="Calibri"/>
          <w:sz w:val="24"/>
          <w:szCs w:val="24"/>
          <w:lang w:val="en-GB"/>
        </w:rPr>
        <w:tab/>
        <w:t>acces dificil al fortelor si mijloacelor destinate interventiei datorita terenului accidentat;</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b/>
          <w:bCs/>
          <w:sz w:val="24"/>
          <w:szCs w:val="24"/>
          <w:u w:val="single"/>
          <w:lang w:val="ro-RO" w:eastAsia="zh-CN"/>
        </w:rPr>
        <w:t>POPULATIA . ELEMENTE DEMOGRAFICE SI SOCIALE</w:t>
      </w:r>
    </w:p>
    <w:p w:rsidR="00642867" w:rsidRPr="00642867" w:rsidRDefault="00642867" w:rsidP="00642867">
      <w:pPr>
        <w:shd w:val="clear" w:color="auto" w:fill="FFFFFF"/>
        <w:spacing w:after="100" w:afterAutospacing="1" w:line="270" w:lineRule="atLeast"/>
        <w:ind w:firstLine="708"/>
        <w:jc w:val="both"/>
        <w:rPr>
          <w:rFonts w:ascii="Palatino Linotype" w:eastAsia="Times New Roman" w:hAnsi="Palatino Linotype" w:cs="Calibri"/>
          <w:sz w:val="24"/>
          <w:szCs w:val="24"/>
          <w:lang w:val="ro-RO" w:eastAsia="zh-CN"/>
        </w:rPr>
      </w:pPr>
      <w:r w:rsidRPr="00642867">
        <w:rPr>
          <w:rFonts w:ascii="Palatino Linotype" w:eastAsia="Times New Roman" w:hAnsi="Palatino Linotype" w:cs="Calibri"/>
          <w:sz w:val="24"/>
          <w:szCs w:val="24"/>
          <w:lang w:val="ro-RO" w:eastAsia="zh-CN"/>
        </w:rPr>
        <w:t>Mai jos se prezinta structura populatiei pe sexe si varsta, dupa limba materna, precum si dupa etnie si confesiune in comuna, conform ultimului recensamant.</w:t>
      </w:r>
    </w:p>
    <w:tbl>
      <w:tblPr>
        <w:tblW w:w="8855" w:type="dxa"/>
        <w:tblCellSpacing w:w="15" w:type="dxa"/>
        <w:tblInd w:w="-30" w:type="dxa"/>
        <w:tblBorders>
          <w:top w:val="single" w:sz="6" w:space="0" w:color="CCCCCC"/>
          <w:left w:val="single" w:sz="6" w:space="0" w:color="CCCCCC"/>
        </w:tblBorders>
        <w:tblCellMar>
          <w:top w:w="15" w:type="dxa"/>
          <w:left w:w="15" w:type="dxa"/>
          <w:bottom w:w="15" w:type="dxa"/>
          <w:right w:w="15" w:type="dxa"/>
        </w:tblCellMar>
        <w:tblLook w:val="00A0" w:firstRow="1" w:lastRow="0" w:firstColumn="1" w:lastColumn="0" w:noHBand="0" w:noVBand="0"/>
      </w:tblPr>
      <w:tblGrid>
        <w:gridCol w:w="1327"/>
        <w:gridCol w:w="1499"/>
        <w:gridCol w:w="420"/>
        <w:gridCol w:w="420"/>
        <w:gridCol w:w="1491"/>
        <w:gridCol w:w="548"/>
        <w:gridCol w:w="548"/>
        <w:gridCol w:w="1491"/>
        <w:gridCol w:w="1111"/>
      </w:tblGrid>
      <w:tr w:rsidR="00642867" w:rsidRPr="00642867" w:rsidTr="009C7256">
        <w:trPr>
          <w:trHeight w:val="254"/>
          <w:tblHeader/>
          <w:tblCellSpacing w:w="15" w:type="dxa"/>
        </w:trPr>
        <w:tc>
          <w:tcPr>
            <w:tcW w:w="0" w:type="auto"/>
            <w:gridSpan w:val="9"/>
            <w:tcBorders>
              <w:top w:val="nil"/>
              <w:left w:val="nil"/>
              <w:bottom w:val="nil"/>
              <w:right w:val="nil"/>
            </w:tcBorders>
            <w:shd w:val="clear" w:color="auto" w:fill="DFDFDF"/>
            <w:tcMar>
              <w:top w:w="30" w:type="dxa"/>
              <w:left w:w="60" w:type="dxa"/>
              <w:bottom w:w="30" w:type="dxa"/>
              <w:right w:w="60" w:type="dxa"/>
            </w:tcMar>
            <w:vAlign w:val="center"/>
          </w:tcPr>
          <w:p w:rsidR="00642867" w:rsidRPr="00642867" w:rsidRDefault="00642867" w:rsidP="00642867">
            <w:pPr>
              <w:widowControl w:val="0"/>
              <w:shd w:val="clear" w:color="auto" w:fill="C6DFF5"/>
              <w:autoSpaceDE w:val="0"/>
              <w:autoSpaceDN w:val="0"/>
              <w:adjustRightInd w:val="0"/>
              <w:spacing w:after="0" w:line="240" w:lineRule="auto"/>
              <w:rPr>
                <w:rFonts w:ascii="Palatino Linotype" w:eastAsia="SimSun" w:hAnsi="Palatino Linotype" w:cs="Arial"/>
                <w:b/>
                <w:bCs/>
                <w:sz w:val="24"/>
                <w:szCs w:val="24"/>
                <w:lang w:val="ro-RO" w:eastAsia="zh-CN"/>
              </w:rPr>
            </w:pPr>
            <w:r w:rsidRPr="00642867">
              <w:rPr>
                <w:rFonts w:ascii="Palatino Linotype" w:eastAsia="SimSun" w:hAnsi="Palatino Linotype" w:cs="Arial"/>
                <w:b/>
                <w:bCs/>
                <w:sz w:val="24"/>
                <w:szCs w:val="24"/>
                <w:lang w:val="ro-RO" w:eastAsia="zh-CN"/>
              </w:rPr>
              <w:t xml:space="preserve">Populatia pe sexe si varsta in comuna Draghiceni </w:t>
            </w:r>
          </w:p>
        </w:tc>
      </w:tr>
      <w:tr w:rsidR="00642867" w:rsidRPr="00642867" w:rsidTr="009C7256">
        <w:trPr>
          <w:trHeight w:val="640"/>
          <w:tblHeader/>
          <w:tblCellSpacing w:w="15" w:type="dxa"/>
        </w:trPr>
        <w:tc>
          <w:tcPr>
            <w:tcW w:w="0" w:type="auto"/>
            <w:vMerge w:val="restart"/>
            <w:tcBorders>
              <w:bottom w:val="single" w:sz="6" w:space="0" w:color="CCCCCC"/>
              <w:right w:val="single" w:sz="6" w:space="0" w:color="CCCCCC"/>
            </w:tcBorders>
            <w:shd w:val="clear" w:color="auto" w:fill="DFDFDF"/>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b/>
                <w:bCs/>
                <w:sz w:val="24"/>
                <w:szCs w:val="24"/>
                <w:lang w:val="ro-RO" w:eastAsia="zh-CN"/>
              </w:rPr>
            </w:pPr>
            <w:r w:rsidRPr="00642867">
              <w:rPr>
                <w:rFonts w:ascii="Palatino Linotype" w:eastAsia="SimSun" w:hAnsi="Palatino Linotype" w:cs="Arial"/>
                <w:b/>
                <w:bCs/>
                <w:sz w:val="24"/>
                <w:szCs w:val="24"/>
                <w:lang w:val="ro-RO" w:eastAsia="zh-CN"/>
              </w:rPr>
              <w:t>Grupe de varsta</w:t>
            </w:r>
          </w:p>
        </w:tc>
        <w:tc>
          <w:tcPr>
            <w:tcW w:w="0" w:type="auto"/>
            <w:gridSpan w:val="3"/>
            <w:tcBorders>
              <w:bottom w:val="single" w:sz="6" w:space="0" w:color="CCCCCC"/>
              <w:right w:val="single" w:sz="6" w:space="0" w:color="CCCCCC"/>
            </w:tcBorders>
            <w:shd w:val="clear" w:color="auto" w:fill="DFDFDF"/>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b/>
                <w:bCs/>
                <w:sz w:val="24"/>
                <w:szCs w:val="24"/>
                <w:lang w:val="ro-RO" w:eastAsia="zh-CN"/>
              </w:rPr>
            </w:pPr>
            <w:r w:rsidRPr="00642867">
              <w:rPr>
                <w:rFonts w:ascii="Palatino Linotype" w:eastAsia="SimSun" w:hAnsi="Palatino Linotype" w:cs="Arial"/>
                <w:b/>
                <w:bCs/>
                <w:sz w:val="24"/>
                <w:szCs w:val="24"/>
                <w:lang w:val="ro-RO" w:eastAsia="zh-CN"/>
              </w:rPr>
              <w:t>Ambele sexe</w:t>
            </w:r>
          </w:p>
        </w:tc>
        <w:tc>
          <w:tcPr>
            <w:tcW w:w="0" w:type="auto"/>
            <w:gridSpan w:val="3"/>
            <w:tcBorders>
              <w:bottom w:val="single" w:sz="6" w:space="0" w:color="CCCCCC"/>
              <w:right w:val="single" w:sz="6" w:space="0" w:color="CCCCCC"/>
            </w:tcBorders>
            <w:shd w:val="clear" w:color="auto" w:fill="DFDFDF"/>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b/>
                <w:bCs/>
                <w:sz w:val="24"/>
                <w:szCs w:val="24"/>
                <w:lang w:val="ro-RO" w:eastAsia="zh-CN"/>
              </w:rPr>
            </w:pPr>
            <w:r w:rsidRPr="00642867">
              <w:rPr>
                <w:rFonts w:ascii="Palatino Linotype" w:eastAsia="SimSun" w:hAnsi="Palatino Linotype" w:cs="Arial"/>
                <w:b/>
                <w:bCs/>
                <w:sz w:val="24"/>
                <w:szCs w:val="24"/>
                <w:lang w:val="ro-RO" w:eastAsia="zh-CN"/>
              </w:rPr>
              <w:t>Barbati</w:t>
            </w:r>
          </w:p>
        </w:tc>
        <w:tc>
          <w:tcPr>
            <w:tcW w:w="0" w:type="auto"/>
            <w:gridSpan w:val="2"/>
            <w:tcBorders>
              <w:bottom w:val="single" w:sz="6" w:space="0" w:color="CCCCCC"/>
              <w:right w:val="single" w:sz="6" w:space="0" w:color="CCCCCC"/>
            </w:tcBorders>
            <w:shd w:val="clear" w:color="auto" w:fill="DFDFDF"/>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b/>
                <w:bCs/>
                <w:sz w:val="24"/>
                <w:szCs w:val="24"/>
                <w:lang w:val="ro-RO" w:eastAsia="zh-CN"/>
              </w:rPr>
            </w:pPr>
            <w:r w:rsidRPr="00642867">
              <w:rPr>
                <w:rFonts w:ascii="Palatino Linotype" w:eastAsia="SimSun" w:hAnsi="Palatino Linotype" w:cs="Arial"/>
                <w:b/>
                <w:bCs/>
                <w:sz w:val="24"/>
                <w:szCs w:val="24"/>
                <w:lang w:val="ro-RO" w:eastAsia="zh-CN"/>
              </w:rPr>
              <w:t>Femei</w:t>
            </w:r>
          </w:p>
        </w:tc>
      </w:tr>
      <w:tr w:rsidR="00642867" w:rsidRPr="00642867" w:rsidTr="009C7256">
        <w:trPr>
          <w:trHeight w:val="186"/>
          <w:tblHeader/>
          <w:tblCellSpacing w:w="15" w:type="dxa"/>
        </w:trPr>
        <w:tc>
          <w:tcPr>
            <w:tcW w:w="0" w:type="auto"/>
            <w:vMerge/>
            <w:tcBorders>
              <w:bottom w:val="single" w:sz="6" w:space="0" w:color="CCCCCC"/>
              <w:right w:val="single" w:sz="6" w:space="0" w:color="CCCCCC"/>
            </w:tcBorders>
            <w:shd w:val="clear" w:color="auto" w:fill="EEEEEE"/>
            <w:vAlign w:val="center"/>
          </w:tcPr>
          <w:p w:rsidR="00642867" w:rsidRPr="00642867" w:rsidRDefault="00642867" w:rsidP="00642867">
            <w:pPr>
              <w:widowControl w:val="0"/>
              <w:autoSpaceDE w:val="0"/>
              <w:autoSpaceDN w:val="0"/>
              <w:adjustRightInd w:val="0"/>
              <w:spacing w:after="0" w:line="240" w:lineRule="auto"/>
              <w:rPr>
                <w:rFonts w:ascii="Palatino Linotype" w:eastAsia="SimSun" w:hAnsi="Palatino Linotype" w:cs="Arial"/>
                <w:b/>
                <w:bCs/>
                <w:sz w:val="24"/>
                <w:szCs w:val="24"/>
                <w:lang w:val="ro-RO" w:eastAsia="zh-CN"/>
              </w:rPr>
            </w:pPr>
          </w:p>
        </w:tc>
        <w:tc>
          <w:tcPr>
            <w:tcW w:w="1291" w:type="dxa"/>
            <w:tcBorders>
              <w:bottom w:val="single" w:sz="6" w:space="0" w:color="CCCCCC"/>
              <w:right w:val="single" w:sz="6" w:space="0" w:color="CCCCCC"/>
            </w:tcBorders>
            <w:shd w:val="clear" w:color="auto" w:fill="DFDFDF"/>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b/>
                <w:bCs/>
                <w:sz w:val="24"/>
                <w:szCs w:val="24"/>
                <w:lang w:val="ro-RO" w:eastAsia="zh-CN"/>
              </w:rPr>
            </w:pPr>
            <w:r w:rsidRPr="00642867">
              <w:rPr>
                <w:rFonts w:ascii="Palatino Linotype" w:eastAsia="SimSun" w:hAnsi="Palatino Linotype" w:cs="Arial"/>
                <w:b/>
                <w:bCs/>
                <w:sz w:val="24"/>
                <w:szCs w:val="24"/>
                <w:lang w:val="ro-RO" w:eastAsia="zh-CN"/>
              </w:rPr>
              <w:t>Numar persoane</w:t>
            </w:r>
          </w:p>
        </w:tc>
        <w:tc>
          <w:tcPr>
            <w:tcW w:w="1072" w:type="dxa"/>
            <w:gridSpan w:val="2"/>
            <w:tcBorders>
              <w:bottom w:val="single" w:sz="6" w:space="0" w:color="CCCCCC"/>
              <w:right w:val="single" w:sz="6" w:space="0" w:color="CCCCCC"/>
            </w:tcBorders>
            <w:shd w:val="clear" w:color="auto" w:fill="DFDFDF"/>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b/>
                <w:bCs/>
                <w:sz w:val="24"/>
                <w:szCs w:val="24"/>
                <w:lang w:val="ro-RO" w:eastAsia="zh-CN"/>
              </w:rPr>
            </w:pPr>
            <w:r w:rsidRPr="00642867">
              <w:rPr>
                <w:rFonts w:ascii="Palatino Linotype" w:eastAsia="SimSun" w:hAnsi="Palatino Linotype" w:cs="Arial"/>
                <w:b/>
                <w:bCs/>
                <w:sz w:val="24"/>
                <w:szCs w:val="24"/>
                <w:lang w:val="ro-RO" w:eastAsia="zh-CN"/>
              </w:rPr>
              <w:t>% fata de total</w:t>
            </w:r>
          </w:p>
        </w:tc>
        <w:tc>
          <w:tcPr>
            <w:tcW w:w="0" w:type="auto"/>
            <w:tcBorders>
              <w:bottom w:val="single" w:sz="6" w:space="0" w:color="CCCCCC"/>
              <w:right w:val="single" w:sz="6" w:space="0" w:color="CCCCCC"/>
            </w:tcBorders>
            <w:shd w:val="clear" w:color="auto" w:fill="DFDFDF"/>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b/>
                <w:bCs/>
                <w:sz w:val="24"/>
                <w:szCs w:val="24"/>
                <w:lang w:val="ro-RO" w:eastAsia="zh-CN"/>
              </w:rPr>
            </w:pPr>
            <w:r w:rsidRPr="00642867">
              <w:rPr>
                <w:rFonts w:ascii="Palatino Linotype" w:eastAsia="SimSun" w:hAnsi="Palatino Linotype" w:cs="Arial"/>
                <w:b/>
                <w:bCs/>
                <w:sz w:val="24"/>
                <w:szCs w:val="24"/>
                <w:lang w:val="ro-RO" w:eastAsia="zh-CN"/>
              </w:rPr>
              <w:t>Numar persoane</w:t>
            </w:r>
          </w:p>
        </w:tc>
        <w:tc>
          <w:tcPr>
            <w:tcW w:w="0" w:type="auto"/>
            <w:gridSpan w:val="2"/>
            <w:tcBorders>
              <w:bottom w:val="single" w:sz="6" w:space="0" w:color="CCCCCC"/>
              <w:right w:val="single" w:sz="6" w:space="0" w:color="CCCCCC"/>
            </w:tcBorders>
            <w:shd w:val="clear" w:color="auto" w:fill="DFDFDF"/>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b/>
                <w:bCs/>
                <w:sz w:val="24"/>
                <w:szCs w:val="24"/>
                <w:lang w:val="ro-RO" w:eastAsia="zh-CN"/>
              </w:rPr>
            </w:pPr>
            <w:r w:rsidRPr="00642867">
              <w:rPr>
                <w:rFonts w:ascii="Palatino Linotype" w:eastAsia="SimSun" w:hAnsi="Palatino Linotype" w:cs="Arial"/>
                <w:b/>
                <w:bCs/>
                <w:sz w:val="24"/>
                <w:szCs w:val="24"/>
                <w:lang w:val="ro-RO" w:eastAsia="zh-CN"/>
              </w:rPr>
              <w:t>% fata de total</w:t>
            </w:r>
          </w:p>
        </w:tc>
        <w:tc>
          <w:tcPr>
            <w:tcW w:w="0" w:type="auto"/>
            <w:tcBorders>
              <w:bottom w:val="single" w:sz="6" w:space="0" w:color="CCCCCC"/>
              <w:right w:val="single" w:sz="6" w:space="0" w:color="CCCCCC"/>
            </w:tcBorders>
            <w:shd w:val="clear" w:color="auto" w:fill="DFDFDF"/>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b/>
                <w:bCs/>
                <w:sz w:val="24"/>
                <w:szCs w:val="24"/>
                <w:lang w:val="ro-RO" w:eastAsia="zh-CN"/>
              </w:rPr>
            </w:pPr>
            <w:r w:rsidRPr="00642867">
              <w:rPr>
                <w:rFonts w:ascii="Palatino Linotype" w:eastAsia="SimSun" w:hAnsi="Palatino Linotype" w:cs="Arial"/>
                <w:b/>
                <w:bCs/>
                <w:sz w:val="24"/>
                <w:szCs w:val="24"/>
                <w:lang w:val="ro-RO" w:eastAsia="zh-CN"/>
              </w:rPr>
              <w:t>Numar persoane</w:t>
            </w:r>
          </w:p>
        </w:tc>
        <w:tc>
          <w:tcPr>
            <w:tcW w:w="0" w:type="auto"/>
            <w:tcBorders>
              <w:bottom w:val="single" w:sz="6" w:space="0" w:color="CCCCCC"/>
              <w:right w:val="single" w:sz="6" w:space="0" w:color="CCCCCC"/>
            </w:tcBorders>
            <w:shd w:val="clear" w:color="auto" w:fill="DFDFDF"/>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b/>
                <w:bCs/>
                <w:sz w:val="24"/>
                <w:szCs w:val="24"/>
                <w:lang w:val="ro-RO" w:eastAsia="zh-CN"/>
              </w:rPr>
            </w:pPr>
            <w:r w:rsidRPr="00642867">
              <w:rPr>
                <w:rFonts w:ascii="Palatino Linotype" w:eastAsia="SimSun" w:hAnsi="Palatino Linotype" w:cs="Arial"/>
                <w:b/>
                <w:bCs/>
                <w:sz w:val="24"/>
                <w:szCs w:val="24"/>
                <w:lang w:val="ro-RO" w:eastAsia="zh-CN"/>
              </w:rPr>
              <w:t>% fata de total</w:t>
            </w:r>
          </w:p>
        </w:tc>
      </w:tr>
      <w:tr w:rsidR="00642867" w:rsidRPr="00642867" w:rsidTr="009C7256">
        <w:trPr>
          <w:trHeight w:val="563"/>
          <w:tblCellSpacing w:w="15" w:type="dxa"/>
        </w:trPr>
        <w:tc>
          <w:tcPr>
            <w:tcW w:w="0" w:type="auto"/>
            <w:tcBorders>
              <w:bottom w:val="single" w:sz="6" w:space="0" w:color="CCCCCC"/>
              <w:right w:val="single" w:sz="6" w:space="0" w:color="CCCCCC"/>
            </w:tcBorders>
            <w:shd w:val="clear" w:color="auto" w:fill="DFDFDF"/>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b/>
                <w:bCs/>
                <w:sz w:val="24"/>
                <w:szCs w:val="24"/>
                <w:lang w:val="ro-RO" w:eastAsia="zh-CN"/>
              </w:rPr>
            </w:pPr>
            <w:r w:rsidRPr="00642867">
              <w:rPr>
                <w:rFonts w:ascii="Palatino Linotype" w:eastAsia="SimSun" w:hAnsi="Palatino Linotype" w:cs="Arial"/>
                <w:b/>
                <w:bCs/>
                <w:sz w:val="24"/>
                <w:szCs w:val="24"/>
                <w:lang w:val="ro-RO" w:eastAsia="zh-CN"/>
              </w:rPr>
              <w:t>Sub 15 ani</w:t>
            </w:r>
          </w:p>
        </w:tc>
        <w:tc>
          <w:tcPr>
            <w:tcW w:w="1291" w:type="dxa"/>
            <w:tcBorders>
              <w:bottom w:val="single" w:sz="6" w:space="0" w:color="DDDDDD"/>
              <w:right w:val="single" w:sz="6" w:space="0" w:color="DDDDDD"/>
            </w:tcBorders>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254</w:t>
            </w:r>
          </w:p>
        </w:tc>
        <w:tc>
          <w:tcPr>
            <w:tcW w:w="1072" w:type="dxa"/>
            <w:gridSpan w:val="2"/>
            <w:tcBorders>
              <w:bottom w:val="single" w:sz="6" w:space="0" w:color="DDDDDD"/>
              <w:right w:val="single" w:sz="6" w:space="0" w:color="DDDDDD"/>
            </w:tcBorders>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sz w:val="24"/>
                <w:szCs w:val="24"/>
                <w:lang w:val="ro-RO" w:eastAsia="zh-CN"/>
              </w:rPr>
            </w:pPr>
          </w:p>
        </w:tc>
        <w:tc>
          <w:tcPr>
            <w:tcW w:w="0" w:type="auto"/>
            <w:tcBorders>
              <w:bottom w:val="single" w:sz="6" w:space="0" w:color="DDDDDD"/>
              <w:right w:val="single" w:sz="6" w:space="0" w:color="DDDDDD"/>
            </w:tcBorders>
            <w:tcMar>
              <w:top w:w="45" w:type="dxa"/>
              <w:left w:w="60" w:type="dxa"/>
              <w:bottom w:w="45"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126</w:t>
            </w:r>
          </w:p>
        </w:tc>
        <w:tc>
          <w:tcPr>
            <w:tcW w:w="0" w:type="auto"/>
            <w:gridSpan w:val="2"/>
            <w:tcBorders>
              <w:bottom w:val="single" w:sz="6" w:space="0" w:color="DDDDDD"/>
              <w:right w:val="single" w:sz="6" w:space="0" w:color="DDDDDD"/>
            </w:tcBorders>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sz w:val="24"/>
                <w:szCs w:val="24"/>
                <w:lang w:val="ro-RO" w:eastAsia="zh-CN"/>
              </w:rPr>
            </w:pPr>
          </w:p>
        </w:tc>
        <w:tc>
          <w:tcPr>
            <w:tcW w:w="0" w:type="auto"/>
            <w:tcBorders>
              <w:bottom w:val="single" w:sz="6" w:space="0" w:color="DDDDDD"/>
              <w:right w:val="single" w:sz="6" w:space="0" w:color="DDDDDD"/>
            </w:tcBorders>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128</w:t>
            </w:r>
          </w:p>
        </w:tc>
        <w:tc>
          <w:tcPr>
            <w:tcW w:w="0" w:type="auto"/>
            <w:tcBorders>
              <w:bottom w:val="single" w:sz="6" w:space="0" w:color="DDDDDD"/>
              <w:right w:val="single" w:sz="6" w:space="0" w:color="DDDDDD"/>
            </w:tcBorders>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sz w:val="24"/>
                <w:szCs w:val="24"/>
                <w:lang w:val="ro-RO" w:eastAsia="zh-CN"/>
              </w:rPr>
            </w:pPr>
          </w:p>
        </w:tc>
      </w:tr>
      <w:tr w:rsidR="00642867" w:rsidRPr="00642867" w:rsidTr="009C7256">
        <w:trPr>
          <w:trHeight w:val="563"/>
          <w:tblCellSpacing w:w="15" w:type="dxa"/>
        </w:trPr>
        <w:tc>
          <w:tcPr>
            <w:tcW w:w="0" w:type="auto"/>
            <w:tcBorders>
              <w:bottom w:val="single" w:sz="6" w:space="0" w:color="CCCCCC"/>
              <w:right w:val="single" w:sz="6" w:space="0" w:color="CCCCCC"/>
            </w:tcBorders>
            <w:shd w:val="clear" w:color="auto" w:fill="DFDFDF"/>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b/>
                <w:bCs/>
                <w:sz w:val="24"/>
                <w:szCs w:val="24"/>
                <w:lang w:val="ro-RO" w:eastAsia="zh-CN"/>
              </w:rPr>
            </w:pPr>
            <w:r w:rsidRPr="00642867">
              <w:rPr>
                <w:rFonts w:ascii="Palatino Linotype" w:eastAsia="SimSun" w:hAnsi="Palatino Linotype" w:cs="Arial"/>
                <w:b/>
                <w:bCs/>
                <w:sz w:val="24"/>
                <w:szCs w:val="24"/>
                <w:lang w:val="ro-RO" w:eastAsia="zh-CN"/>
              </w:rPr>
              <w:t>15 - 59 ani</w:t>
            </w:r>
          </w:p>
        </w:tc>
        <w:tc>
          <w:tcPr>
            <w:tcW w:w="1291" w:type="dxa"/>
            <w:tcBorders>
              <w:bottom w:val="single" w:sz="6" w:space="0" w:color="DDDDDD"/>
              <w:right w:val="single" w:sz="6" w:space="0" w:color="DDDDDD"/>
            </w:tcBorders>
            <w:shd w:val="clear" w:color="auto" w:fill="EEEEEE"/>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1095</w:t>
            </w:r>
          </w:p>
        </w:tc>
        <w:tc>
          <w:tcPr>
            <w:tcW w:w="1072" w:type="dxa"/>
            <w:gridSpan w:val="2"/>
            <w:tcBorders>
              <w:bottom w:val="single" w:sz="6" w:space="0" w:color="DDDDDD"/>
              <w:right w:val="single" w:sz="6" w:space="0" w:color="DDDDDD"/>
            </w:tcBorders>
            <w:shd w:val="clear" w:color="auto" w:fill="EEEEEE"/>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sz w:val="24"/>
                <w:szCs w:val="24"/>
                <w:lang w:val="ro-RO" w:eastAsia="zh-CN"/>
              </w:rPr>
            </w:pPr>
          </w:p>
        </w:tc>
        <w:tc>
          <w:tcPr>
            <w:tcW w:w="0" w:type="auto"/>
            <w:tcBorders>
              <w:bottom w:val="single" w:sz="6" w:space="0" w:color="DDDDDD"/>
              <w:right w:val="single" w:sz="6" w:space="0" w:color="DDDDDD"/>
            </w:tcBorders>
            <w:shd w:val="clear" w:color="auto" w:fill="EEEEEE"/>
            <w:tcMar>
              <w:top w:w="45" w:type="dxa"/>
              <w:left w:w="60" w:type="dxa"/>
              <w:bottom w:w="45"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604</w:t>
            </w:r>
          </w:p>
        </w:tc>
        <w:tc>
          <w:tcPr>
            <w:tcW w:w="0" w:type="auto"/>
            <w:gridSpan w:val="2"/>
            <w:tcBorders>
              <w:bottom w:val="single" w:sz="6" w:space="0" w:color="DDDDDD"/>
              <w:right w:val="single" w:sz="6" w:space="0" w:color="DDDDDD"/>
            </w:tcBorders>
            <w:shd w:val="clear" w:color="auto" w:fill="EEEEEE"/>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sz w:val="24"/>
                <w:szCs w:val="24"/>
                <w:lang w:val="ro-RO" w:eastAsia="zh-CN"/>
              </w:rPr>
            </w:pPr>
          </w:p>
        </w:tc>
        <w:tc>
          <w:tcPr>
            <w:tcW w:w="0" w:type="auto"/>
            <w:tcBorders>
              <w:bottom w:val="single" w:sz="6" w:space="0" w:color="DDDDDD"/>
              <w:right w:val="single" w:sz="6" w:space="0" w:color="DDDDDD"/>
            </w:tcBorders>
            <w:shd w:val="clear" w:color="auto" w:fill="EEEEEE"/>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491</w:t>
            </w:r>
          </w:p>
        </w:tc>
        <w:tc>
          <w:tcPr>
            <w:tcW w:w="0" w:type="auto"/>
            <w:tcBorders>
              <w:bottom w:val="single" w:sz="6" w:space="0" w:color="DDDDDD"/>
              <w:right w:val="single" w:sz="6" w:space="0" w:color="DDDDDD"/>
            </w:tcBorders>
            <w:shd w:val="clear" w:color="auto" w:fill="EEEEEE"/>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sz w:val="24"/>
                <w:szCs w:val="24"/>
                <w:lang w:val="ro-RO" w:eastAsia="zh-CN"/>
              </w:rPr>
            </w:pPr>
          </w:p>
        </w:tc>
      </w:tr>
      <w:tr w:rsidR="00642867" w:rsidRPr="00642867" w:rsidTr="009C7256">
        <w:trPr>
          <w:trHeight w:val="305"/>
          <w:tblCellSpacing w:w="15" w:type="dxa"/>
        </w:trPr>
        <w:tc>
          <w:tcPr>
            <w:tcW w:w="0" w:type="auto"/>
            <w:tcBorders>
              <w:bottom w:val="single" w:sz="6" w:space="0" w:color="CCCCCC"/>
              <w:right w:val="single" w:sz="6" w:space="0" w:color="CCCCCC"/>
            </w:tcBorders>
            <w:shd w:val="clear" w:color="auto" w:fill="DFDFDF"/>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b/>
                <w:bCs/>
                <w:sz w:val="24"/>
                <w:szCs w:val="24"/>
                <w:lang w:val="ro-RO" w:eastAsia="zh-CN"/>
              </w:rPr>
            </w:pPr>
            <w:r w:rsidRPr="00642867">
              <w:rPr>
                <w:rFonts w:ascii="Palatino Linotype" w:eastAsia="SimSun" w:hAnsi="Palatino Linotype" w:cs="Arial"/>
                <w:b/>
                <w:bCs/>
                <w:sz w:val="24"/>
                <w:szCs w:val="24"/>
                <w:lang w:val="ro-RO" w:eastAsia="zh-CN"/>
              </w:rPr>
              <w:t>60 ani si peste</w:t>
            </w:r>
          </w:p>
        </w:tc>
        <w:tc>
          <w:tcPr>
            <w:tcW w:w="1291" w:type="dxa"/>
            <w:tcBorders>
              <w:bottom w:val="single" w:sz="6" w:space="0" w:color="DDDDDD"/>
              <w:right w:val="single" w:sz="6" w:space="0" w:color="DDDDDD"/>
            </w:tcBorders>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479</w:t>
            </w:r>
          </w:p>
        </w:tc>
        <w:tc>
          <w:tcPr>
            <w:tcW w:w="1072" w:type="dxa"/>
            <w:gridSpan w:val="2"/>
            <w:tcBorders>
              <w:bottom w:val="single" w:sz="6" w:space="0" w:color="DDDDDD"/>
              <w:right w:val="single" w:sz="6" w:space="0" w:color="DDDDDD"/>
            </w:tcBorders>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sz w:val="24"/>
                <w:szCs w:val="24"/>
                <w:lang w:val="ro-RO" w:eastAsia="zh-CN"/>
              </w:rPr>
            </w:pPr>
          </w:p>
        </w:tc>
        <w:tc>
          <w:tcPr>
            <w:tcW w:w="0" w:type="auto"/>
            <w:tcBorders>
              <w:bottom w:val="single" w:sz="6" w:space="0" w:color="DDDDDD"/>
              <w:right w:val="single" w:sz="6" w:space="0" w:color="DDDDDD"/>
            </w:tcBorders>
            <w:tcMar>
              <w:top w:w="45" w:type="dxa"/>
              <w:left w:w="60" w:type="dxa"/>
              <w:bottom w:w="45"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201</w:t>
            </w:r>
          </w:p>
        </w:tc>
        <w:tc>
          <w:tcPr>
            <w:tcW w:w="0" w:type="auto"/>
            <w:gridSpan w:val="2"/>
            <w:tcBorders>
              <w:bottom w:val="single" w:sz="6" w:space="0" w:color="DDDDDD"/>
              <w:right w:val="single" w:sz="6" w:space="0" w:color="DDDDDD"/>
            </w:tcBorders>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sz w:val="24"/>
                <w:szCs w:val="24"/>
                <w:lang w:val="ro-RO" w:eastAsia="zh-CN"/>
              </w:rPr>
            </w:pPr>
          </w:p>
        </w:tc>
        <w:tc>
          <w:tcPr>
            <w:tcW w:w="0" w:type="auto"/>
            <w:tcBorders>
              <w:bottom w:val="single" w:sz="6" w:space="0" w:color="DDDDDD"/>
              <w:right w:val="single" w:sz="6" w:space="0" w:color="DDDDDD"/>
            </w:tcBorders>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278</w:t>
            </w:r>
          </w:p>
        </w:tc>
        <w:tc>
          <w:tcPr>
            <w:tcW w:w="0" w:type="auto"/>
            <w:tcBorders>
              <w:bottom w:val="single" w:sz="6" w:space="0" w:color="DDDDDD"/>
              <w:right w:val="single" w:sz="6" w:space="0" w:color="DDDDDD"/>
            </w:tcBorders>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sz w:val="24"/>
                <w:szCs w:val="24"/>
                <w:lang w:val="ro-RO" w:eastAsia="zh-CN"/>
              </w:rPr>
            </w:pPr>
          </w:p>
        </w:tc>
      </w:tr>
      <w:tr w:rsidR="00642867" w:rsidRPr="00642867" w:rsidTr="009C7256">
        <w:trPr>
          <w:trHeight w:val="449"/>
          <w:tblCellSpacing w:w="15" w:type="dxa"/>
        </w:trPr>
        <w:tc>
          <w:tcPr>
            <w:tcW w:w="0" w:type="auto"/>
            <w:tcBorders>
              <w:bottom w:val="single" w:sz="6" w:space="0" w:color="CCCCCC"/>
              <w:right w:val="single" w:sz="6" w:space="0" w:color="CCCCCC"/>
            </w:tcBorders>
            <w:shd w:val="clear" w:color="auto" w:fill="DFDFDF"/>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b/>
                <w:bCs/>
                <w:sz w:val="24"/>
                <w:szCs w:val="24"/>
                <w:lang w:val="ro-RO" w:eastAsia="zh-CN"/>
              </w:rPr>
            </w:pPr>
            <w:r w:rsidRPr="00642867">
              <w:rPr>
                <w:rFonts w:ascii="Palatino Linotype" w:eastAsia="SimSun" w:hAnsi="Palatino Linotype" w:cs="Arial"/>
                <w:b/>
                <w:bCs/>
                <w:sz w:val="24"/>
                <w:szCs w:val="24"/>
                <w:lang w:val="ro-RO" w:eastAsia="zh-CN"/>
              </w:rPr>
              <w:t>Total</w:t>
            </w:r>
          </w:p>
        </w:tc>
        <w:tc>
          <w:tcPr>
            <w:tcW w:w="1291" w:type="dxa"/>
            <w:tcBorders>
              <w:bottom w:val="single" w:sz="6" w:space="0" w:color="DDDDDD"/>
              <w:right w:val="single" w:sz="6" w:space="0" w:color="DDDDDD"/>
            </w:tcBorders>
            <w:shd w:val="clear" w:color="auto" w:fill="EEEEEE"/>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1828</w:t>
            </w:r>
          </w:p>
        </w:tc>
        <w:tc>
          <w:tcPr>
            <w:tcW w:w="1072" w:type="dxa"/>
            <w:gridSpan w:val="2"/>
            <w:tcBorders>
              <w:bottom w:val="single" w:sz="6" w:space="0" w:color="DDDDDD"/>
              <w:right w:val="single" w:sz="6" w:space="0" w:color="DDDDDD"/>
            </w:tcBorders>
            <w:shd w:val="clear" w:color="auto" w:fill="EEEEEE"/>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sz w:val="24"/>
                <w:szCs w:val="24"/>
                <w:lang w:val="ro-RO" w:eastAsia="zh-CN"/>
              </w:rPr>
            </w:pPr>
          </w:p>
        </w:tc>
        <w:tc>
          <w:tcPr>
            <w:tcW w:w="0" w:type="auto"/>
            <w:tcBorders>
              <w:bottom w:val="single" w:sz="6" w:space="0" w:color="DDDDDD"/>
              <w:right w:val="single" w:sz="6" w:space="0" w:color="DDDDDD"/>
            </w:tcBorders>
            <w:shd w:val="clear" w:color="auto" w:fill="EEEEEE"/>
            <w:tcMar>
              <w:top w:w="45" w:type="dxa"/>
              <w:left w:w="60" w:type="dxa"/>
              <w:bottom w:w="45"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931</w:t>
            </w:r>
          </w:p>
        </w:tc>
        <w:tc>
          <w:tcPr>
            <w:tcW w:w="0" w:type="auto"/>
            <w:gridSpan w:val="2"/>
            <w:tcBorders>
              <w:bottom w:val="single" w:sz="6" w:space="0" w:color="DDDDDD"/>
              <w:right w:val="single" w:sz="6" w:space="0" w:color="DDDDDD"/>
            </w:tcBorders>
            <w:shd w:val="clear" w:color="auto" w:fill="EEEEEE"/>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sz w:val="24"/>
                <w:szCs w:val="24"/>
                <w:lang w:val="ro-RO" w:eastAsia="zh-CN"/>
              </w:rPr>
            </w:pPr>
          </w:p>
        </w:tc>
        <w:tc>
          <w:tcPr>
            <w:tcW w:w="0" w:type="auto"/>
            <w:tcBorders>
              <w:bottom w:val="single" w:sz="6" w:space="0" w:color="DDDDDD"/>
              <w:right w:val="single" w:sz="6" w:space="0" w:color="DDDDDD"/>
            </w:tcBorders>
            <w:shd w:val="clear" w:color="auto" w:fill="EEEEEE"/>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897</w:t>
            </w:r>
          </w:p>
        </w:tc>
        <w:tc>
          <w:tcPr>
            <w:tcW w:w="0" w:type="auto"/>
            <w:tcBorders>
              <w:bottom w:val="single" w:sz="6" w:space="0" w:color="DDDDDD"/>
              <w:right w:val="single" w:sz="6" w:space="0" w:color="DDDDDD"/>
            </w:tcBorders>
            <w:shd w:val="clear" w:color="auto" w:fill="EEEEEE"/>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sz w:val="24"/>
                <w:szCs w:val="24"/>
                <w:lang w:val="ro-RO" w:eastAsia="zh-CN"/>
              </w:rPr>
            </w:pPr>
          </w:p>
        </w:tc>
      </w:tr>
      <w:tr w:rsidR="00642867" w:rsidRPr="00642867" w:rsidTr="009C7256">
        <w:trPr>
          <w:trHeight w:val="581"/>
          <w:tblHeader/>
          <w:tblCellSpacing w:w="15" w:type="dxa"/>
        </w:trPr>
        <w:tc>
          <w:tcPr>
            <w:tcW w:w="0" w:type="auto"/>
            <w:gridSpan w:val="9"/>
            <w:tcBorders>
              <w:top w:val="nil"/>
              <w:left w:val="nil"/>
              <w:bottom w:val="nil"/>
              <w:right w:val="nil"/>
            </w:tcBorders>
            <w:shd w:val="clear" w:color="auto" w:fill="DFDFDF"/>
            <w:tcMar>
              <w:top w:w="30" w:type="dxa"/>
              <w:left w:w="60" w:type="dxa"/>
              <w:bottom w:w="30" w:type="dxa"/>
              <w:right w:w="60" w:type="dxa"/>
            </w:tcMar>
            <w:vAlign w:val="center"/>
          </w:tcPr>
          <w:p w:rsidR="00642867" w:rsidRPr="00642867" w:rsidRDefault="00642867" w:rsidP="00642867">
            <w:pPr>
              <w:widowControl w:val="0"/>
              <w:shd w:val="clear" w:color="auto" w:fill="C6DFF5"/>
              <w:autoSpaceDE w:val="0"/>
              <w:autoSpaceDN w:val="0"/>
              <w:adjustRightInd w:val="0"/>
              <w:spacing w:after="240" w:line="240" w:lineRule="auto"/>
              <w:rPr>
                <w:rFonts w:ascii="Palatino Linotype" w:eastAsia="SimSun" w:hAnsi="Palatino Linotype" w:cs="Arial"/>
                <w:b/>
                <w:bCs/>
                <w:sz w:val="24"/>
                <w:szCs w:val="24"/>
                <w:lang w:val="ro-RO" w:eastAsia="zh-CN"/>
              </w:rPr>
            </w:pPr>
            <w:r w:rsidRPr="00642867">
              <w:rPr>
                <w:rFonts w:ascii="Palatino Linotype" w:eastAsia="SimSun" w:hAnsi="Palatino Linotype" w:cs="Arial"/>
                <w:b/>
                <w:bCs/>
                <w:sz w:val="24"/>
                <w:szCs w:val="24"/>
                <w:lang w:val="ro-RO" w:eastAsia="zh-CN"/>
              </w:rPr>
              <w:t>Structura etnica a populatiei in comuna Draghiceni la recensamantul din 2002</w:t>
            </w:r>
          </w:p>
        </w:tc>
      </w:tr>
      <w:tr w:rsidR="00642867" w:rsidRPr="00642867" w:rsidTr="009C7256">
        <w:trPr>
          <w:trHeight w:val="122"/>
          <w:tblHeader/>
          <w:tblCellSpacing w:w="15" w:type="dxa"/>
        </w:trPr>
        <w:tc>
          <w:tcPr>
            <w:tcW w:w="0" w:type="auto"/>
            <w:gridSpan w:val="3"/>
            <w:tcBorders>
              <w:bottom w:val="single" w:sz="6" w:space="0" w:color="CCCCCC"/>
              <w:right w:val="single" w:sz="6" w:space="0" w:color="CCCCCC"/>
            </w:tcBorders>
            <w:shd w:val="clear" w:color="auto" w:fill="DFDFDF"/>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b/>
                <w:bCs/>
                <w:sz w:val="24"/>
                <w:szCs w:val="24"/>
                <w:lang w:val="ro-RO" w:eastAsia="zh-CN"/>
              </w:rPr>
            </w:pPr>
            <w:r w:rsidRPr="00642867">
              <w:rPr>
                <w:rFonts w:ascii="Palatino Linotype" w:eastAsia="SimSun" w:hAnsi="Palatino Linotype" w:cs="Arial"/>
                <w:b/>
                <w:bCs/>
                <w:sz w:val="24"/>
                <w:szCs w:val="24"/>
                <w:lang w:val="ro-RO" w:eastAsia="zh-CN"/>
              </w:rPr>
              <w:t>Etnia</w:t>
            </w:r>
          </w:p>
        </w:tc>
        <w:tc>
          <w:tcPr>
            <w:tcW w:w="0" w:type="auto"/>
            <w:gridSpan w:val="3"/>
            <w:tcBorders>
              <w:bottom w:val="single" w:sz="6" w:space="0" w:color="CCCCCC"/>
              <w:right w:val="single" w:sz="6" w:space="0" w:color="CCCCCC"/>
            </w:tcBorders>
            <w:shd w:val="clear" w:color="auto" w:fill="DFDFDF"/>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right"/>
              <w:rPr>
                <w:rFonts w:ascii="Palatino Linotype" w:eastAsia="SimSun" w:hAnsi="Palatino Linotype" w:cs="Arial"/>
                <w:b/>
                <w:bCs/>
                <w:sz w:val="24"/>
                <w:szCs w:val="24"/>
                <w:lang w:val="ro-RO" w:eastAsia="zh-CN"/>
              </w:rPr>
            </w:pPr>
            <w:r w:rsidRPr="00642867">
              <w:rPr>
                <w:rFonts w:ascii="Palatino Linotype" w:eastAsia="SimSun" w:hAnsi="Palatino Linotype" w:cs="Arial"/>
                <w:b/>
                <w:bCs/>
                <w:sz w:val="24"/>
                <w:szCs w:val="24"/>
                <w:lang w:val="ro-RO" w:eastAsia="zh-CN"/>
              </w:rPr>
              <w:t>Numar persoane</w:t>
            </w:r>
          </w:p>
        </w:tc>
        <w:tc>
          <w:tcPr>
            <w:tcW w:w="0" w:type="auto"/>
            <w:gridSpan w:val="3"/>
            <w:tcBorders>
              <w:bottom w:val="single" w:sz="6" w:space="0" w:color="CCCCCC"/>
              <w:right w:val="single" w:sz="6" w:space="0" w:color="CCCCCC"/>
            </w:tcBorders>
            <w:shd w:val="clear" w:color="auto" w:fill="DFDFDF"/>
            <w:tcMar>
              <w:top w:w="30" w:type="dxa"/>
              <w:left w:w="60" w:type="dxa"/>
              <w:bottom w:w="30" w:type="dxa"/>
              <w:right w:w="60" w:type="dxa"/>
            </w:tcMar>
            <w:vAlign w:val="center"/>
          </w:tcPr>
          <w:p w:rsidR="00642867" w:rsidRPr="00642867" w:rsidRDefault="00642867" w:rsidP="00642867">
            <w:pPr>
              <w:widowControl w:val="0"/>
              <w:autoSpaceDE w:val="0"/>
              <w:autoSpaceDN w:val="0"/>
              <w:adjustRightInd w:val="0"/>
              <w:spacing w:after="240" w:line="240" w:lineRule="auto"/>
              <w:jc w:val="right"/>
              <w:rPr>
                <w:rFonts w:ascii="Palatino Linotype" w:eastAsia="SimSun" w:hAnsi="Palatino Linotype" w:cs="Arial"/>
                <w:b/>
                <w:bCs/>
                <w:sz w:val="24"/>
                <w:szCs w:val="24"/>
                <w:lang w:val="ro-RO" w:eastAsia="zh-CN"/>
              </w:rPr>
            </w:pPr>
            <w:r w:rsidRPr="00642867">
              <w:rPr>
                <w:rFonts w:ascii="Palatino Linotype" w:eastAsia="SimSun" w:hAnsi="Palatino Linotype" w:cs="Arial"/>
                <w:b/>
                <w:bCs/>
                <w:sz w:val="24"/>
                <w:szCs w:val="24"/>
                <w:lang w:val="ro-RO" w:eastAsia="zh-CN"/>
              </w:rPr>
              <w:t>% fata de total</w:t>
            </w:r>
          </w:p>
        </w:tc>
      </w:tr>
      <w:tr w:rsidR="00642867" w:rsidRPr="00642867" w:rsidTr="009C7256">
        <w:trPr>
          <w:trHeight w:val="233"/>
          <w:tblCellSpacing w:w="15" w:type="dxa"/>
        </w:trPr>
        <w:tc>
          <w:tcPr>
            <w:tcW w:w="0" w:type="auto"/>
            <w:gridSpan w:val="3"/>
            <w:tcBorders>
              <w:bottom w:val="single" w:sz="6" w:space="0" w:color="DDDDDD"/>
              <w:right w:val="single" w:sz="6" w:space="0" w:color="DDDDDD"/>
            </w:tcBorders>
            <w:tcMar>
              <w:top w:w="45" w:type="dxa"/>
              <w:left w:w="60" w:type="dxa"/>
              <w:bottom w:w="45" w:type="dxa"/>
              <w:right w:w="60" w:type="dxa"/>
            </w:tcMar>
            <w:vAlign w:val="center"/>
          </w:tcPr>
          <w:p w:rsidR="00642867" w:rsidRPr="00642867" w:rsidRDefault="00642867" w:rsidP="00642867">
            <w:pPr>
              <w:widowControl w:val="0"/>
              <w:autoSpaceDE w:val="0"/>
              <w:autoSpaceDN w:val="0"/>
              <w:adjustRightInd w:val="0"/>
              <w:spacing w:after="240" w:line="240" w:lineRule="auto"/>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Romani</w:t>
            </w:r>
          </w:p>
        </w:tc>
        <w:tc>
          <w:tcPr>
            <w:tcW w:w="0" w:type="auto"/>
            <w:gridSpan w:val="3"/>
            <w:tcBorders>
              <w:bottom w:val="single" w:sz="6" w:space="0" w:color="DDDDDD"/>
              <w:right w:val="single" w:sz="6" w:space="0" w:color="DDDDDD"/>
            </w:tcBorders>
            <w:tcMar>
              <w:top w:w="45" w:type="dxa"/>
              <w:left w:w="60" w:type="dxa"/>
              <w:bottom w:w="45"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1828</w:t>
            </w:r>
          </w:p>
        </w:tc>
        <w:tc>
          <w:tcPr>
            <w:tcW w:w="0" w:type="auto"/>
            <w:gridSpan w:val="3"/>
            <w:tcBorders>
              <w:bottom w:val="single" w:sz="6" w:space="0" w:color="DDDDDD"/>
              <w:right w:val="single" w:sz="6" w:space="0" w:color="DDDDDD"/>
            </w:tcBorders>
            <w:tcMar>
              <w:top w:w="45" w:type="dxa"/>
              <w:left w:w="60" w:type="dxa"/>
              <w:bottom w:w="45"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100%</w:t>
            </w:r>
          </w:p>
        </w:tc>
      </w:tr>
      <w:tr w:rsidR="00642867" w:rsidRPr="00642867" w:rsidTr="009C7256">
        <w:trPr>
          <w:trHeight w:val="20"/>
          <w:tblCellSpacing w:w="15" w:type="dxa"/>
        </w:trPr>
        <w:tc>
          <w:tcPr>
            <w:tcW w:w="0" w:type="auto"/>
            <w:gridSpan w:val="3"/>
            <w:tcBorders>
              <w:bottom w:val="single" w:sz="6" w:space="0" w:color="DDDDDD"/>
              <w:right w:val="single" w:sz="6" w:space="0" w:color="DDDDDD"/>
            </w:tcBorders>
            <w:shd w:val="clear" w:color="auto" w:fill="EEEEEE"/>
            <w:tcMar>
              <w:top w:w="45" w:type="dxa"/>
              <w:left w:w="60" w:type="dxa"/>
              <w:bottom w:w="45" w:type="dxa"/>
              <w:right w:w="60" w:type="dxa"/>
            </w:tcMar>
            <w:vAlign w:val="center"/>
          </w:tcPr>
          <w:p w:rsidR="00642867" w:rsidRPr="00642867" w:rsidRDefault="00642867" w:rsidP="00642867">
            <w:pPr>
              <w:widowControl w:val="0"/>
              <w:autoSpaceDE w:val="0"/>
              <w:autoSpaceDN w:val="0"/>
              <w:adjustRightInd w:val="0"/>
              <w:spacing w:after="240" w:line="240" w:lineRule="auto"/>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lastRenderedPageBreak/>
              <w:t>Romi (Tigani)</w:t>
            </w:r>
          </w:p>
        </w:tc>
        <w:tc>
          <w:tcPr>
            <w:tcW w:w="0" w:type="auto"/>
            <w:gridSpan w:val="3"/>
            <w:tcBorders>
              <w:bottom w:val="single" w:sz="6" w:space="0" w:color="DDDDDD"/>
              <w:right w:val="single" w:sz="6" w:space="0" w:color="DDDDDD"/>
            </w:tcBorders>
            <w:shd w:val="clear" w:color="auto" w:fill="EEEEEE"/>
            <w:tcMar>
              <w:top w:w="45" w:type="dxa"/>
              <w:left w:w="60" w:type="dxa"/>
              <w:bottom w:w="45"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0</w:t>
            </w:r>
          </w:p>
        </w:tc>
        <w:tc>
          <w:tcPr>
            <w:tcW w:w="0" w:type="auto"/>
            <w:gridSpan w:val="3"/>
            <w:tcBorders>
              <w:bottom w:val="single" w:sz="6" w:space="0" w:color="DDDDDD"/>
              <w:right w:val="single" w:sz="6" w:space="0" w:color="DDDDDD"/>
            </w:tcBorders>
            <w:shd w:val="clear" w:color="auto" w:fill="EEEEEE"/>
            <w:tcMar>
              <w:top w:w="45" w:type="dxa"/>
              <w:left w:w="60" w:type="dxa"/>
              <w:bottom w:w="45" w:type="dxa"/>
              <w:right w:w="60" w:type="dxa"/>
            </w:tcMar>
            <w:vAlign w:val="center"/>
          </w:tcPr>
          <w:p w:rsidR="00642867" w:rsidRPr="00642867" w:rsidRDefault="00642867" w:rsidP="00642867">
            <w:pPr>
              <w:widowControl w:val="0"/>
              <w:autoSpaceDE w:val="0"/>
              <w:autoSpaceDN w:val="0"/>
              <w:adjustRightInd w:val="0"/>
              <w:spacing w:after="240" w:line="240" w:lineRule="auto"/>
              <w:jc w:val="center"/>
              <w:rPr>
                <w:rFonts w:ascii="Palatino Linotype" w:eastAsia="SimSun" w:hAnsi="Palatino Linotype" w:cs="Arial"/>
                <w:sz w:val="24"/>
                <w:szCs w:val="24"/>
                <w:lang w:val="ro-RO" w:eastAsia="zh-CN"/>
              </w:rPr>
            </w:pPr>
            <w:r w:rsidRPr="00642867">
              <w:rPr>
                <w:rFonts w:ascii="Palatino Linotype" w:eastAsia="SimSun" w:hAnsi="Palatino Linotype" w:cs="Arial"/>
                <w:sz w:val="24"/>
                <w:szCs w:val="24"/>
                <w:lang w:val="ro-RO" w:eastAsia="zh-CN"/>
              </w:rPr>
              <w:t>0</w:t>
            </w:r>
          </w:p>
        </w:tc>
      </w:tr>
    </w:tbl>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p>
    <w:p w:rsidR="00642867" w:rsidRPr="00642867" w:rsidRDefault="00642867" w:rsidP="00642867">
      <w:pPr>
        <w:keepNext/>
        <w:spacing w:before="240" w:after="0" w:line="240" w:lineRule="auto"/>
        <w:ind w:firstLine="720"/>
        <w:jc w:val="both"/>
        <w:outlineLvl w:val="0"/>
        <w:rPr>
          <w:rFonts w:ascii="Palatino Linotype" w:eastAsia="Times New Roman" w:hAnsi="Palatino Linotype" w:cs="Calibri"/>
          <w:bCs/>
          <w:sz w:val="24"/>
          <w:szCs w:val="24"/>
          <w:u w:val="single"/>
        </w:rPr>
      </w:pPr>
      <w:r w:rsidRPr="00642867">
        <w:rPr>
          <w:rFonts w:ascii="Palatino Linotype" w:eastAsia="Times New Roman" w:hAnsi="Palatino Linotype" w:cs="Calibri"/>
          <w:bCs/>
          <w:sz w:val="24"/>
          <w:szCs w:val="24"/>
          <w:u w:val="single"/>
        </w:rPr>
        <w:t>Circulatia rutiera</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 xml:space="preserve">         </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 xml:space="preserve">Teritoriul com. Draghiceni este strabatut de DN6 ( E70 ) ce face parte din categoria drumurilor europene , cu traseul Bucuresti - Caracal-Timisoara , ce strabate jud. Olt pe traseul  Caracal – Draghiceni - Radomiru pe o lungime de 52,603 km . Acesta are doua benzi de circulatie. DN6 intra pe teritoriul comunei Draghiceni la km 178+941 (la hotarul cu UAT Caracal) si iese la km 185+67 partea dreapta si la km 185+230 partea stanga, la hotar cu jud. Dolj. Teritoriul intravilan existent este amplasat pe partea dreapta a DN6 la km 181+532 si iese la km 181+924. </w:t>
      </w: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Nu se propune exitinderea intravilanului de-a lungul DN6.</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ab/>
        <w:t>Drumul national DN6 este supus modernizarii pe tronsonul Craiova – Bucuresti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ab/>
        <w:t>Principalele disfunctionalitati a retelei de cai rutiere ce traverseaza comuna Draghiceni sunt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ab/>
        <w:t>- un trafic in interiorul localitatii ingreunat , ce duce la cresterea duratei de deplasare , fiind si un factor de poluare fonica si cu noxe a comunei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ab/>
        <w:t>Drumurile comunale sunt neadecvate unui trafic rutier in conditii normale de siguranta si confort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ab/>
        <w:t xml:space="preserve">- reteaua de drumuri comunale degradata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color w:val="171717"/>
          <w:sz w:val="24"/>
          <w:szCs w:val="24"/>
          <w:shd w:val="clear" w:color="auto" w:fill="FFFFFF"/>
          <w:lang w:val="ro-RO" w:eastAsia="zh-CN"/>
        </w:rPr>
      </w:pPr>
      <w:r w:rsidRPr="00642867">
        <w:rPr>
          <w:rFonts w:ascii="Palatino Linotype" w:eastAsia="SimSun" w:hAnsi="Palatino Linotype" w:cs="Calibri"/>
          <w:color w:val="171717"/>
          <w:sz w:val="24"/>
          <w:szCs w:val="24"/>
          <w:shd w:val="clear" w:color="auto" w:fill="FFFFFF"/>
          <w:lang w:val="ro-RO" w:eastAsia="zh-CN"/>
        </w:rPr>
        <w:tab/>
        <w:t>- drumuri comunale din pamant in procent mare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Teritoriul administrativ are o suprafaţă de 3030,55 ha, din care </w:t>
      </w:r>
      <w:bookmarkStart w:id="22" w:name="_Hlk513375954"/>
      <w:r w:rsidRPr="00642867">
        <w:rPr>
          <w:rFonts w:ascii="Palatino Linotype" w:eastAsia="SimSun" w:hAnsi="Palatino Linotype" w:cs="Calibri"/>
          <w:sz w:val="24"/>
          <w:szCs w:val="24"/>
          <w:lang w:val="ro-RO" w:eastAsia="zh-CN"/>
        </w:rPr>
        <w:t xml:space="preserve">218,41 </w:t>
      </w:r>
      <w:bookmarkEnd w:id="22"/>
      <w:r w:rsidRPr="00642867">
        <w:rPr>
          <w:rFonts w:ascii="Palatino Linotype" w:eastAsia="SimSun" w:hAnsi="Palatino Linotype" w:cs="Calibri"/>
          <w:sz w:val="24"/>
          <w:szCs w:val="24"/>
          <w:lang w:val="ro-RO" w:eastAsia="zh-CN"/>
        </w:rPr>
        <w:t>ha în intravilan.</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xml:space="preserve">Comuna are o populaţie de 1828 de locuitori, Suprafaţa totală propusă pentru extinderea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intravilanului comunei se estimează la 1,32 ha şi este repartizată astfel:</w:t>
      </w:r>
    </w:p>
    <w:tbl>
      <w:tblPr>
        <w:tblW w:w="98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452"/>
        <w:gridCol w:w="2498"/>
        <w:gridCol w:w="2543"/>
        <w:gridCol w:w="2381"/>
      </w:tblGrid>
      <w:tr w:rsidR="00642867" w:rsidRPr="00642867" w:rsidTr="009C7256">
        <w:trPr>
          <w:trHeight w:val="328"/>
        </w:trPr>
        <w:tc>
          <w:tcPr>
            <w:tcW w:w="2452" w:type="dxa"/>
            <w:tcBorders>
              <w:bottom w:val="single" w:sz="4" w:space="0" w:color="auto"/>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sz w:val="24"/>
                <w:szCs w:val="24"/>
                <w:lang w:val="ro-RO" w:eastAsia="zh-CN"/>
              </w:rPr>
            </w:pPr>
            <w:r w:rsidRPr="00642867">
              <w:rPr>
                <w:rFonts w:ascii="Palatino Linotype" w:eastAsia="SimSun" w:hAnsi="Palatino Linotype" w:cs="Calibri"/>
                <w:b/>
                <w:bCs/>
                <w:sz w:val="24"/>
                <w:szCs w:val="24"/>
                <w:lang w:val="ro-RO" w:eastAsia="zh-CN"/>
              </w:rPr>
              <w:t>Localitatea</w:t>
            </w: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sz w:val="24"/>
                <w:szCs w:val="24"/>
                <w:lang w:val="ro-RO" w:eastAsia="zh-CN"/>
              </w:rPr>
            </w:pPr>
            <w:r w:rsidRPr="00642867">
              <w:rPr>
                <w:rFonts w:ascii="Palatino Linotype" w:eastAsia="SimSun" w:hAnsi="Palatino Linotype" w:cs="Calibri"/>
                <w:b/>
                <w:bCs/>
                <w:sz w:val="24"/>
                <w:szCs w:val="24"/>
                <w:lang w:val="ro-RO" w:eastAsia="zh-CN"/>
              </w:rPr>
              <w:t>componenta</w:t>
            </w:r>
          </w:p>
        </w:tc>
        <w:tc>
          <w:tcPr>
            <w:tcW w:w="2498" w:type="dxa"/>
            <w:tcBorders>
              <w:bottom w:val="single" w:sz="4" w:space="0" w:color="auto"/>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sz w:val="24"/>
                <w:szCs w:val="24"/>
                <w:lang w:val="ro-RO" w:eastAsia="zh-CN"/>
              </w:rPr>
            </w:pPr>
            <w:r w:rsidRPr="00642867">
              <w:rPr>
                <w:rFonts w:ascii="Palatino Linotype" w:eastAsia="SimSun" w:hAnsi="Palatino Linotype" w:cs="Calibri"/>
                <w:b/>
                <w:bCs/>
                <w:sz w:val="24"/>
                <w:szCs w:val="24"/>
                <w:lang w:val="ro-RO" w:eastAsia="zh-CN"/>
              </w:rPr>
              <w:t>Intravilan</w:t>
            </w: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sz w:val="24"/>
                <w:szCs w:val="24"/>
                <w:lang w:val="ro-RO" w:eastAsia="zh-CN"/>
              </w:rPr>
            </w:pPr>
            <w:r w:rsidRPr="00642867">
              <w:rPr>
                <w:rFonts w:ascii="Palatino Linotype" w:eastAsia="SimSun" w:hAnsi="Palatino Linotype" w:cs="Calibri"/>
                <w:b/>
                <w:bCs/>
                <w:sz w:val="24"/>
                <w:szCs w:val="24"/>
                <w:lang w:val="ro-RO" w:eastAsia="zh-CN"/>
              </w:rPr>
              <w:t>Existent (ha)</w:t>
            </w:r>
          </w:p>
        </w:tc>
        <w:tc>
          <w:tcPr>
            <w:tcW w:w="2543" w:type="dxa"/>
            <w:tcBorders>
              <w:left w:val="single" w:sz="4" w:space="0" w:color="auto"/>
              <w:bottom w:val="single" w:sz="4" w:space="0" w:color="auto"/>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sz w:val="24"/>
                <w:szCs w:val="24"/>
                <w:lang w:val="ro-RO" w:eastAsia="zh-CN"/>
              </w:rPr>
            </w:pPr>
            <w:r w:rsidRPr="00642867">
              <w:rPr>
                <w:rFonts w:ascii="Palatino Linotype" w:eastAsia="SimSun" w:hAnsi="Palatino Linotype" w:cs="Calibri"/>
                <w:b/>
                <w:bCs/>
                <w:sz w:val="24"/>
                <w:szCs w:val="24"/>
                <w:lang w:val="ro-RO" w:eastAsia="zh-CN"/>
              </w:rPr>
              <w:t>Suprafata propusa</w:t>
            </w: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sz w:val="24"/>
                <w:szCs w:val="24"/>
                <w:lang w:val="ro-RO" w:eastAsia="zh-CN"/>
              </w:rPr>
            </w:pPr>
            <w:r w:rsidRPr="00642867">
              <w:rPr>
                <w:rFonts w:ascii="Palatino Linotype" w:eastAsia="SimSun" w:hAnsi="Palatino Linotype" w:cs="Calibri"/>
                <w:b/>
                <w:bCs/>
                <w:sz w:val="24"/>
                <w:szCs w:val="24"/>
                <w:lang w:val="ro-RO" w:eastAsia="zh-CN"/>
              </w:rPr>
              <w:t>pentru intravilan ( ha)</w:t>
            </w:r>
          </w:p>
        </w:tc>
        <w:tc>
          <w:tcPr>
            <w:tcW w:w="2381" w:type="dxa"/>
            <w:tcBorders>
              <w:left w:val="single" w:sz="4" w:space="0" w:color="auto"/>
              <w:bottom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sz w:val="24"/>
                <w:szCs w:val="24"/>
                <w:lang w:val="ro-RO" w:eastAsia="zh-CN"/>
              </w:rPr>
            </w:pPr>
            <w:r w:rsidRPr="00642867">
              <w:rPr>
                <w:rFonts w:ascii="Palatino Linotype" w:eastAsia="SimSun" w:hAnsi="Palatino Linotype" w:cs="Calibri"/>
                <w:b/>
                <w:bCs/>
                <w:sz w:val="24"/>
                <w:szCs w:val="24"/>
                <w:lang w:val="ro-RO" w:eastAsia="zh-CN"/>
              </w:rPr>
              <w:t>Total</w:t>
            </w: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sz w:val="24"/>
                <w:szCs w:val="24"/>
                <w:lang w:val="ro-RO" w:eastAsia="zh-CN"/>
              </w:rPr>
            </w:pPr>
            <w:r w:rsidRPr="00642867">
              <w:rPr>
                <w:rFonts w:ascii="Palatino Linotype" w:eastAsia="SimSun" w:hAnsi="Palatino Linotype" w:cs="Calibri"/>
                <w:b/>
                <w:bCs/>
                <w:sz w:val="24"/>
                <w:szCs w:val="24"/>
                <w:lang w:val="ro-RO" w:eastAsia="zh-CN"/>
              </w:rPr>
              <w:t>Intravilan propus (ha)</w:t>
            </w:r>
          </w:p>
        </w:tc>
      </w:tr>
      <w:tr w:rsidR="00642867" w:rsidRPr="00642867" w:rsidTr="009C7256">
        <w:trPr>
          <w:trHeight w:val="661"/>
        </w:trPr>
        <w:tc>
          <w:tcPr>
            <w:tcW w:w="2452" w:type="dxa"/>
            <w:tcBorders>
              <w:top w:val="single" w:sz="4" w:space="0" w:color="auto"/>
              <w:bottom w:val="single" w:sz="4" w:space="0" w:color="auto"/>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sz w:val="24"/>
                <w:szCs w:val="24"/>
                <w:lang w:val="ro-RO" w:eastAsia="zh-CN"/>
              </w:rPr>
            </w:pPr>
            <w:r w:rsidRPr="00642867">
              <w:rPr>
                <w:rFonts w:ascii="Palatino Linotype" w:eastAsia="SimSun" w:hAnsi="Palatino Linotype" w:cs="Calibri"/>
                <w:b/>
                <w:bCs/>
                <w:sz w:val="24"/>
                <w:szCs w:val="24"/>
                <w:lang w:val="ro-RO" w:eastAsia="zh-CN"/>
              </w:rPr>
              <w:t>Draghiceni</w:t>
            </w: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sz w:val="24"/>
                <w:szCs w:val="24"/>
                <w:lang w:val="ro-RO" w:eastAsia="zh-CN"/>
              </w:rPr>
            </w:pPr>
            <w:r w:rsidRPr="00642867">
              <w:rPr>
                <w:rFonts w:ascii="Palatino Linotype" w:eastAsia="SimSun" w:hAnsi="Palatino Linotype" w:cs="Calibri"/>
                <w:b/>
                <w:bCs/>
                <w:sz w:val="24"/>
                <w:szCs w:val="24"/>
                <w:lang w:val="ro-RO" w:eastAsia="zh-CN"/>
              </w:rPr>
              <w:t>Grozavesti</w:t>
            </w: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sz w:val="24"/>
                <w:szCs w:val="24"/>
                <w:lang w:val="ro-RO" w:eastAsia="zh-CN"/>
              </w:rPr>
            </w:pPr>
            <w:r w:rsidRPr="00642867">
              <w:rPr>
                <w:rFonts w:ascii="Palatino Linotype" w:eastAsia="SimSun" w:hAnsi="Palatino Linotype" w:cs="Calibri"/>
                <w:b/>
                <w:bCs/>
                <w:sz w:val="24"/>
                <w:szCs w:val="24"/>
                <w:lang w:val="ro-RO" w:eastAsia="zh-CN"/>
              </w:rPr>
              <w:t>Liiceni</w:t>
            </w:r>
          </w:p>
        </w:tc>
        <w:tc>
          <w:tcPr>
            <w:tcW w:w="2498" w:type="dxa"/>
            <w:tcBorders>
              <w:top w:val="single" w:sz="4" w:space="0" w:color="auto"/>
              <w:bottom w:val="single" w:sz="4" w:space="0" w:color="auto"/>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100.06</w:t>
            </w: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87.31</w:t>
            </w: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31.04</w:t>
            </w:r>
          </w:p>
        </w:tc>
        <w:tc>
          <w:tcPr>
            <w:tcW w:w="2543" w:type="dxa"/>
            <w:tcBorders>
              <w:top w:val="single" w:sz="4" w:space="0" w:color="auto"/>
              <w:left w:val="single" w:sz="4" w:space="0" w:color="auto"/>
              <w:bottom w:val="single" w:sz="4" w:space="0" w:color="auto"/>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0.16</w:t>
            </w: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0.35</w:t>
            </w: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0.81</w:t>
            </w:r>
          </w:p>
        </w:tc>
        <w:tc>
          <w:tcPr>
            <w:tcW w:w="2381" w:type="dxa"/>
            <w:tcBorders>
              <w:top w:val="single" w:sz="4" w:space="0" w:color="auto"/>
              <w:left w:val="single" w:sz="4" w:space="0" w:color="auto"/>
              <w:bottom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100.22</w:t>
            </w: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87.66</w:t>
            </w:r>
          </w:p>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31.85</w:t>
            </w:r>
          </w:p>
        </w:tc>
      </w:tr>
      <w:tr w:rsidR="00642867" w:rsidRPr="00642867" w:rsidTr="009C7256">
        <w:trPr>
          <w:trHeight w:val="239"/>
        </w:trPr>
        <w:tc>
          <w:tcPr>
            <w:tcW w:w="2452" w:type="dxa"/>
            <w:tcBorders>
              <w:top w:val="single" w:sz="4" w:space="0" w:color="auto"/>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sz w:val="24"/>
                <w:szCs w:val="24"/>
                <w:lang w:val="ro-RO" w:eastAsia="zh-CN"/>
              </w:rPr>
            </w:pPr>
            <w:r w:rsidRPr="00642867">
              <w:rPr>
                <w:rFonts w:ascii="Palatino Linotype" w:eastAsia="SimSun" w:hAnsi="Palatino Linotype" w:cs="Calibri"/>
                <w:b/>
                <w:bCs/>
                <w:sz w:val="24"/>
                <w:szCs w:val="24"/>
                <w:lang w:val="ro-RO" w:eastAsia="zh-CN"/>
              </w:rPr>
              <w:t>TOTAL</w:t>
            </w:r>
          </w:p>
        </w:tc>
        <w:tc>
          <w:tcPr>
            <w:tcW w:w="2498" w:type="dxa"/>
            <w:tcBorders>
              <w:top w:val="single" w:sz="4" w:space="0" w:color="auto"/>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sz w:val="24"/>
                <w:szCs w:val="24"/>
                <w:lang w:val="ro-RO" w:eastAsia="zh-CN"/>
              </w:rPr>
            </w:pPr>
            <w:r w:rsidRPr="00642867">
              <w:rPr>
                <w:rFonts w:ascii="Palatino Linotype" w:eastAsia="SimSun" w:hAnsi="Palatino Linotype" w:cs="Calibri"/>
                <w:b/>
                <w:bCs/>
                <w:sz w:val="24"/>
                <w:szCs w:val="24"/>
                <w:lang w:val="ro-RO" w:eastAsia="zh-CN"/>
              </w:rPr>
              <w:t>218.41</w:t>
            </w:r>
          </w:p>
        </w:tc>
        <w:tc>
          <w:tcPr>
            <w:tcW w:w="2543" w:type="dxa"/>
            <w:tcBorders>
              <w:top w:val="single" w:sz="4" w:space="0" w:color="auto"/>
              <w:left w:val="single" w:sz="4" w:space="0" w:color="auto"/>
              <w:righ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sz w:val="24"/>
                <w:szCs w:val="24"/>
                <w:lang w:val="ro-RO" w:eastAsia="zh-CN"/>
              </w:rPr>
            </w:pPr>
            <w:r w:rsidRPr="00642867">
              <w:rPr>
                <w:rFonts w:ascii="Palatino Linotype" w:eastAsia="SimSun" w:hAnsi="Palatino Linotype" w:cs="Calibri"/>
                <w:b/>
                <w:bCs/>
                <w:sz w:val="24"/>
                <w:szCs w:val="24"/>
                <w:lang w:val="ro-RO" w:eastAsia="zh-CN"/>
              </w:rPr>
              <w:t>1.32</w:t>
            </w:r>
          </w:p>
        </w:tc>
        <w:tc>
          <w:tcPr>
            <w:tcW w:w="2381" w:type="dxa"/>
            <w:tcBorders>
              <w:top w:val="single" w:sz="4" w:space="0" w:color="auto"/>
              <w:left w:val="single" w:sz="4" w:space="0" w:color="auto"/>
            </w:tcBorders>
          </w:tcPr>
          <w:p w:rsidR="00642867" w:rsidRPr="00642867" w:rsidRDefault="00642867" w:rsidP="00642867">
            <w:pPr>
              <w:widowControl w:val="0"/>
              <w:autoSpaceDE w:val="0"/>
              <w:autoSpaceDN w:val="0"/>
              <w:adjustRightInd w:val="0"/>
              <w:spacing w:after="0" w:line="240" w:lineRule="auto"/>
              <w:jc w:val="center"/>
              <w:rPr>
                <w:rFonts w:ascii="Palatino Linotype" w:eastAsia="SimSun" w:hAnsi="Palatino Linotype" w:cs="Calibri"/>
                <w:b/>
                <w:bCs/>
                <w:sz w:val="24"/>
                <w:szCs w:val="24"/>
                <w:lang w:val="ro-RO" w:eastAsia="zh-CN"/>
              </w:rPr>
            </w:pPr>
            <w:r w:rsidRPr="00642867">
              <w:rPr>
                <w:rFonts w:ascii="Palatino Linotype" w:eastAsia="SimSun" w:hAnsi="Palatino Linotype" w:cs="Calibri"/>
                <w:b/>
                <w:bCs/>
                <w:sz w:val="24"/>
                <w:szCs w:val="24"/>
                <w:lang w:val="ro-RO" w:eastAsia="zh-CN"/>
              </w:rPr>
              <w:t>219.73</w:t>
            </w:r>
          </w:p>
        </w:tc>
      </w:tr>
    </w:tbl>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Suprafaţa totală propusă pentru extinderea intravilanului comunei se estimează la 1,32ha.</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Planul Urbanistic General stabileşte obiectivele, acţiunile şi măsurile de dezvoltare pentru Comuna Drăghiceni, judeţul Olt, pe baza analizei pluricriteriale a situaţiei existente. Se propune conturarea unor direcţii de dezvoltare în politica de construire şi de amenajare a teritoriului comunei, pe o perioada de 5 - 10 ani, axată pe delimitarea intravilanului, organizarea zonelor funcţional, potenţialul uman şi resursele de muncă, populaţia şi aspectele sociale, fondul construit, organizarea circulaţiei, echiparea edilitară şi conservarea mediului.</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In PUG se propun pentru următorii ani numeroase obiective care vizează organizarea urbanistică, dezvoltarea activităţilor, alimentarea cu energie electrică, infrastructura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extinderea intravilanului comunei Drăghiceni cu 1,32 ha;</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extinderea sistemului public centralizat de alimentare cu apă potabilă şi asigurarea debitului de apă necesar pentru toate localităţile;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realizarea unui sistem public centralizat de canalizare a apelor menajere, cu o staţie de epurare;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rezolvarea urgentă a evacuării apelor pluviale, evitându-se eroziunea solului;</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reabilitarea, modernizarea şi extinderea reţelei de distribuţie a energiei electrice, realizarea sistemului de alimentare cu gaze naturale;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extinderea şi modernizarea reţelei stradale şi asfaltarea drumurilor comunale, reabilitarea podeţelor existente;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revitalizarea spaţiilor care sunt în conservare şi folosirea optimă a terenurilor destinate dezvoltării activităţilor agricole;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reabilitarea şi extinderea spaţiilor verzi, agrement, sport şi recreere;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rezolvarea sistemului de depozitare şi de colectare a deşeurilor menajere în sistem centralizat şi pe principii ecologice;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Zonele propuse pentru introducerea în intravilan sunt proprietatea Consiliului Local Drăghiceni şi au ca destinaţie construirea de locuinţe, spaţii verzi amenajate, sport şi agrement, etc.</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 Zona de locuinţe şi funcţiuni complementare este alcatuita din:</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locuinţe existente în tesut tradiţional, pe zone deja constituite;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locuinţe situate în noile extinderi ale intravilanului, după cum urmează:</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Terenuri propuse pentru locuinţe individuale cu P, P+2:</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Noile extinderi ale intravilanului solicitate pentru locuinţe nu au dus la o creştere a zonei cu aceasta destinaţie, deoarece s-a mărit zona de instituţii publice şi servicii (care are şi o pondere importantă de locuinte).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 xml:space="preserve">Zona activităţilor productive Prin dezvoltarea activităţilor productive şi în special a celor nepoluante, se urmăreşte pe de-o parte, dezvoltarea sectorului productiv şi îmbunătăţirea performanţei agriculturii, cât şi posibilitatea atragerii unor noi investitori în </w:t>
      </w:r>
      <w:r w:rsidRPr="00642867">
        <w:rPr>
          <w:rFonts w:ascii="Palatino Linotype" w:eastAsia="SimSun" w:hAnsi="Palatino Linotype" w:cs="Calibri"/>
          <w:sz w:val="24"/>
          <w:szCs w:val="24"/>
          <w:lang w:val="ro-RO" w:eastAsia="zh-CN"/>
        </w:rPr>
        <w:lastRenderedPageBreak/>
        <w:t xml:space="preserve">localitate şi creearea unor noi locuri de muncă. Se urmareste diversificarea activităţilor economice care să valorifice prinicpalele atuuri ale localităţii şi anume: o locaţie şi o accesibilitate foarte bună şi potenţialul agricol oferit de suprafaţa mare de terenuri arabile, de existenţa unei infrastructuri de irigaţii şi desecări. Localitatea ar putea să devină un important centru de colectare, prelucrare, depozitare şi distribuţie a produselor agricole. Astfel, în zona satelor sunt propuse a se dezvolta serviciile pentru agricultură, depozitare, prelucrare şi ambalare a produselor agricole.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Zona instituţiilor şi serviciilor de interes public, cuprinde atât instituţiile şi serviciile publice existente, cât şi activitati comerciale, servicii, locuinţe, mică produce manufacturieră nepoluantă. Zona se caracterizează printr-o mare mixitate funcţională, axată pe acceptarea diferitelor funcţiuni de interes public şi general, a diverselor categorii de activităţi comerciale, servicii şi mică produce, cât şi a locuinţelor. Constituirea întregii zone se va realiza în timp, etapizat şi prioritizat în funcţie de necesităţiile, priorităţile, fondurile şi dorinţele locuitorilor comunei Drăghiceni.</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Căile de comunicaţie şi transport (rutiere, pietonale şi construcţii aferente) si se constată o crestere a suprafeţei ocupate de căile de comunicaţie în situaţia propusă faţă de situaţia existentă Acest lucru se explica prin faptul că suprafaţa intravilanului propus (</w:t>
      </w:r>
      <w:r w:rsidRPr="00642867">
        <w:rPr>
          <w:rFonts w:ascii="Palatino Linotype" w:eastAsia="SimSun" w:hAnsi="Palatino Linotype" w:cs="Calibri"/>
          <w:b/>
          <w:bCs/>
          <w:sz w:val="24"/>
          <w:szCs w:val="24"/>
          <w:lang w:val="ro-RO" w:eastAsia="zh-CN"/>
        </w:rPr>
        <w:t>219.73</w:t>
      </w:r>
      <w:r w:rsidRPr="00642867">
        <w:rPr>
          <w:rFonts w:ascii="Palatino Linotype" w:eastAsia="SimSun" w:hAnsi="Palatino Linotype" w:cs="Calibri"/>
          <w:sz w:val="24"/>
          <w:szCs w:val="24"/>
          <w:lang w:val="ro-RO" w:eastAsia="zh-CN"/>
        </w:rPr>
        <w:t>) faţă de suprafaţa intravilanului existent (</w:t>
      </w:r>
      <w:r w:rsidRPr="00642867">
        <w:rPr>
          <w:rFonts w:ascii="Palatino Linotype" w:eastAsia="SimSun" w:hAnsi="Palatino Linotype" w:cs="Calibri"/>
          <w:b/>
          <w:bCs/>
          <w:sz w:val="24"/>
          <w:szCs w:val="24"/>
          <w:lang w:val="ro-RO" w:eastAsia="zh-CN"/>
        </w:rPr>
        <w:t>218.41</w:t>
      </w:r>
      <w:r w:rsidRPr="00642867">
        <w:rPr>
          <w:rFonts w:ascii="Palatino Linotype" w:eastAsia="SimSun" w:hAnsi="Palatino Linotype" w:cs="Calibri"/>
          <w:sz w:val="24"/>
          <w:szCs w:val="24"/>
          <w:lang w:val="ro-RO" w:eastAsia="zh-CN"/>
        </w:rPr>
        <w:t>ha) este în crestere. Totuşi, calitatea deservirii cu căi de comunicaţie creşte, printr-un procent mărit.</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Zona spaţiilor verzi, de sport, agrement şi protecţie ocupă suprafaţă de 861000 m2, fiind reprezentată de zone plantate pentru protecţia sanitară a locuinţelor faţă de cimitire (perimetral 50m lăţime)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Cs/>
          <w:sz w:val="24"/>
          <w:szCs w:val="24"/>
          <w:lang w:val="ro-RO" w:eastAsia="zh-CN"/>
        </w:rPr>
      </w:pPr>
      <w:r w:rsidRPr="00642867">
        <w:rPr>
          <w:rFonts w:ascii="Palatino Linotype" w:eastAsia="SimSun" w:hAnsi="Palatino Linotype" w:cs="Calibri"/>
          <w:bCs/>
          <w:sz w:val="24"/>
          <w:szCs w:val="24"/>
          <w:lang w:val="ro-RO" w:eastAsia="zh-CN"/>
        </w:rPr>
        <w:tab/>
        <w:t>Extinderea intravilanului localitatii , transformarea zonelor cu alte functiuni in zone rezidentiale si construirea pe terenuri de peste 3000 mp aflate in proprietatea statului , a unitatilor administrativ teritoriale , a autoritatilor centrale si locale se pot realiza exclusiv pe baza documentatiilor de urbanism care sa prevada un minimum de 26mp de spatiu verde pe cap de locuitor si un minimum de 5% spatii verzi publice .</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Cs/>
          <w:sz w:val="24"/>
          <w:szCs w:val="24"/>
          <w:lang w:val="ro-RO" w:eastAsia="zh-CN"/>
        </w:rPr>
      </w:pPr>
      <w:r w:rsidRPr="00642867">
        <w:rPr>
          <w:rFonts w:ascii="Palatino Linotype" w:eastAsia="SimSun" w:hAnsi="Palatino Linotype" w:cs="Calibri"/>
          <w:bCs/>
          <w:sz w:val="24"/>
          <w:szCs w:val="24"/>
          <w:lang w:val="ro-RO" w:eastAsia="zh-CN"/>
        </w:rPr>
        <w:tab/>
        <w:t>La data intocmirii P.U.G. se respecta minimul de 26mp de spatiu verde pe cap de locuitor adica de minim 4.75 ha.</w:t>
      </w:r>
    </w:p>
    <w:p w:rsidR="00642867" w:rsidRPr="00642867" w:rsidRDefault="00642867" w:rsidP="00642867">
      <w:pPr>
        <w:widowControl w:val="0"/>
        <w:autoSpaceDE w:val="0"/>
        <w:autoSpaceDN w:val="0"/>
        <w:adjustRightInd w:val="0"/>
        <w:spacing w:after="0" w:line="240" w:lineRule="auto"/>
        <w:jc w:val="both"/>
        <w:rPr>
          <w:rFonts w:ascii="Palatino Linotype" w:eastAsia="SimSun" w:hAnsi="Palatino Linotype" w:cs="Calibri"/>
          <w:bCs/>
          <w:sz w:val="24"/>
          <w:szCs w:val="24"/>
          <w:lang w:val="ro-RO" w:eastAsia="zh-CN"/>
        </w:rPr>
      </w:pPr>
      <w:r w:rsidRPr="00642867">
        <w:rPr>
          <w:rFonts w:ascii="Palatino Linotype" w:eastAsia="SimSun" w:hAnsi="Palatino Linotype" w:cs="Calibri"/>
          <w:bCs/>
          <w:sz w:val="24"/>
          <w:szCs w:val="24"/>
          <w:lang w:val="ro-RO" w:eastAsia="zh-CN"/>
        </w:rPr>
        <w:tab/>
        <w:t>Spatiul verde existent pe teritoriul comunei Draghiceni este compus din:</w:t>
      </w:r>
    </w:p>
    <w:p w:rsidR="00642867" w:rsidRPr="00642867" w:rsidRDefault="00642867" w:rsidP="00642867">
      <w:pPr>
        <w:widowControl w:val="0"/>
        <w:numPr>
          <w:ilvl w:val="0"/>
          <w:numId w:val="46"/>
        </w:numPr>
        <w:autoSpaceDE w:val="0"/>
        <w:autoSpaceDN w:val="0"/>
        <w:adjustRightInd w:val="0"/>
        <w:spacing w:after="0" w:line="240" w:lineRule="auto"/>
        <w:contextualSpacing/>
        <w:jc w:val="both"/>
        <w:rPr>
          <w:rFonts w:ascii="Palatino Linotype" w:eastAsia="SimSun" w:hAnsi="Palatino Linotype" w:cs="Calibri"/>
          <w:bCs/>
          <w:sz w:val="24"/>
          <w:szCs w:val="24"/>
          <w:lang w:val="ro-RO" w:eastAsia="zh-CN"/>
        </w:rPr>
      </w:pPr>
      <w:r w:rsidRPr="00642867">
        <w:rPr>
          <w:rFonts w:ascii="Palatino Linotype" w:eastAsia="SimSun" w:hAnsi="Palatino Linotype" w:cs="Calibri"/>
          <w:bCs/>
          <w:sz w:val="24"/>
          <w:szCs w:val="24"/>
          <w:lang w:val="ro-RO" w:eastAsia="zh-CN"/>
        </w:rPr>
        <w:t>Spatii verzi, sport, agrement, protectie                                             – 0.8 ha</w:t>
      </w:r>
    </w:p>
    <w:p w:rsidR="00642867" w:rsidRPr="00642867" w:rsidRDefault="00642867" w:rsidP="00642867">
      <w:pPr>
        <w:widowControl w:val="0"/>
        <w:numPr>
          <w:ilvl w:val="0"/>
          <w:numId w:val="46"/>
        </w:numPr>
        <w:autoSpaceDE w:val="0"/>
        <w:autoSpaceDN w:val="0"/>
        <w:adjustRightInd w:val="0"/>
        <w:spacing w:after="0" w:line="240" w:lineRule="auto"/>
        <w:contextualSpacing/>
        <w:jc w:val="both"/>
        <w:rPr>
          <w:rFonts w:ascii="Palatino Linotype" w:eastAsia="SimSun" w:hAnsi="Palatino Linotype" w:cs="Calibri"/>
          <w:bCs/>
          <w:sz w:val="24"/>
          <w:szCs w:val="24"/>
          <w:lang w:val="ro-RO" w:eastAsia="zh-CN"/>
        </w:rPr>
      </w:pPr>
      <w:r w:rsidRPr="00642867">
        <w:rPr>
          <w:rFonts w:ascii="Palatino Linotype" w:eastAsia="SimSun" w:hAnsi="Palatino Linotype" w:cs="Calibri"/>
          <w:bCs/>
          <w:sz w:val="24"/>
          <w:szCs w:val="24"/>
          <w:lang w:val="ro-RO" w:eastAsia="zh-CN"/>
        </w:rPr>
        <w:t>Zona de protectie pentru cele 3 Cimitire                                          – 2.1 ha</w:t>
      </w:r>
    </w:p>
    <w:p w:rsidR="00642867" w:rsidRPr="00642867" w:rsidRDefault="00642867" w:rsidP="00642867">
      <w:pPr>
        <w:widowControl w:val="0"/>
        <w:numPr>
          <w:ilvl w:val="0"/>
          <w:numId w:val="46"/>
        </w:numPr>
        <w:autoSpaceDE w:val="0"/>
        <w:autoSpaceDN w:val="0"/>
        <w:adjustRightInd w:val="0"/>
        <w:spacing w:after="0" w:line="240" w:lineRule="auto"/>
        <w:contextualSpacing/>
        <w:jc w:val="both"/>
        <w:rPr>
          <w:rFonts w:ascii="Palatino Linotype" w:eastAsia="SimSun" w:hAnsi="Palatino Linotype" w:cs="Calibri"/>
          <w:bCs/>
          <w:sz w:val="24"/>
          <w:szCs w:val="24"/>
          <w:lang w:val="ro-RO" w:eastAsia="zh-CN"/>
        </w:rPr>
      </w:pPr>
      <w:r w:rsidRPr="00642867">
        <w:rPr>
          <w:rFonts w:ascii="Palatino Linotype" w:eastAsia="SimSun" w:hAnsi="Palatino Linotype" w:cs="Calibri"/>
          <w:bCs/>
          <w:sz w:val="24"/>
          <w:szCs w:val="24"/>
          <w:lang w:val="ro-RO" w:eastAsia="zh-CN"/>
        </w:rPr>
        <w:t>institutii si servicii de interes public (6.02ha – 0.31 ha suprafata construita)</w:t>
      </w:r>
    </w:p>
    <w:p w:rsidR="00642867" w:rsidRPr="00642867" w:rsidRDefault="00642867" w:rsidP="00642867">
      <w:pPr>
        <w:widowControl w:val="0"/>
        <w:autoSpaceDE w:val="0"/>
        <w:autoSpaceDN w:val="0"/>
        <w:adjustRightInd w:val="0"/>
        <w:spacing w:after="0" w:line="240" w:lineRule="auto"/>
        <w:ind w:left="360"/>
        <w:jc w:val="both"/>
        <w:rPr>
          <w:rFonts w:ascii="Palatino Linotype" w:eastAsia="SimSun" w:hAnsi="Palatino Linotype" w:cs="Calibri"/>
          <w:bCs/>
          <w:sz w:val="24"/>
          <w:szCs w:val="24"/>
          <w:lang w:val="ro-RO" w:eastAsia="zh-CN"/>
        </w:rPr>
      </w:pPr>
      <w:r w:rsidRPr="00642867">
        <w:rPr>
          <w:rFonts w:ascii="Palatino Linotype" w:eastAsia="SimSun" w:hAnsi="Palatino Linotype" w:cs="Calibri"/>
          <w:bCs/>
          <w:sz w:val="24"/>
          <w:szCs w:val="24"/>
          <w:lang w:val="ro-RO" w:eastAsia="zh-CN"/>
        </w:rPr>
        <w:t xml:space="preserve">     ( scoli, gradinite, primarie, dispensar, camin cultural )                    – 5.71 ha</w:t>
      </w:r>
    </w:p>
    <w:p w:rsidR="00642867" w:rsidRPr="00642867" w:rsidRDefault="00642867" w:rsidP="00642867">
      <w:pPr>
        <w:widowControl w:val="0"/>
        <w:autoSpaceDE w:val="0"/>
        <w:autoSpaceDN w:val="0"/>
        <w:adjustRightInd w:val="0"/>
        <w:spacing w:after="0" w:line="240" w:lineRule="auto"/>
        <w:ind w:left="720"/>
        <w:contextualSpacing/>
        <w:jc w:val="both"/>
        <w:rPr>
          <w:rFonts w:ascii="Palatino Linotype" w:eastAsia="SimSun" w:hAnsi="Palatino Linotype" w:cs="Calibri"/>
          <w:b/>
          <w:bCs/>
          <w:sz w:val="24"/>
          <w:szCs w:val="24"/>
          <w:lang w:val="ro-RO" w:eastAsia="zh-CN"/>
        </w:rPr>
      </w:pPr>
      <w:r w:rsidRPr="00642867">
        <w:rPr>
          <w:rFonts w:ascii="Palatino Linotype" w:eastAsia="SimSun" w:hAnsi="Palatino Linotype" w:cs="Calibri"/>
          <w:b/>
          <w:bCs/>
          <w:sz w:val="24"/>
          <w:szCs w:val="24"/>
          <w:lang w:val="ro-RO" w:eastAsia="zh-CN"/>
        </w:rPr>
        <w:t xml:space="preserve">Total spatiu verde                   </w:t>
      </w:r>
      <w:r w:rsidRPr="00642867">
        <w:rPr>
          <w:rFonts w:ascii="Palatino Linotype" w:eastAsia="SimSun" w:hAnsi="Palatino Linotype" w:cs="Calibri"/>
          <w:bCs/>
          <w:sz w:val="24"/>
          <w:szCs w:val="24"/>
          <w:lang w:val="ro-RO" w:eastAsia="zh-CN"/>
        </w:rPr>
        <w:t xml:space="preserve">                                                              – </w:t>
      </w:r>
      <w:r w:rsidRPr="00642867">
        <w:rPr>
          <w:rFonts w:ascii="Palatino Linotype" w:eastAsia="SimSun" w:hAnsi="Palatino Linotype" w:cs="Calibri"/>
          <w:b/>
          <w:bCs/>
          <w:sz w:val="24"/>
          <w:szCs w:val="24"/>
          <w:lang w:val="ro-RO" w:eastAsia="zh-CN"/>
        </w:rPr>
        <w:t>8.61 ha</w:t>
      </w:r>
    </w:p>
    <w:p w:rsidR="00642867" w:rsidRPr="00642867" w:rsidRDefault="00642867" w:rsidP="00642867">
      <w:pPr>
        <w:widowControl w:val="0"/>
        <w:autoSpaceDE w:val="0"/>
        <w:autoSpaceDN w:val="0"/>
        <w:adjustRightInd w:val="0"/>
        <w:spacing w:after="0" w:line="240" w:lineRule="auto"/>
        <w:ind w:left="720"/>
        <w:contextualSpacing/>
        <w:jc w:val="both"/>
        <w:rPr>
          <w:rFonts w:ascii="Palatino Linotype" w:eastAsia="SimSun" w:hAnsi="Palatino Linotype" w:cs="Calibri"/>
          <w:b/>
          <w:bCs/>
          <w:sz w:val="24"/>
          <w:szCs w:val="24"/>
          <w:lang w:val="ro-RO" w:eastAsia="zh-CN"/>
        </w:rPr>
      </w:pPr>
    </w:p>
    <w:p w:rsidR="00642867" w:rsidRPr="00642867" w:rsidRDefault="00642867" w:rsidP="00642867">
      <w:pPr>
        <w:widowControl w:val="0"/>
        <w:autoSpaceDE w:val="0"/>
        <w:autoSpaceDN w:val="0"/>
        <w:adjustRightInd w:val="0"/>
        <w:spacing w:after="0" w:line="240" w:lineRule="auto"/>
        <w:ind w:firstLine="708"/>
        <w:jc w:val="both"/>
        <w:rPr>
          <w:rFonts w:ascii="Palatino Linotype" w:eastAsia="SimSun" w:hAnsi="Palatino Linotype" w:cs="Calibri"/>
          <w:bCs/>
          <w:sz w:val="24"/>
          <w:szCs w:val="24"/>
          <w:lang w:val="ro-RO" w:eastAsia="zh-CN"/>
        </w:rPr>
      </w:pPr>
      <w:r w:rsidRPr="00642867">
        <w:rPr>
          <w:rFonts w:ascii="Palatino Linotype" w:eastAsia="SimSun" w:hAnsi="Palatino Linotype" w:cs="Calibri"/>
          <w:bCs/>
          <w:sz w:val="24"/>
          <w:szCs w:val="24"/>
          <w:lang w:val="ro-RO" w:eastAsia="zh-CN"/>
        </w:rPr>
        <w:t>Pentru fiecare din cei 1828 locuitori, revine o suprafata de 47.1 mp spatiu verde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Zona aferentă construcţiilor tehnico-edilitare şi destinaţie specială ocupă o suprafaţă ce reprezintă staţie de tratare apă si statie de epurare în partea de sud-est a satului Drăghiceni;</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 xml:space="preserve">Zona de gospodărie comunală pentru fiecare sat component al comunei </w:t>
      </w:r>
      <w:r w:rsidRPr="00642867">
        <w:rPr>
          <w:rFonts w:ascii="Palatino Linotype" w:eastAsia="SimSun" w:hAnsi="Palatino Linotype" w:cs="Calibri"/>
          <w:sz w:val="24"/>
          <w:szCs w:val="24"/>
          <w:lang w:val="ro-RO" w:eastAsia="zh-CN"/>
        </w:rPr>
        <w:lastRenderedPageBreak/>
        <w:t>Drăghiceni;</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S-au stabilit măsuri de contracarare/minimizare pentru orice efect negativ generat de implementarea obiectivelor planului.</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Evidenţierea riscurilor generate de neimplementarea măsurilor poate constitui baza pentru administraţia publică locală în alegerea priorităţilor în dezvoltarea urbanistică a comunei.</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Evaluarea a presupus mai multe etape: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analiza stării actuale a mediului în urma căruia s-au stabilit obiectivele de mediu relevante;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evaluarea a presupus analizarea modului în care PUG contribuie la atingerea obiectivelor;</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s-au analizat variantele posibile, inclusiv varinata 0; concluzia a fost că varianta definitivă îmbină armonios cele 3 elemente ale dezvoltării durabile: mediu, economia şi mediul social.</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Principalele rezultate pe care le pune în evident evaluarea efectelor potenţiale cumulate ale planului asupra fiecărui factor/aspect de mediu sunt următoarele: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Apa - principalele forme de impact sunt asociate asigurării alimentării cu apă şi a canalizării în perimetrele locuite, epurării apelor uzate menajere şi protejării calităţii apelor de suprafaţă şi a apei freatice. Implementarea planului va determina un impact cumulat asupra calităţii apei apreciat ca fiind pozitiv.</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Aerul - principalele forme de impact sunt asociate, pe de o parte, îmbunătăţ irii infrastructurii de transport, promovării industriei nepoluante, iar pe de altă parte, dezvoltării zonelor locuite. Implementarea planului va determina un impact cumulat asupra calităţii aerului în zonele limitrofe actualelor căi de circulaţie şi zone locuite apreciat ca fiind pozitiv.</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Solul - principalele forme de impact sunt asociate eliminării actualelor surse de poluare prin modernizarea căilor de circulaţie, gestiunea deşeurilor, realizarea sistemului centralizat de colectare a apelor uzate menajere, stabilirea zonelor de protecţie, aliniament şi retrageri, restricţii şi interdicţii de construire. Implementarea planului în condiţiile protecţiei mediului va determina un impact cumulat apreciat ca fiind pozitiv semnificativ.</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Zgomot şi vibraţii - principalele forme de impact sunt asociate, pe de o parte, îmbunătăţirii infrastructurii de transport, iar pe de altă parte, dezvoltării zonelor locuite. Implementarea planului va determina un impact cumulat asupra nivelului de zgomot şi vubraţii în ariile limitrofe actualelor căi de circulaţie şi zone locuite apreciat ca fiind pozitiv.</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Biodiversitatea (flora şi fauna) - principalele forme de impact sunt asociate, pe de o parte, creşterii şi reorganizării spaţiilor plantate, iar pe de altă parte, modificării utilizării unor terenuri agricole. Implementarea planului va determina un impact neutru asupra faunei mici adaptate terenurilor agricole.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lastRenderedPageBreak/>
        <w:t>Populaţia şi sănătatea umană - principalele forme de impact sunt asociate funcţionalităţii zonelor urbane, asigurării utilităţilor şi eliminării unor surse importante de poluare. Implementarea planului în condiţiile protecţiei mediului va determina un impact cumulat apreciat ca fiind pozitiv semnificativ.</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Mediul social şi economic - principalele forme de impact sunt asociate creării condiţiilor pentru dezvoltarea mediului economic şi social, pentru atragerea unor investiţii majore, în conformitate cu strategia de dezvoltare a comunei Drăghiceni. Implementarea planului în condiţiile protecţiei mediului va determina un impact cumulat apreciat ca fiind pozitiv semnificativ.</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Mediul urban, infrastructura rutieră - principalele forme de impact sunt asociate creşterii gradului de complexitate, coerenţă şi flexibilitate a zonificării funcţional, adaptării infrastructurii rutiere la cerinţele de dezvoltare ale localităţii, cu efecte benefice pe termen lung în dezvoltarea comunităţii. Implementarea planului în condiţiile protecţiei mediului va determina un impact cumulat apreciat ca fiind pozitiv semnificativ.</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Peisajul - principalele forme de impact sunt asociate, pe de o parte, prevederilor referitoare la spaţiile plantate şi la reglementările de construire, iar pe de altă parte, modificării utilizării unor terenuri agricole. Ca urmare a extinderii spaţiilor plantate şi reglementărilor de construire care asigură un peisaj armonios, cu impact vizual plăcut, impactul se apreciază ca fiind pozitiv semnificativ.</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In urma evaluării de mediu pentru PUG Drăghiceni s-a constatat că efectele positive asupra mediului şi a sănătăţii populaţiei sunt numeroase şi nu au fost identificate aspect negative.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Aspectele pozitive rezultate în urma implementarii PUG sunt numeroase şi vor avea efecte pozitive asupra populaţiei, în special asupra stării de sănătate a cetăţenilor prin:</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Realizarea şi extinderea sistemelor de alimentare cu apă şi canalizare, va îmbunătăţi starea de igienă a locuitorilor;</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Realizarea şi extinderea spaţiilor verzi şi a perdelelor de protecţie, crearea de noi spaţii de agrement vor spori confortul locuitorilor;</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Imbunătăţirea sistemului de management al deşeurilor prin măsurile propuse în PUG vor duce la creşterea gradului de salubritate a comunei;</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Extinderea intravilanului şi construcţia de noi locuinţe vor duce la mărirea spaţiului de locuit pe cap de locuitor.</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Creşterea suprafeţei spaţiilor verzi va avea efect pozitiv asupra populaţiei, va oferi noi spaţii de viaţă pentru specii de plante şi animale.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În situaţia implementării PUG calitatea solului se va îmbunătăţi, vor scadea riscurile de alunecări de tren prin inierbări şi împăduriri, eroziunea datorată vântului prin plantarea perdelelor de protecţie, eroziunea provocată de inundaţii prin indiguiri, şi alte măsuri prezentate în PUG şi în Raportul de mediu;</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 xml:space="preserve">Recuperarea terenurilor degradate prin alunecări şi eroziuni torenţiale prin </w:t>
      </w:r>
      <w:r w:rsidRPr="00642867">
        <w:rPr>
          <w:rFonts w:ascii="Palatino Linotype" w:eastAsia="SimSun" w:hAnsi="Palatino Linotype" w:cs="Calibri"/>
          <w:sz w:val="24"/>
          <w:szCs w:val="24"/>
          <w:lang w:val="ro-RO" w:eastAsia="zh-CN"/>
        </w:rPr>
        <w:lastRenderedPageBreak/>
        <w:t>consolidări, plantaţii, inierbare şi alte lucrări de combatere a eroziunii.</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Programul de monitorizare se bazează pe monitorizarea obiectivelor de mediu şi pe performanţă - se asigură controlul implementării şi eficacităţii măsurilor prevăzute în PUG, care să producă efecte pozitive asupra mediului.</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Monitorizarea implementării PUG va indica dacă sunt necesare măsuri suplimentare.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Concluzii</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Implementarea PUG Drăghiceni va avea un efect pozitiv asupra mediului şi va contribui la dezvoltarea durabilă a localităţii Drăghiceni pe termen mediu şi lung;</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Obiectivele PUG-ului au rolul de a îmbunătăţi calitatea factorilor de mediu şi starea de sănătate a populaţiei;</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Măsurile propuse în Raportul de mediu au ca scop reducerea la minim a efectelor realizării PUG asupra factorilor de mediu;</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Pentru realizarea noilor investiţii cu potenţial impact asupra mediului, înainte de începerea construcţiilor se va solicita autorităţii competente pentru protecţia mediului emiterea avizului/acordului de mediu.</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Implementarea PUG Drăghiceni nu va afecta semnificativ biodiversitatea zonei.</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Glosar de termeni (conform HG nr. 1076/2004, Ordin nr. 756/1997)</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•Autoritate competentă - autoritate de mediu, de ape, sănătate sau altă autoritate împuternicită potrivit compeţentelor legale să execute controlul reglementărilor în vigoare privind protecţia aerului, apelor, solului şi ecosistemelor acvatice sau terestre.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Aviz de mediu pentru planuri şi programe - act tehnico-juridic scris, emis de către autoritatea competentă pentru protecţia mediului, care confirmă integrarea aspectelor privind protecţia mediului în planul sau în programul supus adoptării;</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Evaluare de mediu - elaborarea raportului de mediu, consultarea publicului şi a autorităţilor publice interesate de efectele implementării planurilor şi programelor, luarea în considerare a raportului de mediu şi a rezultatelor acestor consultări în procesul decizional şi asigurarea informării asupra deciziei luate;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Emisie de poluanţi/emisie - descărcare în atmosferă a poluanţilor proveniţi din surse staţionare sau mobile.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Evacuare de ape uzate/evacuare - descărcare directă sau indirectă în receptori acvatici a apelor uzate conţinând poluanţi sau reziduuri care alterează caracteristicile fizice, chimice şi bacteriologice iniţiale ale apei utilizate, precum şi a apelor de ploaie ce se scurg de pe terenuri contaminate: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Folosinţa sensibilă şi mai pu ă n sensibilă - tipuri de folosinţe ale terenurilor, care implică o anumită calitate a solurilor, caracterizat   printr-un nivel maxim acceptat al poluanţilor.</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Impact de mediu :</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 xml:space="preserve">modificarea negativă considerabilă a caracteristicilor fizice, chimice şi structurale </w:t>
      </w:r>
      <w:r w:rsidRPr="00642867">
        <w:rPr>
          <w:rFonts w:ascii="Palatino Linotype" w:eastAsia="SimSun" w:hAnsi="Palatino Linotype" w:cs="Calibri"/>
          <w:sz w:val="24"/>
          <w:szCs w:val="24"/>
          <w:lang w:val="ro-RO" w:eastAsia="zh-CN"/>
        </w:rPr>
        <w:lastRenderedPageBreak/>
        <w:t>ale elementelor şi factorilor de mediu naturali;</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diminuarea diversităţii biologice; modificarea negativă considerabilă a productivităţii ecosistemelor naturale şi antropizate;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deteriorarea echilibrului ecologic, reducerea considerabilă a calităţii vieţii sau deteriorarea structurilor antropizate, cauzată, în principal, de poluarea apelor, a aerului şi a solului;</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supraexploatarea resurselor naturale, gestionarea, folosirea sau planificarea teritorială necorespunzătoare a acestora;</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un astfel de impact poate fi identificat în prezent sau poate avea o probabilitate de manifestare în viitor, considerata inacceptabilă de către autorităţile competente.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Plan de acţiune - reprezintă planul realizat de autoritatea competentă cu scopul de a controla problema analizată şi a efectelor acesteia indicându-se metoda de reducere.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Planuri şi programe - planurile şi programele, inclusiv cele cofinanţate de Comunitatea Europeană, ca şi orice modificări ale acestora, care: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se elaborează şi/sau se adoptă de către o autoritate la nivel naţional, regional sau local ori care sunt pregătite de o autoritate pentru adoptarea, printr-o procedura legislativă, de către Parlament sau Guvern;</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sunt cerute prin prevederi legislative, de reglementare sau administrative;</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Poluare potenţial semnificativă - concentraţii de poluanţi în mediu, ce depăşesc pragurile de alertă prevăzute în reglementările privind evaluarea poluării mediului. Aceste valori definesc nivelul poluării la care autorităţile competente consideră ca un amplasament poate avea un impact asupra mediului şi stabilesc necesitatea unor studii suplimentare şi a măsurilor de reducere a concentraţiilor de poluanţi în emisii/evacuări.</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Poluare semnificativă - concentraţii de poluanţi în mediu, ce depăşesc pragurile de intervenţie prevăzute în reglementările privind evaluarea poluării mediului.</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Raport de mediu - parte a documentaţiei planurilor sau programelor care identifică, descrie şi evaluează efectele posibile semnificative asupra mediului ale aplicării acestora şi alternativele lor raţionale, luând în considerare obiectivele şi aria geografică aferentă.</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Titularul planului sau programului - orice autoritate publică, precum şi orice persoană fizică sau juridică care promovează un plan sau un program.</w:t>
      </w:r>
    </w:p>
    <w:p w:rsidR="00642867" w:rsidRPr="00642867" w:rsidRDefault="00642867" w:rsidP="00642867">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Zgomotul ambiental - este zgomotul nedorit, dăunător, creat de activităţile umane, cum ar fi traficul rutier, feroviar, aerian, precum şi de industrie;</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b/>
          <w:sz w:val="24"/>
          <w:szCs w:val="24"/>
          <w:lang w:val="ro-RO" w:eastAsia="zh-CN"/>
        </w:rPr>
      </w:pPr>
      <w:r w:rsidRPr="00642867">
        <w:rPr>
          <w:rFonts w:ascii="Palatino Linotype" w:eastAsia="SimSun" w:hAnsi="Palatino Linotype" w:cs="Calibri"/>
          <w:b/>
          <w:sz w:val="24"/>
          <w:szCs w:val="24"/>
          <w:lang w:val="ro-RO" w:eastAsia="zh-CN"/>
        </w:rPr>
        <w:t>Bibliografie</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Starea mediului judeţul Olt;</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BirdLife International, 2004, Birds in the European Union: a status assesment. Wagwninen, The Netherlands: BirdLife International;</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BirdLife International, 2007, BirdLife Species Factsheets - www.birdlife.org;</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lastRenderedPageBreak/>
        <w:t>•</w:t>
      </w:r>
      <w:r w:rsidRPr="00642867">
        <w:rPr>
          <w:rFonts w:ascii="Palatino Linotype" w:eastAsia="SimSun" w:hAnsi="Palatino Linotype" w:cs="Calibri"/>
          <w:sz w:val="24"/>
          <w:szCs w:val="24"/>
          <w:lang w:val="ro-RO" w:eastAsia="zh-CN"/>
        </w:rPr>
        <w:tab/>
        <w:t xml:space="preserve">Boşcaiu N, Coldea Gh., Horeanu Cl., 1994. Lista roşie a plantelor vasculare dispărute, periclitate,  vulnerabile şi rare din flora Romaniei, Ocrotirea Naturii mediului înconjurător, Bucureşti, 38 (1): </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 xml:space="preserve">Ciocârlan V., 2000, Flora ilustrată a României, Pteridophyta et Spermatophyta, Ed. Ceres, Bucureşti 4- Ciochia, V. 1984. </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 xml:space="preserve">Dinamica si migratia pasărilor. Edit. Ştiinţifica si Enciclopedica, Bucureşti, p. 35-39.  Cogalniceanu,   D.    1999.   </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 xml:space="preserve">Managementul   Capitalului   Natural.   Universitatea Bucureşti, p. 1-6. ± Coldea G. (ed..), 1997, </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Les associations végétales de Roumanie. Tome I Les associations herbaceés naturelles, Ed. Presa Universitară, Cluj -Napoca. Coldea, G, 1991, Prodrome des associations végétales des Carpates du sud-vest (Carpates Roumanies). Doc. Phytosociol, 13: 317-539, Camerino.</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 xml:space="preserve">Desholm, M., Fox, A., D., Beasley, P., D., L., Kahlert, J. 2006. Remote techniques for counting and estimating the number of bird-wind turbine collisions at sea: a review. BOU, Ibis 148, Oxford, p. 76-89. </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Desholm, M., Kahlert, J. 2005. Avian collision risk at an offshore wind farm.</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 xml:space="preserve">Biology Letters 1 (Published on-line: doi:10.1098/rsbl.2005.0336), p. 296-298. </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Dihoru Gh., Dihoru Alexandrina, 1994. Plante rare, periclitate şi endemice în flora României - lista roşie, Bucureşti, Acta Botanica Horti Bucurestiensis, Lucrările Grădinii Botanice, Bucureşti, 1993-1994: 173-197.</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 xml:space="preserve">Doniţă N., Popescu A., Paucă-Comănescu Mihaela, Mihăilescu Simona, Biriş A., 2005. Habitatele din România, Edit. Tehnică Silvică, Bucureşti, 496 pp. </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 xml:space="preserve">Doniţă N., Popescu A., Paucă-Comănescu Mihaela, Mihăilescu Simona, Biriş A., 2005. Habitatele din România, Modificări conform amendamentelor propuse de România şi Bulgaria la Directiva Habitate (92/43/EEC), Ed. Tehnică Silvică, Bucureşti. </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 xml:space="preserve">Drewit, A., L., Langston, Rowena, H., W. 2006. Assessing the impacts of wind farms on birds. BOU, Ibis 148, Oxford, p. 29-42. </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 xml:space="preserve">Dumitriu, Camelia. 2003. Management si marketing ecologic. ETP Tehnopress, Iasi, p. 35-37 </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 xml:space="preserve">Elzinga C.L., Salzer D.W., Willoughby J.W. &amp; Gibbs J.P, 2001, Monitoring plant and animal populations, Blackwell Science. </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 xml:space="preserve">Munteanu, D (ed), 2002, Atlasul păsărilor clocitoare din Romănia Publ. Soc. Ornitologică Romănă Nr. 16, Cluj Napoca. </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 xml:space="preserve">Munteanu, D. (coordonator) 2004. Ariile de importanta faunistica din Romania - Documentatii, Societatea Ornitologica Romana, Edit. Alma Mater, Cluj Napoca, pp. 307. </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 xml:space="preserve">Puscaru E., 1963, Pasunile si fanetele din Republica Populară Română. Studiu geobotanic si agroproductiv, Ed. Academiei Române, Bucuresti. </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 xml:space="preserve">Rauta C,  1978, Poluarea si Protectia Mediului, Ed. Stiintifica si Enciclopedica. </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 xml:space="preserve">I Rojanschi V. &amp; al, 2002, Protecţia si Ingineria  Mediului, Ed. Economica 2002. </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 xml:space="preserve">Săvulescu T.  (red.),  1952-1976, Flora României, vol I-XIII, Ed.  Academiei Române, Bucureşti. </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Tumanov S., 1989, Calitatea aerului, Ed. Tehnica.</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 xml:space="preserve">Visan S. &amp; al, 2000, Mediul Inconjurator. Poluare si Protecţie, Ed. Economica. </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lastRenderedPageBreak/>
        <w:t>•</w:t>
      </w:r>
      <w:r w:rsidRPr="00642867">
        <w:rPr>
          <w:rFonts w:ascii="Palatino Linotype" w:eastAsia="SimSun" w:hAnsi="Palatino Linotype" w:cs="Calibri"/>
          <w:sz w:val="24"/>
          <w:szCs w:val="24"/>
          <w:lang w:val="ro-RO" w:eastAsia="zh-CN"/>
        </w:rPr>
        <w:tab/>
        <w:t xml:space="preserve">Vladimir Rojanschi &amp; al, 2004,   Evaluarea Impactului Ecologic si Auditul de Mediu, Ed. ASE Bucuresti. </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Voicu V., Realizari recente in Combaterea Poluarii Atmosferei.</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Elaborare PATJ Olt faza studii economice realizat de SC Halcrow Romania SRL.</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Studiu geotehnic, realizat de SC SOLTEST SRL, realizat in 2010.</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I. Sircu - Geografia fizică a R.S.R., Editura Didactică şi Pedagogică, Bucureşti, 1971;</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Al. Roşu - Geografia fizică a României, Editura Didactică şi Pedagogică, Bucureşti 1973;</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Al. Roşu, I. Ungureanu - Geografia mediului înconjurător, Editura didactică şi pedagogică, Bucureşti, 1977;</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S. Mănescu, M. Cucu, M. L. Diaconescu - Chimia sanitară a mediului, Editura Medicală, Bucureşti, 1978;</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I. Bica - Elemente de impact asupra mediului, Editura MATRIXROM, Bucureşti 2000.</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Grigore P. şi colaboratorii - Enciclopedia Geografică a României, Editura Ştiinţifică şi Enciclopedică, Bucureşti, 1982);</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Ministerul Educaţiei şi Cercetării, Universitatea de Stiinţe Agronomice şi Medicină Veterinară, Bucureşti, Facultatea de Imbunătăţiri Funciare şi Ingineria Mediului - Influenţa poluanţilor din gospodăriile individual asupra calităţii apei de alimentare din zonele rurale;</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t>•</w:t>
      </w:r>
      <w:r w:rsidRPr="00642867">
        <w:rPr>
          <w:rFonts w:ascii="Palatino Linotype" w:eastAsia="SimSun" w:hAnsi="Palatino Linotype" w:cs="Calibri"/>
          <w:sz w:val="24"/>
          <w:szCs w:val="24"/>
          <w:lang w:val="ro-RO" w:eastAsia="zh-CN"/>
        </w:rPr>
        <w:tab/>
        <w:t>Ministerul Sănătăţii, Institutul de Sănătate Publică Bucureşti, Secţia Medicina Mediului - Studiu de impact asupra sănătăţii populaţiei pentru staţii de epurare ape uzate de tip RESETILOVS, Letonia, Bucureşti 2004.</w:t>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p>
    <w:p w:rsidR="00642867" w:rsidRPr="00642867" w:rsidRDefault="00642867" w:rsidP="00642867">
      <w:pPr>
        <w:widowControl w:val="0"/>
        <w:tabs>
          <w:tab w:val="left" w:pos="4090"/>
        </w:tabs>
        <w:autoSpaceDE w:val="0"/>
        <w:autoSpaceDN w:val="0"/>
        <w:adjustRightInd w:val="0"/>
        <w:spacing w:after="0" w:line="240" w:lineRule="auto"/>
        <w:jc w:val="center"/>
        <w:rPr>
          <w:rFonts w:ascii="Palatino Linotype" w:eastAsia="SimSun" w:hAnsi="Palatino Linotype" w:cs="Calibri"/>
          <w:sz w:val="24"/>
          <w:szCs w:val="24"/>
          <w:lang w:val="ro-RO" w:eastAsia="zh-CN"/>
        </w:rPr>
      </w:pPr>
      <w:r w:rsidRPr="00642867">
        <w:rPr>
          <w:rFonts w:ascii="Palatino Linotype" w:eastAsia="SimSun" w:hAnsi="Palatino Linotype" w:cs="Calibri"/>
          <w:noProof/>
          <w:sz w:val="24"/>
          <w:szCs w:val="24"/>
        </w:rPr>
        <w:drawing>
          <wp:inline distT="0" distB="0" distL="0" distR="0" wp14:anchorId="6C05D052" wp14:editId="3615DC8A">
            <wp:extent cx="3365770" cy="2550432"/>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364572" cy="2549524"/>
                    </a:xfrm>
                    <a:prstGeom prst="rect">
                      <a:avLst/>
                    </a:prstGeom>
                    <a:noFill/>
                    <a:ln>
                      <a:noFill/>
                    </a:ln>
                  </pic:spPr>
                </pic:pic>
              </a:graphicData>
            </a:graphic>
          </wp:inline>
        </w:drawing>
      </w: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line="240" w:lineRule="auto"/>
        <w:rPr>
          <w:rFonts w:ascii="Palatino Linotype" w:eastAsia="SimSun" w:hAnsi="Palatino Linotype" w:cs="Calibri"/>
          <w:sz w:val="24"/>
          <w:szCs w:val="24"/>
          <w:lang w:val="ro-RO" w:eastAsia="zh-CN"/>
        </w:rPr>
        <w:sectPr w:rsidR="00642867" w:rsidRPr="00642867" w:rsidSect="00CD425A">
          <w:pgSz w:w="11906" w:h="16838"/>
          <w:pgMar w:top="1440" w:right="849" w:bottom="851" w:left="1440" w:header="708" w:footer="708" w:gutter="0"/>
          <w:cols w:space="708"/>
          <w:docGrid w:linePitch="360"/>
        </w:sectPr>
      </w:pP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lastRenderedPageBreak/>
        <w:t>16.</w:t>
      </w:r>
      <w:r w:rsidRPr="00642867">
        <w:rPr>
          <w:rFonts w:ascii="Palatino Linotype" w:eastAsia="SimSun" w:hAnsi="Palatino Linotype" w:cs="Calibri"/>
          <w:sz w:val="24"/>
          <w:szCs w:val="24"/>
          <w:lang w:val="ro-RO" w:eastAsia="zh-CN"/>
        </w:rPr>
        <w:tab/>
        <w:t xml:space="preserve">Anexe  </w:t>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p>
    <w:p w:rsidR="00642867" w:rsidRPr="00642867" w:rsidRDefault="00642867" w:rsidP="00642867">
      <w:pPr>
        <w:widowControl w:val="0"/>
        <w:autoSpaceDE w:val="0"/>
        <w:autoSpaceDN w:val="0"/>
        <w:adjustRightInd w:val="0"/>
        <w:spacing w:after="0"/>
        <w:jc w:val="center"/>
        <w:rPr>
          <w:rFonts w:ascii="Palatino Linotype" w:eastAsia="SimSun" w:hAnsi="Palatino Linotype" w:cs="Calibri"/>
          <w:sz w:val="24"/>
          <w:szCs w:val="24"/>
          <w:lang w:val="ro-RO" w:eastAsia="zh-CN"/>
        </w:rPr>
        <w:sectPr w:rsidR="00642867" w:rsidRPr="00642867" w:rsidSect="00D16930">
          <w:pgSz w:w="16838" w:h="11906" w:orient="landscape"/>
          <w:pgMar w:top="851" w:right="851" w:bottom="1440" w:left="1440" w:header="709" w:footer="709" w:gutter="0"/>
          <w:cols w:space="708"/>
          <w:docGrid w:linePitch="360"/>
        </w:sectPr>
      </w:pPr>
      <w:r w:rsidRPr="00642867">
        <w:rPr>
          <w:rFonts w:ascii="Arial" w:eastAsia="SimSun" w:hAnsi="Arial" w:cs="Arial"/>
          <w:noProof/>
          <w:sz w:val="20"/>
          <w:szCs w:val="20"/>
        </w:rPr>
        <w:drawing>
          <wp:inline distT="0" distB="0" distL="0" distR="0" wp14:anchorId="7F317A34" wp14:editId="282A28C9">
            <wp:extent cx="7989522" cy="522051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a:srcRect/>
                    <a:stretch>
                      <a:fillRect/>
                    </a:stretch>
                  </pic:blipFill>
                  <pic:spPr bwMode="auto">
                    <a:xfrm>
                      <a:off x="0" y="0"/>
                      <a:ext cx="7994892" cy="5224019"/>
                    </a:xfrm>
                    <a:prstGeom prst="rect">
                      <a:avLst/>
                    </a:prstGeom>
                    <a:noFill/>
                    <a:ln w="9525">
                      <a:noFill/>
                      <a:miter lim="800000"/>
                      <a:headEnd/>
                      <a:tailEnd/>
                    </a:ln>
                  </pic:spPr>
                </pic:pic>
              </a:graphicData>
            </a:graphic>
          </wp:inline>
        </w:drawing>
      </w:r>
    </w:p>
    <w:p w:rsidR="00642867" w:rsidRPr="00642867" w:rsidRDefault="00642867" w:rsidP="00642867">
      <w:pPr>
        <w:widowControl w:val="0"/>
        <w:autoSpaceDE w:val="0"/>
        <w:autoSpaceDN w:val="0"/>
        <w:adjustRightInd w:val="0"/>
        <w:spacing w:after="0"/>
        <w:rPr>
          <w:rFonts w:ascii="Palatino Linotype" w:eastAsia="SimSun" w:hAnsi="Palatino Linotype" w:cs="Calibri"/>
          <w:sz w:val="24"/>
          <w:szCs w:val="24"/>
          <w:lang w:val="ro-RO" w:eastAsia="zh-CN"/>
        </w:rPr>
      </w:pPr>
      <w:r w:rsidRPr="00642867">
        <w:rPr>
          <w:rFonts w:ascii="Palatino Linotype" w:eastAsia="SimSun" w:hAnsi="Palatino Linotype" w:cs="Calibri"/>
          <w:sz w:val="24"/>
          <w:szCs w:val="24"/>
          <w:lang w:val="ro-RO" w:eastAsia="zh-CN"/>
        </w:rPr>
        <w:object w:dxaOrig="8925" w:dyaOrig="12630">
          <v:shape id="_x0000_i1025" type="#_x0000_t75" style="width:446.55pt;height:631.15pt" o:ole="">
            <v:imagedata r:id="rId103" o:title=""/>
          </v:shape>
          <o:OLEObject Type="Embed" ProgID="AcroExch.Document.DC" ShapeID="_x0000_i1025" DrawAspect="Content" ObjectID="_1587801446" r:id="rId104"/>
        </w:object>
      </w:r>
    </w:p>
    <w:p w:rsidR="005F6D70" w:rsidRDefault="005F6D70">
      <w:bookmarkStart w:id="23" w:name="_GoBack"/>
      <w:bookmarkEnd w:id="23"/>
    </w:p>
    <w:sectPr w:rsidR="005F6D70" w:rsidSect="00CD425A">
      <w:pgSz w:w="11906" w:h="16838"/>
      <w:pgMar w:top="1440" w:right="849" w:bottom="851"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TimesRomanR">
    <w:altName w:val="Times New Roman"/>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ngal">
    <w:panose1 w:val="02040503050203030202"/>
    <w:charset w:val="01"/>
    <w:family w:val="roman"/>
    <w:notTrueType/>
    <w:pitch w:val="variable"/>
    <w:sig w:usb0="00002000" w:usb1="00000000" w:usb2="00000000" w:usb3="00000000" w:csb0="00000000"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6FF" w:usb1="400004FF" w:usb2="00000000" w:usb3="00000000" w:csb0="0000019F" w:csb1="00000000"/>
  </w:font>
  <w:font w:name="Palatino Linotype">
    <w:panose1 w:val="02040502050505030304"/>
    <w:charset w:val="00"/>
    <w:family w:val="roman"/>
    <w:pitch w:val="variable"/>
    <w:sig w:usb0="E0000287" w:usb1="40000013" w:usb2="00000000" w:usb3="00000000" w:csb0="0000019F" w:csb1="00000000"/>
  </w:font>
  <w:font w:name="Consolas">
    <w:panose1 w:val="020B0609020204030204"/>
    <w:charset w:val="00"/>
    <w:family w:val="modern"/>
    <w:pitch w:val="fixed"/>
    <w:sig w:usb0="E00006FF" w:usb1="0000FCFF" w:usb2="00000001"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3723" w:rsidRPr="00DB1498" w:rsidRDefault="00642867" w:rsidP="00C8129F">
    <w:pPr>
      <w:rPr>
        <w:rFonts w:ascii="Times New Roman" w:hAnsi="Times New Roman"/>
      </w:rPr>
    </w:pPr>
    <w:r w:rsidRPr="00DB1498">
      <w:rPr>
        <w:rFonts w:ascii="Times New Roman" w:hAnsi="Times New Roman"/>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1.5pt;height:11.5pt" o:bullet="t">
        <v:imagedata r:id="rId1" o:title="mso5D"/>
      </v:shape>
    </w:pict>
  </w:numPicBullet>
  <w:abstractNum w:abstractNumId="0">
    <w:nsid w:val="FFFFFFFE"/>
    <w:multiLevelType w:val="singleLevel"/>
    <w:tmpl w:val="43EAB49E"/>
    <w:lvl w:ilvl="0">
      <w:numFmt w:val="bullet"/>
      <w:lvlText w:val="*"/>
      <w:lvlJc w:val="left"/>
    </w:lvl>
  </w:abstractNum>
  <w:abstractNum w:abstractNumId="1">
    <w:nsid w:val="03981DD4"/>
    <w:multiLevelType w:val="hybridMultilevel"/>
    <w:tmpl w:val="42007524"/>
    <w:lvl w:ilvl="0" w:tplc="04180007">
      <w:start w:val="1"/>
      <w:numFmt w:val="bullet"/>
      <w:lvlText w:val=""/>
      <w:lvlPicBulletId w:val="0"/>
      <w:lvlJc w:val="left"/>
      <w:pPr>
        <w:ind w:left="720" w:hanging="360"/>
      </w:pPr>
      <w:rPr>
        <w:rFonts w:ascii="Symbol" w:hAnsi="Symbol" w:hint="default"/>
      </w:rPr>
    </w:lvl>
    <w:lvl w:ilvl="1" w:tplc="7898C834">
      <w:numFmt w:val="bullet"/>
      <w:lvlText w:val="•"/>
      <w:lvlJc w:val="left"/>
      <w:pPr>
        <w:ind w:left="1785" w:hanging="705"/>
      </w:pPr>
      <w:rPr>
        <w:rFonts w:ascii="Calibri" w:eastAsia="SimSun" w:hAnsi="Calibri" w:cs="Calibri"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066C7E7E"/>
    <w:multiLevelType w:val="hybridMultilevel"/>
    <w:tmpl w:val="E4B0F95C"/>
    <w:lvl w:ilvl="0" w:tplc="04180007">
      <w:start w:val="1"/>
      <w:numFmt w:val="bullet"/>
      <w:lvlText w:val=""/>
      <w:lvlPicBulletId w:val="0"/>
      <w:lvlJc w:val="left"/>
      <w:pPr>
        <w:ind w:left="720" w:hanging="360"/>
      </w:pPr>
      <w:rPr>
        <w:rFonts w:ascii="Symbol" w:hAnsi="Symbol" w:hint="default"/>
      </w:rPr>
    </w:lvl>
    <w:lvl w:ilvl="1" w:tplc="04180007">
      <w:start w:val="1"/>
      <w:numFmt w:val="bullet"/>
      <w:lvlText w:val=""/>
      <w:lvlPicBulletId w:val="0"/>
      <w:lvlJc w:val="left"/>
      <w:pPr>
        <w:ind w:left="1785" w:hanging="705"/>
      </w:pPr>
      <w:rPr>
        <w:rFonts w:ascii="Symbol" w:hAnsi="Symbol"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08AF4081"/>
    <w:multiLevelType w:val="singleLevel"/>
    <w:tmpl w:val="9D961E1A"/>
    <w:lvl w:ilvl="0">
      <w:start w:val="5"/>
      <w:numFmt w:val="decimal"/>
      <w:lvlText w:val="%1."/>
      <w:legacy w:legacy="1" w:legacySpace="0" w:legacyIndent="249"/>
      <w:lvlJc w:val="left"/>
      <w:rPr>
        <w:rFonts w:ascii="Arial" w:hAnsi="Arial" w:cs="Arial" w:hint="default"/>
      </w:rPr>
    </w:lvl>
  </w:abstractNum>
  <w:abstractNum w:abstractNumId="4">
    <w:nsid w:val="129469CE"/>
    <w:multiLevelType w:val="singleLevel"/>
    <w:tmpl w:val="C71ACD0A"/>
    <w:lvl w:ilvl="0">
      <w:start w:val="1"/>
      <w:numFmt w:val="decimal"/>
      <w:lvlText w:val="2.%1."/>
      <w:legacy w:legacy="1" w:legacySpace="0" w:legacyIndent="422"/>
      <w:lvlJc w:val="left"/>
      <w:rPr>
        <w:rFonts w:ascii="Arial" w:hAnsi="Arial" w:cs="Arial" w:hint="default"/>
      </w:rPr>
    </w:lvl>
  </w:abstractNum>
  <w:abstractNum w:abstractNumId="5">
    <w:nsid w:val="14E379D2"/>
    <w:multiLevelType w:val="hybridMultilevel"/>
    <w:tmpl w:val="860C0032"/>
    <w:lvl w:ilvl="0" w:tplc="6582BF86">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188A28E1"/>
    <w:multiLevelType w:val="hybridMultilevel"/>
    <w:tmpl w:val="F96E9BD2"/>
    <w:lvl w:ilvl="0" w:tplc="4C1E80B0">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nsid w:val="1B663B8D"/>
    <w:multiLevelType w:val="multilevel"/>
    <w:tmpl w:val="C9D453D6"/>
    <w:lvl w:ilvl="0">
      <w:start w:val="1"/>
      <w:numFmt w:val="decimal"/>
      <w:lvlText w:val="%1."/>
      <w:lvlJc w:val="left"/>
      <w:pPr>
        <w:ind w:left="1065" w:hanging="705"/>
      </w:pPr>
      <w:rPr>
        <w:rFonts w:hint="default"/>
      </w:rPr>
    </w:lvl>
    <w:lvl w:ilvl="1">
      <w:start w:val="1"/>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nsid w:val="210C7668"/>
    <w:multiLevelType w:val="singleLevel"/>
    <w:tmpl w:val="65A04788"/>
    <w:lvl w:ilvl="0">
      <w:start w:val="8"/>
      <w:numFmt w:val="decimal"/>
      <w:lvlText w:val="%1."/>
      <w:legacy w:legacy="1" w:legacySpace="0" w:legacyIndent="249"/>
      <w:lvlJc w:val="left"/>
      <w:rPr>
        <w:rFonts w:ascii="Arial" w:hAnsi="Arial" w:cs="Arial" w:hint="default"/>
      </w:rPr>
    </w:lvl>
  </w:abstractNum>
  <w:abstractNum w:abstractNumId="9">
    <w:nsid w:val="268326D7"/>
    <w:multiLevelType w:val="singleLevel"/>
    <w:tmpl w:val="85B2649E"/>
    <w:lvl w:ilvl="0">
      <w:start w:val="1"/>
      <w:numFmt w:val="decimal"/>
      <w:lvlText w:val="6.%1."/>
      <w:legacy w:legacy="1" w:legacySpace="0" w:legacyIndent="432"/>
      <w:lvlJc w:val="left"/>
      <w:rPr>
        <w:rFonts w:ascii="Arial" w:hAnsi="Arial" w:cs="Arial" w:hint="default"/>
      </w:rPr>
    </w:lvl>
  </w:abstractNum>
  <w:abstractNum w:abstractNumId="10">
    <w:nsid w:val="2CEF0506"/>
    <w:multiLevelType w:val="hybridMultilevel"/>
    <w:tmpl w:val="0F58E4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F230D5C"/>
    <w:multiLevelType w:val="hybridMultilevel"/>
    <w:tmpl w:val="4BD0DC60"/>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2F9B1C47"/>
    <w:multiLevelType w:val="hybridMultilevel"/>
    <w:tmpl w:val="2ED899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7ED4326"/>
    <w:multiLevelType w:val="hybridMultilevel"/>
    <w:tmpl w:val="8D42C642"/>
    <w:lvl w:ilvl="0" w:tplc="04090003">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3BC661CB"/>
    <w:multiLevelType w:val="singleLevel"/>
    <w:tmpl w:val="F9EA314E"/>
    <w:lvl w:ilvl="0">
      <w:start w:val="1"/>
      <w:numFmt w:val="decimal"/>
      <w:lvlText w:val="3.1.%1."/>
      <w:legacy w:legacy="1" w:legacySpace="0" w:legacyIndent="600"/>
      <w:lvlJc w:val="left"/>
      <w:rPr>
        <w:rFonts w:ascii="Arial" w:hAnsi="Arial" w:cs="Arial" w:hint="default"/>
      </w:rPr>
    </w:lvl>
  </w:abstractNum>
  <w:abstractNum w:abstractNumId="15">
    <w:nsid w:val="3DD842F6"/>
    <w:multiLevelType w:val="singleLevel"/>
    <w:tmpl w:val="5498B79A"/>
    <w:lvl w:ilvl="0">
      <w:start w:val="10"/>
      <w:numFmt w:val="decimal"/>
      <w:lvlText w:val="%1."/>
      <w:legacy w:legacy="1" w:legacySpace="0" w:legacyIndent="389"/>
      <w:lvlJc w:val="left"/>
      <w:rPr>
        <w:rFonts w:ascii="Arial" w:hAnsi="Arial" w:cs="Arial" w:hint="default"/>
      </w:rPr>
    </w:lvl>
  </w:abstractNum>
  <w:abstractNum w:abstractNumId="16">
    <w:nsid w:val="3E707CA2"/>
    <w:multiLevelType w:val="singleLevel"/>
    <w:tmpl w:val="43C44CF4"/>
    <w:lvl w:ilvl="0">
      <w:start w:val="10"/>
      <w:numFmt w:val="decimal"/>
      <w:lvlText w:val="3.1.%1."/>
      <w:legacy w:legacy="1" w:legacySpace="0" w:legacyIndent="729"/>
      <w:lvlJc w:val="left"/>
      <w:rPr>
        <w:rFonts w:ascii="Arial" w:hAnsi="Arial" w:cs="Arial" w:hint="default"/>
      </w:rPr>
    </w:lvl>
  </w:abstractNum>
  <w:abstractNum w:abstractNumId="17">
    <w:nsid w:val="3F653828"/>
    <w:multiLevelType w:val="singleLevel"/>
    <w:tmpl w:val="1AF224F2"/>
    <w:lvl w:ilvl="0">
      <w:start w:val="1"/>
      <w:numFmt w:val="decimal"/>
      <w:lvlText w:val="7.1.%1."/>
      <w:legacy w:legacy="1" w:legacySpace="0" w:legacyIndent="614"/>
      <w:lvlJc w:val="left"/>
      <w:rPr>
        <w:rFonts w:ascii="Arial" w:hAnsi="Arial" w:cs="Arial" w:hint="default"/>
      </w:rPr>
    </w:lvl>
  </w:abstractNum>
  <w:abstractNum w:abstractNumId="18">
    <w:nsid w:val="3F8929C8"/>
    <w:multiLevelType w:val="singleLevel"/>
    <w:tmpl w:val="10F01B46"/>
    <w:lvl w:ilvl="0">
      <w:start w:val="3"/>
      <w:numFmt w:val="decimal"/>
      <w:lvlText w:val="4.%1."/>
      <w:legacy w:legacy="1" w:legacySpace="0" w:legacyIndent="422"/>
      <w:lvlJc w:val="left"/>
      <w:rPr>
        <w:rFonts w:ascii="Arial" w:hAnsi="Arial" w:cs="Arial" w:hint="default"/>
      </w:rPr>
    </w:lvl>
  </w:abstractNum>
  <w:abstractNum w:abstractNumId="19">
    <w:nsid w:val="473F0D65"/>
    <w:multiLevelType w:val="hybridMultilevel"/>
    <w:tmpl w:val="382E8992"/>
    <w:lvl w:ilvl="0" w:tplc="4C1E80B0">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47DF6BBE"/>
    <w:multiLevelType w:val="singleLevel"/>
    <w:tmpl w:val="3CCA76B8"/>
    <w:lvl w:ilvl="0">
      <w:start w:val="5"/>
      <w:numFmt w:val="decimal"/>
      <w:lvlText w:val="4.%1."/>
      <w:legacy w:legacy="1" w:legacySpace="0" w:legacyIndent="427"/>
      <w:lvlJc w:val="left"/>
      <w:rPr>
        <w:rFonts w:ascii="Arial" w:hAnsi="Arial" w:cs="Arial" w:hint="default"/>
      </w:rPr>
    </w:lvl>
  </w:abstractNum>
  <w:abstractNum w:abstractNumId="21">
    <w:nsid w:val="4BC747F0"/>
    <w:multiLevelType w:val="singleLevel"/>
    <w:tmpl w:val="18409E16"/>
    <w:lvl w:ilvl="0">
      <w:start w:val="2"/>
      <w:numFmt w:val="decimal"/>
      <w:lvlText w:val="%1"/>
      <w:legacy w:legacy="1" w:legacySpace="0" w:legacyIndent="178"/>
      <w:lvlJc w:val="left"/>
      <w:rPr>
        <w:rFonts w:ascii="Arial" w:hAnsi="Arial" w:cs="Arial" w:hint="default"/>
      </w:rPr>
    </w:lvl>
  </w:abstractNum>
  <w:abstractNum w:abstractNumId="22">
    <w:nsid w:val="4C510C72"/>
    <w:multiLevelType w:val="hybridMultilevel"/>
    <w:tmpl w:val="4AA406C6"/>
    <w:lvl w:ilvl="0" w:tplc="6582BF86">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nsid w:val="4CEB27C7"/>
    <w:multiLevelType w:val="hybridMultilevel"/>
    <w:tmpl w:val="942282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E3A4BA0"/>
    <w:multiLevelType w:val="hybridMultilevel"/>
    <w:tmpl w:val="DB46A3BA"/>
    <w:lvl w:ilvl="0" w:tplc="929264E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4FB17DF5"/>
    <w:multiLevelType w:val="singleLevel"/>
    <w:tmpl w:val="CF20AA6C"/>
    <w:lvl w:ilvl="0">
      <w:start w:val="1"/>
      <w:numFmt w:val="decimal"/>
      <w:lvlText w:val="9.%1."/>
      <w:legacy w:legacy="1" w:legacySpace="0" w:legacyIndent="432"/>
      <w:lvlJc w:val="left"/>
      <w:rPr>
        <w:rFonts w:ascii="Arial" w:hAnsi="Arial" w:cs="Arial" w:hint="default"/>
      </w:rPr>
    </w:lvl>
  </w:abstractNum>
  <w:abstractNum w:abstractNumId="26">
    <w:nsid w:val="5474380B"/>
    <w:multiLevelType w:val="singleLevel"/>
    <w:tmpl w:val="6382D46E"/>
    <w:lvl w:ilvl="0">
      <w:start w:val="2"/>
      <w:numFmt w:val="decimal"/>
      <w:lvlText w:val="7.%1."/>
      <w:legacy w:legacy="1" w:legacySpace="0" w:legacyIndent="436"/>
      <w:lvlJc w:val="left"/>
      <w:rPr>
        <w:rFonts w:ascii="Arial" w:hAnsi="Arial" w:cs="Arial" w:hint="default"/>
      </w:rPr>
    </w:lvl>
  </w:abstractNum>
  <w:abstractNum w:abstractNumId="27">
    <w:nsid w:val="5F520E8B"/>
    <w:multiLevelType w:val="singleLevel"/>
    <w:tmpl w:val="8D5802DC"/>
    <w:lvl w:ilvl="0">
      <w:start w:val="1"/>
      <w:numFmt w:val="decimal"/>
      <w:lvlText w:val="1.%1."/>
      <w:legacy w:legacy="1" w:legacySpace="0" w:legacyIndent="403"/>
      <w:lvlJc w:val="left"/>
      <w:rPr>
        <w:rFonts w:ascii="Arial" w:hAnsi="Arial" w:cs="Arial" w:hint="default"/>
      </w:rPr>
    </w:lvl>
  </w:abstractNum>
  <w:abstractNum w:abstractNumId="28">
    <w:nsid w:val="5F922AA3"/>
    <w:multiLevelType w:val="hybridMultilevel"/>
    <w:tmpl w:val="F91A1CE8"/>
    <w:lvl w:ilvl="0" w:tplc="929264E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nsid w:val="610F52CE"/>
    <w:multiLevelType w:val="hybridMultilevel"/>
    <w:tmpl w:val="D36C90AE"/>
    <w:lvl w:ilvl="0" w:tplc="6582BF86">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nsid w:val="628E1A6B"/>
    <w:multiLevelType w:val="hybridMultilevel"/>
    <w:tmpl w:val="85F8055C"/>
    <w:lvl w:ilvl="0" w:tplc="28F22F2C">
      <w:numFmt w:val="bullet"/>
      <w:lvlText w:val="•"/>
      <w:lvlJc w:val="left"/>
      <w:pPr>
        <w:ind w:left="720" w:hanging="360"/>
      </w:pPr>
      <w:rPr>
        <w:rFonts w:ascii="Calibri" w:eastAsia="SimSu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nsid w:val="65D856EA"/>
    <w:multiLevelType w:val="hybridMultilevel"/>
    <w:tmpl w:val="41167376"/>
    <w:lvl w:ilvl="0" w:tplc="7F5EB8F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79A4D1E"/>
    <w:multiLevelType w:val="singleLevel"/>
    <w:tmpl w:val="55E21FFC"/>
    <w:lvl w:ilvl="0">
      <w:start w:val="1"/>
      <w:numFmt w:val="decimal"/>
      <w:lvlText w:val="3.1.8.%1."/>
      <w:legacy w:legacy="1" w:legacySpace="0" w:legacyIndent="787"/>
      <w:lvlJc w:val="left"/>
      <w:rPr>
        <w:rFonts w:ascii="Arial" w:hAnsi="Arial" w:cs="Arial" w:hint="default"/>
      </w:rPr>
    </w:lvl>
  </w:abstractNum>
  <w:abstractNum w:abstractNumId="33">
    <w:nsid w:val="6E157B22"/>
    <w:multiLevelType w:val="hybridMultilevel"/>
    <w:tmpl w:val="14763376"/>
    <w:lvl w:ilvl="0" w:tplc="929264E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nsid w:val="6F72254D"/>
    <w:multiLevelType w:val="hybridMultilevel"/>
    <w:tmpl w:val="606C7466"/>
    <w:lvl w:ilvl="0" w:tplc="4C1E80B0">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nsid w:val="746C34B8"/>
    <w:multiLevelType w:val="hybridMultilevel"/>
    <w:tmpl w:val="A5C02658"/>
    <w:lvl w:ilvl="0" w:tplc="97AE5B4A">
      <w:start w:val="2"/>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7FA7805"/>
    <w:multiLevelType w:val="hybridMultilevel"/>
    <w:tmpl w:val="5ED21AF2"/>
    <w:lvl w:ilvl="0" w:tplc="04180007">
      <w:start w:val="1"/>
      <w:numFmt w:val="bullet"/>
      <w:lvlText w:val=""/>
      <w:lvlPicBulletId w:val="0"/>
      <w:lvlJc w:val="left"/>
      <w:pPr>
        <w:ind w:left="720" w:hanging="360"/>
      </w:pPr>
      <w:rPr>
        <w:rFonts w:ascii="Symbol" w:hAnsi="Symbol" w:hint="default"/>
      </w:rPr>
    </w:lvl>
    <w:lvl w:ilvl="1" w:tplc="04180007">
      <w:start w:val="1"/>
      <w:numFmt w:val="bullet"/>
      <w:lvlText w:val=""/>
      <w:lvlPicBulletId w:val="0"/>
      <w:lvlJc w:val="left"/>
      <w:pPr>
        <w:ind w:left="1440" w:hanging="360"/>
      </w:pPr>
      <w:rPr>
        <w:rFonts w:ascii="Symbol" w:hAnsi="Symbol"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7"/>
  </w:num>
  <w:num w:numId="2">
    <w:abstractNumId w:val="4"/>
  </w:num>
  <w:num w:numId="3">
    <w:abstractNumId w:val="14"/>
  </w:num>
  <w:num w:numId="4">
    <w:abstractNumId w:val="32"/>
  </w:num>
  <w:num w:numId="5">
    <w:abstractNumId w:val="16"/>
  </w:num>
  <w:num w:numId="6">
    <w:abstractNumId w:val="18"/>
  </w:num>
  <w:num w:numId="7">
    <w:abstractNumId w:val="20"/>
  </w:num>
  <w:num w:numId="8">
    <w:abstractNumId w:val="3"/>
  </w:num>
  <w:num w:numId="9">
    <w:abstractNumId w:val="9"/>
  </w:num>
  <w:num w:numId="10">
    <w:abstractNumId w:val="17"/>
  </w:num>
  <w:num w:numId="11">
    <w:abstractNumId w:val="26"/>
  </w:num>
  <w:num w:numId="12">
    <w:abstractNumId w:val="8"/>
  </w:num>
  <w:num w:numId="13">
    <w:abstractNumId w:val="25"/>
  </w:num>
  <w:num w:numId="14">
    <w:abstractNumId w:val="15"/>
  </w:num>
  <w:num w:numId="15">
    <w:abstractNumId w:val="7"/>
  </w:num>
  <w:num w:numId="16">
    <w:abstractNumId w:val="13"/>
  </w:num>
  <w:num w:numId="17">
    <w:abstractNumId w:val="29"/>
  </w:num>
  <w:num w:numId="18">
    <w:abstractNumId w:val="1"/>
  </w:num>
  <w:num w:numId="19">
    <w:abstractNumId w:val="2"/>
  </w:num>
  <w:num w:numId="20">
    <w:abstractNumId w:val="36"/>
  </w:num>
  <w:num w:numId="21">
    <w:abstractNumId w:val="0"/>
    <w:lvlOverride w:ilvl="0">
      <w:lvl w:ilvl="0">
        <w:numFmt w:val="bullet"/>
        <w:lvlText w:val="•"/>
        <w:legacy w:legacy="1" w:legacySpace="0" w:legacyIndent="120"/>
        <w:lvlJc w:val="left"/>
        <w:rPr>
          <w:rFonts w:ascii="Arial" w:hAnsi="Arial" w:hint="default"/>
        </w:rPr>
      </w:lvl>
    </w:lvlOverride>
  </w:num>
  <w:num w:numId="22">
    <w:abstractNumId w:val="0"/>
    <w:lvlOverride w:ilvl="0">
      <w:lvl w:ilvl="0">
        <w:numFmt w:val="bullet"/>
        <w:lvlText w:val="-"/>
        <w:legacy w:legacy="1" w:legacySpace="0" w:legacyIndent="139"/>
        <w:lvlJc w:val="left"/>
        <w:rPr>
          <w:rFonts w:ascii="Arial" w:hAnsi="Arial" w:hint="default"/>
        </w:rPr>
      </w:lvl>
    </w:lvlOverride>
  </w:num>
  <w:num w:numId="23">
    <w:abstractNumId w:val="0"/>
    <w:lvlOverride w:ilvl="0">
      <w:lvl w:ilvl="0">
        <w:numFmt w:val="bullet"/>
        <w:lvlText w:val="-"/>
        <w:legacy w:legacy="1" w:legacySpace="0" w:legacyIndent="153"/>
        <w:lvlJc w:val="left"/>
        <w:rPr>
          <w:rFonts w:ascii="Arial" w:hAnsi="Arial" w:hint="default"/>
        </w:rPr>
      </w:lvl>
    </w:lvlOverride>
  </w:num>
  <w:num w:numId="24">
    <w:abstractNumId w:val="0"/>
    <w:lvlOverride w:ilvl="0">
      <w:lvl w:ilvl="0">
        <w:numFmt w:val="bullet"/>
        <w:lvlText w:val="-"/>
        <w:legacy w:legacy="1" w:legacySpace="0" w:legacyIndent="144"/>
        <w:lvlJc w:val="left"/>
        <w:rPr>
          <w:rFonts w:ascii="Arial" w:hAnsi="Arial" w:hint="default"/>
        </w:rPr>
      </w:lvl>
    </w:lvlOverride>
  </w:num>
  <w:num w:numId="25">
    <w:abstractNumId w:val="11"/>
  </w:num>
  <w:num w:numId="26">
    <w:abstractNumId w:val="30"/>
  </w:num>
  <w:num w:numId="27">
    <w:abstractNumId w:val="34"/>
  </w:num>
  <w:num w:numId="28">
    <w:abstractNumId w:val="6"/>
  </w:num>
  <w:num w:numId="29">
    <w:abstractNumId w:val="0"/>
    <w:lvlOverride w:ilvl="0">
      <w:lvl w:ilvl="0">
        <w:numFmt w:val="bullet"/>
        <w:lvlText w:val="•"/>
        <w:legacy w:legacy="1" w:legacySpace="0" w:legacyIndent="173"/>
        <w:lvlJc w:val="left"/>
        <w:rPr>
          <w:rFonts w:ascii="Arial" w:hAnsi="Arial" w:hint="default"/>
        </w:rPr>
      </w:lvl>
    </w:lvlOverride>
  </w:num>
  <w:num w:numId="30">
    <w:abstractNumId w:val="21"/>
  </w:num>
  <w:num w:numId="31">
    <w:abstractNumId w:val="0"/>
    <w:lvlOverride w:ilvl="0">
      <w:lvl w:ilvl="0">
        <w:numFmt w:val="bullet"/>
        <w:lvlText w:val="-"/>
        <w:legacy w:legacy="1" w:legacySpace="0" w:legacyIndent="149"/>
        <w:lvlJc w:val="left"/>
        <w:rPr>
          <w:rFonts w:ascii="Arial" w:hAnsi="Arial" w:hint="default"/>
        </w:rPr>
      </w:lvl>
    </w:lvlOverride>
  </w:num>
  <w:num w:numId="32">
    <w:abstractNumId w:val="0"/>
    <w:lvlOverride w:ilvl="0">
      <w:lvl w:ilvl="0">
        <w:numFmt w:val="bullet"/>
        <w:lvlText w:val="-"/>
        <w:legacy w:legacy="1" w:legacySpace="0" w:legacyIndent="154"/>
        <w:lvlJc w:val="left"/>
        <w:rPr>
          <w:rFonts w:ascii="Arial" w:hAnsi="Arial" w:hint="default"/>
        </w:rPr>
      </w:lvl>
    </w:lvlOverride>
  </w:num>
  <w:num w:numId="33">
    <w:abstractNumId w:val="0"/>
    <w:lvlOverride w:ilvl="0">
      <w:lvl w:ilvl="0">
        <w:numFmt w:val="bullet"/>
        <w:lvlText w:val="•"/>
        <w:legacy w:legacy="1" w:legacySpace="0" w:legacyIndent="153"/>
        <w:lvlJc w:val="left"/>
        <w:rPr>
          <w:rFonts w:ascii="Arial" w:hAnsi="Arial" w:hint="default"/>
        </w:rPr>
      </w:lvl>
    </w:lvlOverride>
  </w:num>
  <w:num w:numId="34">
    <w:abstractNumId w:val="0"/>
    <w:lvlOverride w:ilvl="0">
      <w:lvl w:ilvl="0">
        <w:numFmt w:val="bullet"/>
        <w:lvlText w:val="•"/>
        <w:legacy w:legacy="1" w:legacySpace="0" w:legacyIndent="163"/>
        <w:lvlJc w:val="left"/>
        <w:rPr>
          <w:rFonts w:ascii="Arial" w:hAnsi="Arial" w:hint="default"/>
        </w:rPr>
      </w:lvl>
    </w:lvlOverride>
  </w:num>
  <w:num w:numId="35">
    <w:abstractNumId w:val="0"/>
    <w:lvlOverride w:ilvl="0">
      <w:lvl w:ilvl="0">
        <w:numFmt w:val="bullet"/>
        <w:lvlText w:val="•"/>
        <w:legacy w:legacy="1" w:legacySpace="0" w:legacyIndent="148"/>
        <w:lvlJc w:val="left"/>
        <w:rPr>
          <w:rFonts w:ascii="Arial" w:hAnsi="Arial" w:hint="default"/>
        </w:rPr>
      </w:lvl>
    </w:lvlOverride>
  </w:num>
  <w:num w:numId="36">
    <w:abstractNumId w:val="0"/>
    <w:lvlOverride w:ilvl="0">
      <w:lvl w:ilvl="0">
        <w:numFmt w:val="bullet"/>
        <w:lvlText w:val="-"/>
        <w:legacy w:legacy="1" w:legacySpace="0" w:legacyIndent="129"/>
        <w:lvlJc w:val="left"/>
        <w:rPr>
          <w:rFonts w:ascii="Arial" w:hAnsi="Arial" w:hint="default"/>
        </w:rPr>
      </w:lvl>
    </w:lvlOverride>
  </w:num>
  <w:num w:numId="37">
    <w:abstractNumId w:val="0"/>
    <w:lvlOverride w:ilvl="0">
      <w:lvl w:ilvl="0">
        <w:numFmt w:val="bullet"/>
        <w:lvlText w:val="•"/>
        <w:legacy w:legacy="1" w:legacySpace="0" w:legacyIndent="144"/>
        <w:lvlJc w:val="left"/>
        <w:rPr>
          <w:rFonts w:ascii="Arial" w:hAnsi="Arial" w:hint="default"/>
        </w:rPr>
      </w:lvl>
    </w:lvlOverride>
  </w:num>
  <w:num w:numId="38">
    <w:abstractNumId w:val="0"/>
    <w:lvlOverride w:ilvl="0">
      <w:lvl w:ilvl="0">
        <w:numFmt w:val="bullet"/>
        <w:lvlText w:val="-"/>
        <w:legacy w:legacy="1" w:legacySpace="0" w:legacyIndent="158"/>
        <w:lvlJc w:val="left"/>
        <w:rPr>
          <w:rFonts w:ascii="Arial" w:hAnsi="Arial" w:hint="default"/>
        </w:rPr>
      </w:lvl>
    </w:lvlOverride>
  </w:num>
  <w:num w:numId="39">
    <w:abstractNumId w:val="0"/>
    <w:lvlOverride w:ilvl="0">
      <w:lvl w:ilvl="0">
        <w:numFmt w:val="bullet"/>
        <w:lvlText w:val="•"/>
        <w:legacy w:legacy="1" w:legacySpace="0" w:legacyIndent="149"/>
        <w:lvlJc w:val="left"/>
        <w:rPr>
          <w:rFonts w:ascii="Arial" w:hAnsi="Arial" w:hint="default"/>
        </w:rPr>
      </w:lvl>
    </w:lvlOverride>
  </w:num>
  <w:num w:numId="40">
    <w:abstractNumId w:val="22"/>
  </w:num>
  <w:num w:numId="41">
    <w:abstractNumId w:val="5"/>
  </w:num>
  <w:num w:numId="42">
    <w:abstractNumId w:val="24"/>
  </w:num>
  <w:num w:numId="43">
    <w:abstractNumId w:val="33"/>
  </w:num>
  <w:num w:numId="44">
    <w:abstractNumId w:val="28"/>
  </w:num>
  <w:num w:numId="45">
    <w:abstractNumId w:val="19"/>
  </w:num>
  <w:num w:numId="46">
    <w:abstractNumId w:val="10"/>
  </w:num>
  <w:num w:numId="47">
    <w:abstractNumId w:val="35"/>
  </w:num>
  <w:num w:numId="48">
    <w:abstractNumId w:val="23"/>
  </w:num>
  <w:num w:numId="49">
    <w:abstractNumId w:val="31"/>
  </w:num>
  <w:num w:numId="5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97BD7"/>
    <w:rsid w:val="00497BD7"/>
    <w:rsid w:val="004A10D7"/>
    <w:rsid w:val="005F6D70"/>
    <w:rsid w:val="0064286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0" w:qFormat="1"/>
    <w:lsdException w:name="heading 6" w:uiPriority="0" w:qFormat="1"/>
    <w:lsdException w:name="heading 7" w:uiPriority="9"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footer" w:qFormat="1"/>
    <w:lsdException w:name="caption" w:uiPriority="35" w:qFormat="1"/>
    <w:lsdException w:name="page number" w:uiPriority="0"/>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Normal">
    <w:name w:val="Normal"/>
    <w:qFormat/>
  </w:style>
  <w:style w:type="paragraph" w:styleId="Heading1">
    <w:name w:val="heading 1"/>
    <w:basedOn w:val="Normal"/>
    <w:next w:val="Normal"/>
    <w:link w:val="Heading1Char"/>
    <w:qFormat/>
    <w:rsid w:val="00642867"/>
    <w:pPr>
      <w:keepNext/>
      <w:spacing w:before="240" w:after="0" w:line="240" w:lineRule="auto"/>
      <w:ind w:firstLine="720"/>
      <w:jc w:val="both"/>
      <w:outlineLvl w:val="0"/>
    </w:pPr>
    <w:rPr>
      <w:rFonts w:ascii="TimesRomanR" w:eastAsia="Times New Roman" w:hAnsi="TimesRomanR" w:cs="Times New Roman"/>
      <w:b/>
      <w:sz w:val="28"/>
      <w:szCs w:val="20"/>
    </w:rPr>
  </w:style>
  <w:style w:type="paragraph" w:styleId="Heading2">
    <w:name w:val="heading 2"/>
    <w:basedOn w:val="Normal"/>
    <w:next w:val="Normal"/>
    <w:link w:val="Heading2Char"/>
    <w:uiPriority w:val="9"/>
    <w:qFormat/>
    <w:rsid w:val="00642867"/>
    <w:pPr>
      <w:keepNext/>
      <w:spacing w:after="0" w:line="240" w:lineRule="auto"/>
      <w:outlineLvl w:val="1"/>
    </w:pPr>
    <w:rPr>
      <w:rFonts w:ascii="Times New Roman" w:eastAsia="Times New Roman" w:hAnsi="Times New Roman" w:cs="Times New Roman"/>
      <w:b/>
      <w:sz w:val="28"/>
      <w:szCs w:val="20"/>
    </w:rPr>
  </w:style>
  <w:style w:type="paragraph" w:styleId="Heading3">
    <w:name w:val="heading 3"/>
    <w:basedOn w:val="Normal"/>
    <w:next w:val="Normal"/>
    <w:link w:val="Heading3Char"/>
    <w:qFormat/>
    <w:rsid w:val="00642867"/>
    <w:pPr>
      <w:keepNext/>
      <w:spacing w:after="0" w:line="240" w:lineRule="auto"/>
      <w:outlineLvl w:val="2"/>
    </w:pPr>
    <w:rPr>
      <w:rFonts w:ascii="Times New Roman" w:eastAsia="Times New Roman" w:hAnsi="Times New Roman" w:cs="Times New Roman"/>
      <w:b/>
      <w:sz w:val="24"/>
      <w:szCs w:val="20"/>
      <w:lang w:val="en-GB"/>
    </w:rPr>
  </w:style>
  <w:style w:type="paragraph" w:styleId="Heading4">
    <w:name w:val="heading 4"/>
    <w:basedOn w:val="Normal"/>
    <w:next w:val="Normal"/>
    <w:link w:val="Heading4Char"/>
    <w:uiPriority w:val="9"/>
    <w:qFormat/>
    <w:rsid w:val="00642867"/>
    <w:pPr>
      <w:keepNext/>
      <w:spacing w:after="0" w:line="240" w:lineRule="auto"/>
      <w:jc w:val="both"/>
      <w:outlineLvl w:val="3"/>
    </w:pPr>
    <w:rPr>
      <w:rFonts w:ascii="TimesRomanR" w:eastAsia="Times New Roman" w:hAnsi="TimesRomanR" w:cs="Times New Roman"/>
      <w:b/>
      <w:sz w:val="28"/>
      <w:szCs w:val="20"/>
    </w:rPr>
  </w:style>
  <w:style w:type="paragraph" w:styleId="Heading5">
    <w:name w:val="heading 5"/>
    <w:basedOn w:val="Normal"/>
    <w:next w:val="Normal"/>
    <w:link w:val="Heading5Char"/>
    <w:qFormat/>
    <w:rsid w:val="00642867"/>
    <w:pPr>
      <w:keepNext/>
      <w:spacing w:before="240" w:after="0" w:line="240" w:lineRule="auto"/>
      <w:ind w:left="720"/>
      <w:jc w:val="both"/>
      <w:outlineLvl w:val="4"/>
    </w:pPr>
    <w:rPr>
      <w:rFonts w:ascii="TimesRomanR" w:eastAsia="Times New Roman" w:hAnsi="TimesRomanR" w:cs="Times New Roman"/>
      <w:sz w:val="28"/>
      <w:szCs w:val="20"/>
    </w:rPr>
  </w:style>
  <w:style w:type="paragraph" w:styleId="Heading6">
    <w:name w:val="heading 6"/>
    <w:basedOn w:val="Normal"/>
    <w:next w:val="Normal"/>
    <w:link w:val="Heading6Char"/>
    <w:qFormat/>
    <w:rsid w:val="00642867"/>
    <w:pPr>
      <w:keepNext/>
      <w:spacing w:after="0" w:line="240" w:lineRule="auto"/>
      <w:ind w:left="720"/>
      <w:jc w:val="both"/>
      <w:outlineLvl w:val="5"/>
    </w:pPr>
    <w:rPr>
      <w:rFonts w:ascii="TimesRomanR" w:eastAsia="Times New Roman" w:hAnsi="TimesRomanR" w:cs="Times New Roman"/>
      <w:b/>
      <w:sz w:val="28"/>
      <w:szCs w:val="20"/>
    </w:rPr>
  </w:style>
  <w:style w:type="paragraph" w:styleId="Heading7">
    <w:name w:val="heading 7"/>
    <w:basedOn w:val="Normal"/>
    <w:next w:val="Normal"/>
    <w:link w:val="Heading7Char"/>
    <w:uiPriority w:val="9"/>
    <w:qFormat/>
    <w:rsid w:val="00642867"/>
    <w:pPr>
      <w:keepNext/>
      <w:tabs>
        <w:tab w:val="num" w:pos="0"/>
      </w:tabs>
      <w:spacing w:before="240" w:after="0" w:line="240" w:lineRule="auto"/>
      <w:outlineLvl w:val="6"/>
    </w:pPr>
    <w:rPr>
      <w:rFonts w:ascii="TimesRomanR" w:eastAsia="Times New Roman" w:hAnsi="TimesRomanR" w:cs="Times New Roman"/>
      <w:b/>
      <w:sz w:val="28"/>
      <w:szCs w:val="20"/>
    </w:rPr>
  </w:style>
  <w:style w:type="paragraph" w:styleId="Heading8">
    <w:name w:val="heading 8"/>
    <w:basedOn w:val="Normal"/>
    <w:next w:val="Normal"/>
    <w:link w:val="Heading8Char"/>
    <w:qFormat/>
    <w:rsid w:val="00642867"/>
    <w:pPr>
      <w:keepNext/>
      <w:spacing w:after="0" w:line="240" w:lineRule="auto"/>
      <w:ind w:firstLine="720"/>
      <w:jc w:val="both"/>
      <w:outlineLvl w:val="7"/>
    </w:pPr>
    <w:rPr>
      <w:rFonts w:ascii="TimesRomanR" w:eastAsia="Times New Roman" w:hAnsi="TimesRomanR" w:cs="Times New Roman"/>
      <w:b/>
      <w:i/>
      <w:sz w:val="28"/>
      <w:szCs w:val="20"/>
    </w:rPr>
  </w:style>
  <w:style w:type="paragraph" w:styleId="Heading9">
    <w:name w:val="heading 9"/>
    <w:basedOn w:val="Normal"/>
    <w:next w:val="Normal"/>
    <w:link w:val="Heading9Char"/>
    <w:qFormat/>
    <w:rsid w:val="00642867"/>
    <w:pPr>
      <w:keepNext/>
      <w:spacing w:after="0" w:line="360" w:lineRule="auto"/>
      <w:jc w:val="center"/>
      <w:outlineLvl w:val="8"/>
    </w:pPr>
    <w:rPr>
      <w:rFonts w:ascii="TimesRomanR" w:eastAsia="Times New Roman" w:hAnsi="TimesRomanR" w:cs="Times New Roman"/>
      <w:b/>
      <w:sz w:val="3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642867"/>
    <w:rPr>
      <w:rFonts w:ascii="TimesRomanR" w:eastAsia="Times New Roman" w:hAnsi="TimesRomanR" w:cs="Times New Roman"/>
      <w:b/>
      <w:sz w:val="28"/>
      <w:szCs w:val="20"/>
    </w:rPr>
  </w:style>
  <w:style w:type="character" w:customStyle="1" w:styleId="Heading2Char">
    <w:name w:val="Heading 2 Char"/>
    <w:basedOn w:val="DefaultParagraphFont"/>
    <w:link w:val="Heading2"/>
    <w:uiPriority w:val="9"/>
    <w:rsid w:val="00642867"/>
    <w:rPr>
      <w:rFonts w:ascii="Times New Roman" w:eastAsia="Times New Roman" w:hAnsi="Times New Roman" w:cs="Times New Roman"/>
      <w:b/>
      <w:sz w:val="28"/>
      <w:szCs w:val="20"/>
    </w:rPr>
  </w:style>
  <w:style w:type="character" w:customStyle="1" w:styleId="Heading3Char">
    <w:name w:val="Heading 3 Char"/>
    <w:basedOn w:val="DefaultParagraphFont"/>
    <w:link w:val="Heading3"/>
    <w:rsid w:val="00642867"/>
    <w:rPr>
      <w:rFonts w:ascii="Times New Roman" w:eastAsia="Times New Roman" w:hAnsi="Times New Roman" w:cs="Times New Roman"/>
      <w:b/>
      <w:sz w:val="24"/>
      <w:szCs w:val="20"/>
      <w:lang w:val="en-GB"/>
    </w:rPr>
  </w:style>
  <w:style w:type="character" w:customStyle="1" w:styleId="Heading4Char">
    <w:name w:val="Heading 4 Char"/>
    <w:basedOn w:val="DefaultParagraphFont"/>
    <w:link w:val="Heading4"/>
    <w:uiPriority w:val="9"/>
    <w:rsid w:val="00642867"/>
    <w:rPr>
      <w:rFonts w:ascii="TimesRomanR" w:eastAsia="Times New Roman" w:hAnsi="TimesRomanR" w:cs="Times New Roman"/>
      <w:b/>
      <w:sz w:val="28"/>
      <w:szCs w:val="20"/>
    </w:rPr>
  </w:style>
  <w:style w:type="character" w:customStyle="1" w:styleId="Heading5Char">
    <w:name w:val="Heading 5 Char"/>
    <w:basedOn w:val="DefaultParagraphFont"/>
    <w:link w:val="Heading5"/>
    <w:rsid w:val="00642867"/>
    <w:rPr>
      <w:rFonts w:ascii="TimesRomanR" w:eastAsia="Times New Roman" w:hAnsi="TimesRomanR" w:cs="Times New Roman"/>
      <w:sz w:val="28"/>
      <w:szCs w:val="20"/>
    </w:rPr>
  </w:style>
  <w:style w:type="character" w:customStyle="1" w:styleId="Heading6Char">
    <w:name w:val="Heading 6 Char"/>
    <w:basedOn w:val="DefaultParagraphFont"/>
    <w:link w:val="Heading6"/>
    <w:rsid w:val="00642867"/>
    <w:rPr>
      <w:rFonts w:ascii="TimesRomanR" w:eastAsia="Times New Roman" w:hAnsi="TimesRomanR" w:cs="Times New Roman"/>
      <w:b/>
      <w:sz w:val="28"/>
      <w:szCs w:val="20"/>
    </w:rPr>
  </w:style>
  <w:style w:type="character" w:customStyle="1" w:styleId="Heading7Char">
    <w:name w:val="Heading 7 Char"/>
    <w:basedOn w:val="DefaultParagraphFont"/>
    <w:link w:val="Heading7"/>
    <w:uiPriority w:val="9"/>
    <w:rsid w:val="00642867"/>
    <w:rPr>
      <w:rFonts w:ascii="TimesRomanR" w:eastAsia="Times New Roman" w:hAnsi="TimesRomanR" w:cs="Times New Roman"/>
      <w:b/>
      <w:sz w:val="28"/>
      <w:szCs w:val="20"/>
    </w:rPr>
  </w:style>
  <w:style w:type="character" w:customStyle="1" w:styleId="Heading8Char">
    <w:name w:val="Heading 8 Char"/>
    <w:basedOn w:val="DefaultParagraphFont"/>
    <w:link w:val="Heading8"/>
    <w:rsid w:val="00642867"/>
    <w:rPr>
      <w:rFonts w:ascii="TimesRomanR" w:eastAsia="Times New Roman" w:hAnsi="TimesRomanR" w:cs="Times New Roman"/>
      <w:b/>
      <w:i/>
      <w:sz w:val="28"/>
      <w:szCs w:val="20"/>
    </w:rPr>
  </w:style>
  <w:style w:type="character" w:customStyle="1" w:styleId="Heading9Char">
    <w:name w:val="Heading 9 Char"/>
    <w:basedOn w:val="DefaultParagraphFont"/>
    <w:link w:val="Heading9"/>
    <w:rsid w:val="00642867"/>
    <w:rPr>
      <w:rFonts w:ascii="TimesRomanR" w:eastAsia="Times New Roman" w:hAnsi="TimesRomanR" w:cs="Times New Roman"/>
      <w:b/>
      <w:sz w:val="32"/>
      <w:szCs w:val="20"/>
    </w:rPr>
  </w:style>
  <w:style w:type="numbering" w:customStyle="1" w:styleId="NoList1">
    <w:name w:val="No List1"/>
    <w:next w:val="NoList"/>
    <w:uiPriority w:val="99"/>
    <w:semiHidden/>
    <w:unhideWhenUsed/>
    <w:rsid w:val="00642867"/>
  </w:style>
  <w:style w:type="paragraph" w:styleId="ListParagraph">
    <w:name w:val="List Paragraph"/>
    <w:basedOn w:val="Normal"/>
    <w:uiPriority w:val="99"/>
    <w:qFormat/>
    <w:rsid w:val="00642867"/>
    <w:pPr>
      <w:widowControl w:val="0"/>
      <w:autoSpaceDE w:val="0"/>
      <w:autoSpaceDN w:val="0"/>
      <w:adjustRightInd w:val="0"/>
      <w:spacing w:after="0" w:line="240" w:lineRule="auto"/>
      <w:ind w:left="720"/>
      <w:contextualSpacing/>
    </w:pPr>
    <w:rPr>
      <w:rFonts w:ascii="Arial" w:eastAsia="SimSun" w:hAnsi="Arial" w:cs="Arial"/>
      <w:sz w:val="20"/>
      <w:szCs w:val="20"/>
      <w:lang w:val="ro-RO" w:eastAsia="zh-CN"/>
    </w:rPr>
  </w:style>
  <w:style w:type="paragraph" w:styleId="BalloonText">
    <w:name w:val="Balloon Text"/>
    <w:basedOn w:val="Normal"/>
    <w:link w:val="BalloonTextChar"/>
    <w:uiPriority w:val="99"/>
    <w:unhideWhenUsed/>
    <w:rsid w:val="00642867"/>
    <w:pPr>
      <w:widowControl w:val="0"/>
      <w:autoSpaceDE w:val="0"/>
      <w:autoSpaceDN w:val="0"/>
      <w:adjustRightInd w:val="0"/>
      <w:spacing w:after="0" w:line="240" w:lineRule="auto"/>
    </w:pPr>
    <w:rPr>
      <w:rFonts w:ascii="Tahoma" w:eastAsia="SimSun" w:hAnsi="Tahoma" w:cs="Tahoma"/>
      <w:sz w:val="16"/>
      <w:szCs w:val="16"/>
      <w:lang w:val="ro-RO" w:eastAsia="zh-CN"/>
    </w:rPr>
  </w:style>
  <w:style w:type="character" w:customStyle="1" w:styleId="BalloonTextChar">
    <w:name w:val="Balloon Text Char"/>
    <w:basedOn w:val="DefaultParagraphFont"/>
    <w:link w:val="BalloonText"/>
    <w:uiPriority w:val="99"/>
    <w:rsid w:val="00642867"/>
    <w:rPr>
      <w:rFonts w:ascii="Tahoma" w:eastAsia="SimSun" w:hAnsi="Tahoma" w:cs="Tahoma"/>
      <w:sz w:val="16"/>
      <w:szCs w:val="16"/>
      <w:lang w:val="ro-RO" w:eastAsia="zh-CN"/>
    </w:rPr>
  </w:style>
  <w:style w:type="paragraph" w:styleId="Footer">
    <w:name w:val="footer"/>
    <w:basedOn w:val="Normal"/>
    <w:link w:val="FooterChar"/>
    <w:uiPriority w:val="99"/>
    <w:unhideWhenUsed/>
    <w:qFormat/>
    <w:rsid w:val="00642867"/>
    <w:pPr>
      <w:widowControl w:val="0"/>
      <w:tabs>
        <w:tab w:val="center" w:pos="4513"/>
        <w:tab w:val="right" w:pos="9026"/>
      </w:tabs>
      <w:autoSpaceDE w:val="0"/>
      <w:autoSpaceDN w:val="0"/>
      <w:adjustRightInd w:val="0"/>
      <w:spacing w:after="0" w:line="240" w:lineRule="auto"/>
    </w:pPr>
    <w:rPr>
      <w:rFonts w:ascii="Arial" w:eastAsia="SimSun" w:hAnsi="Arial" w:cs="Arial"/>
      <w:sz w:val="20"/>
      <w:szCs w:val="20"/>
      <w:lang w:val="ro-RO" w:eastAsia="zh-CN"/>
    </w:rPr>
  </w:style>
  <w:style w:type="character" w:customStyle="1" w:styleId="FooterChar">
    <w:name w:val="Footer Char"/>
    <w:basedOn w:val="DefaultParagraphFont"/>
    <w:link w:val="Footer"/>
    <w:uiPriority w:val="99"/>
    <w:rsid w:val="00642867"/>
    <w:rPr>
      <w:rFonts w:ascii="Arial" w:eastAsia="SimSun" w:hAnsi="Arial" w:cs="Arial"/>
      <w:sz w:val="20"/>
      <w:szCs w:val="20"/>
      <w:lang w:val="ro-RO" w:eastAsia="zh-CN"/>
    </w:rPr>
  </w:style>
  <w:style w:type="paragraph" w:styleId="NoSpacing">
    <w:name w:val="No Spacing"/>
    <w:uiPriority w:val="1"/>
    <w:qFormat/>
    <w:rsid w:val="00642867"/>
    <w:pPr>
      <w:widowControl w:val="0"/>
      <w:autoSpaceDE w:val="0"/>
      <w:autoSpaceDN w:val="0"/>
      <w:adjustRightInd w:val="0"/>
      <w:spacing w:after="0" w:line="240" w:lineRule="auto"/>
    </w:pPr>
    <w:rPr>
      <w:rFonts w:ascii="Arial" w:eastAsia="SimSun" w:hAnsi="Arial" w:cs="Arial"/>
      <w:sz w:val="20"/>
      <w:szCs w:val="20"/>
      <w:lang w:val="ro-RO" w:eastAsia="zh-CN"/>
    </w:rPr>
  </w:style>
  <w:style w:type="paragraph" w:styleId="Header">
    <w:name w:val="header"/>
    <w:basedOn w:val="Normal"/>
    <w:link w:val="HeaderChar"/>
    <w:uiPriority w:val="99"/>
    <w:unhideWhenUsed/>
    <w:rsid w:val="00642867"/>
    <w:pPr>
      <w:widowControl w:val="0"/>
      <w:tabs>
        <w:tab w:val="center" w:pos="4513"/>
        <w:tab w:val="right" w:pos="9026"/>
      </w:tabs>
      <w:autoSpaceDE w:val="0"/>
      <w:autoSpaceDN w:val="0"/>
      <w:adjustRightInd w:val="0"/>
      <w:spacing w:after="0" w:line="240" w:lineRule="auto"/>
    </w:pPr>
    <w:rPr>
      <w:rFonts w:ascii="Arial" w:eastAsia="SimSun" w:hAnsi="Arial" w:cs="Arial"/>
      <w:sz w:val="20"/>
      <w:szCs w:val="20"/>
      <w:lang w:val="ro-RO" w:eastAsia="zh-CN"/>
    </w:rPr>
  </w:style>
  <w:style w:type="character" w:customStyle="1" w:styleId="HeaderChar">
    <w:name w:val="Header Char"/>
    <w:basedOn w:val="DefaultParagraphFont"/>
    <w:link w:val="Header"/>
    <w:uiPriority w:val="99"/>
    <w:rsid w:val="00642867"/>
    <w:rPr>
      <w:rFonts w:ascii="Arial" w:eastAsia="SimSun" w:hAnsi="Arial" w:cs="Arial"/>
      <w:sz w:val="20"/>
      <w:szCs w:val="20"/>
      <w:lang w:val="ro-RO" w:eastAsia="zh-CN"/>
    </w:rPr>
  </w:style>
  <w:style w:type="table" w:styleId="TableGrid">
    <w:name w:val="Table Grid"/>
    <w:basedOn w:val="TableNormal"/>
    <w:uiPriority w:val="39"/>
    <w:rsid w:val="00642867"/>
    <w:pPr>
      <w:spacing w:after="0" w:line="240" w:lineRule="auto"/>
    </w:pPr>
    <w:rPr>
      <w:rFonts w:ascii="Calibri" w:eastAsia="SimSun" w:hAnsi="Calibri" w:cs="Times New Roman"/>
      <w:lang w:val="ro-RO"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GrilTabel1">
    <w:name w:val="Grilă Tabel1"/>
    <w:basedOn w:val="TableNormal"/>
    <w:next w:val="TableGrid"/>
    <w:uiPriority w:val="59"/>
    <w:rsid w:val="00642867"/>
    <w:pPr>
      <w:spacing w:after="0" w:line="240" w:lineRule="auto"/>
    </w:pPr>
    <w:rPr>
      <w:rFonts w:ascii="Calibri" w:eastAsia="SimSun" w:hAnsi="Calibri" w:cs="Times New Roman"/>
      <w:lang w:val="ro-RO"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NormalWeb">
    <w:name w:val="Normal (Web)"/>
    <w:basedOn w:val="Normal"/>
    <w:uiPriority w:val="99"/>
    <w:unhideWhenUsed/>
    <w:rsid w:val="00642867"/>
    <w:pPr>
      <w:spacing w:before="100" w:beforeAutospacing="1" w:after="100" w:afterAutospacing="1" w:line="240" w:lineRule="auto"/>
    </w:pPr>
    <w:rPr>
      <w:rFonts w:ascii="Times New Roman" w:eastAsia="Times New Roman" w:hAnsi="Times New Roman" w:cs="Times New Roman"/>
      <w:sz w:val="24"/>
      <w:szCs w:val="24"/>
      <w:lang w:val="ro-RO" w:eastAsia="zh-CN"/>
    </w:rPr>
  </w:style>
  <w:style w:type="character" w:styleId="Strong">
    <w:name w:val="Strong"/>
    <w:basedOn w:val="DefaultParagraphFont"/>
    <w:uiPriority w:val="22"/>
    <w:qFormat/>
    <w:rsid w:val="00642867"/>
    <w:rPr>
      <w:b/>
      <w:bCs/>
    </w:rPr>
  </w:style>
  <w:style w:type="table" w:customStyle="1" w:styleId="GrilTabel2">
    <w:name w:val="Grilă Tabel2"/>
    <w:basedOn w:val="TableNormal"/>
    <w:next w:val="TableGrid"/>
    <w:uiPriority w:val="59"/>
    <w:rsid w:val="00642867"/>
    <w:pPr>
      <w:spacing w:after="0" w:line="240" w:lineRule="auto"/>
    </w:pPr>
    <w:rPr>
      <w:rFonts w:ascii="Calibri" w:eastAsia="SimSun" w:hAnsi="Calibri" w:cs="Times New Roman"/>
      <w:lang w:val="ro-RO"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FrListare1">
    <w:name w:val="Fără Listare1"/>
    <w:next w:val="NoList"/>
    <w:semiHidden/>
    <w:unhideWhenUsed/>
    <w:rsid w:val="00642867"/>
  </w:style>
  <w:style w:type="paragraph" w:styleId="BodyTextIndent2">
    <w:name w:val="Body Text Indent 2"/>
    <w:basedOn w:val="Normal"/>
    <w:link w:val="BodyTextIndent2Char"/>
    <w:uiPriority w:val="99"/>
    <w:rsid w:val="00642867"/>
    <w:pPr>
      <w:spacing w:before="240" w:after="0" w:line="240" w:lineRule="auto"/>
      <w:ind w:left="680"/>
      <w:jc w:val="both"/>
    </w:pPr>
    <w:rPr>
      <w:rFonts w:ascii="TimesRomanR" w:eastAsia="Times New Roman" w:hAnsi="TimesRomanR" w:cs="Times New Roman"/>
      <w:sz w:val="28"/>
      <w:szCs w:val="20"/>
    </w:rPr>
  </w:style>
  <w:style w:type="character" w:customStyle="1" w:styleId="BodyTextIndent2Char">
    <w:name w:val="Body Text Indent 2 Char"/>
    <w:basedOn w:val="DefaultParagraphFont"/>
    <w:link w:val="BodyTextIndent2"/>
    <w:uiPriority w:val="99"/>
    <w:rsid w:val="00642867"/>
    <w:rPr>
      <w:rFonts w:ascii="TimesRomanR" w:eastAsia="Times New Roman" w:hAnsi="TimesRomanR" w:cs="Times New Roman"/>
      <w:sz w:val="28"/>
      <w:szCs w:val="20"/>
    </w:rPr>
  </w:style>
  <w:style w:type="paragraph" w:customStyle="1" w:styleId="BodyTextAriel">
    <w:name w:val="Body Text Ariel"/>
    <w:basedOn w:val="Normal"/>
    <w:rsid w:val="00642867"/>
    <w:pPr>
      <w:tabs>
        <w:tab w:val="left" w:pos="425"/>
        <w:tab w:val="left" w:pos="709"/>
        <w:tab w:val="left" w:pos="992"/>
      </w:tabs>
      <w:spacing w:after="0" w:line="240" w:lineRule="auto"/>
    </w:pPr>
    <w:rPr>
      <w:rFonts w:ascii="Arial" w:eastAsia="Calibri" w:hAnsi="Arial" w:cs="Times New Roman"/>
      <w:lang w:eastAsia="ar-SA"/>
    </w:rPr>
  </w:style>
  <w:style w:type="character" w:customStyle="1" w:styleId="FontStyle37">
    <w:name w:val="Font Style37"/>
    <w:basedOn w:val="DefaultParagraphFont"/>
    <w:rsid w:val="00642867"/>
    <w:rPr>
      <w:rFonts w:ascii="Arial" w:eastAsia="Arial" w:hAnsi="Arial" w:cs="Arial"/>
      <w:b/>
      <w:bCs/>
      <w:sz w:val="22"/>
      <w:szCs w:val="22"/>
    </w:rPr>
  </w:style>
  <w:style w:type="paragraph" w:customStyle="1" w:styleId="Style2">
    <w:name w:val="Style2"/>
    <w:basedOn w:val="Normal"/>
    <w:next w:val="Normal"/>
    <w:rsid w:val="00642867"/>
    <w:pPr>
      <w:widowControl w:val="0"/>
      <w:suppressAutoHyphens/>
      <w:autoSpaceDE w:val="0"/>
      <w:spacing w:after="0" w:line="240" w:lineRule="auto"/>
    </w:pPr>
    <w:rPr>
      <w:rFonts w:ascii="Arial" w:eastAsia="Arial" w:hAnsi="Arial" w:cs="Times New Roman"/>
      <w:sz w:val="24"/>
      <w:szCs w:val="24"/>
      <w:lang w:eastAsia="zh-CN"/>
    </w:rPr>
  </w:style>
  <w:style w:type="paragraph" w:styleId="BodyText2">
    <w:name w:val="Body Text 2"/>
    <w:basedOn w:val="Normal"/>
    <w:link w:val="BodyText2Char"/>
    <w:rsid w:val="00642867"/>
    <w:pPr>
      <w:spacing w:before="240" w:after="0" w:line="240" w:lineRule="auto"/>
      <w:jc w:val="center"/>
    </w:pPr>
    <w:rPr>
      <w:rFonts w:ascii="TimesRomanR" w:eastAsia="Times New Roman" w:hAnsi="TimesRomanR" w:cs="Times New Roman"/>
      <w:b/>
      <w:sz w:val="40"/>
      <w:szCs w:val="20"/>
    </w:rPr>
  </w:style>
  <w:style w:type="character" w:customStyle="1" w:styleId="BodyText2Char">
    <w:name w:val="Body Text 2 Char"/>
    <w:basedOn w:val="DefaultParagraphFont"/>
    <w:link w:val="BodyText2"/>
    <w:rsid w:val="00642867"/>
    <w:rPr>
      <w:rFonts w:ascii="TimesRomanR" w:eastAsia="Times New Roman" w:hAnsi="TimesRomanR" w:cs="Times New Roman"/>
      <w:b/>
      <w:sz w:val="40"/>
      <w:szCs w:val="20"/>
    </w:rPr>
  </w:style>
  <w:style w:type="paragraph" w:styleId="BodyText">
    <w:name w:val="Body Text"/>
    <w:basedOn w:val="Normal"/>
    <w:link w:val="BodyTextChar"/>
    <w:uiPriority w:val="99"/>
    <w:rsid w:val="00642867"/>
    <w:pPr>
      <w:spacing w:before="240" w:after="0" w:line="240" w:lineRule="auto"/>
      <w:jc w:val="both"/>
    </w:pPr>
    <w:rPr>
      <w:rFonts w:ascii="TimesRomanR" w:eastAsia="Times New Roman" w:hAnsi="TimesRomanR" w:cs="Times New Roman"/>
      <w:sz w:val="28"/>
      <w:szCs w:val="20"/>
    </w:rPr>
  </w:style>
  <w:style w:type="character" w:customStyle="1" w:styleId="BodyTextChar">
    <w:name w:val="Body Text Char"/>
    <w:basedOn w:val="DefaultParagraphFont"/>
    <w:link w:val="BodyText"/>
    <w:uiPriority w:val="99"/>
    <w:rsid w:val="00642867"/>
    <w:rPr>
      <w:rFonts w:ascii="TimesRomanR" w:eastAsia="Times New Roman" w:hAnsi="TimesRomanR" w:cs="Times New Roman"/>
      <w:sz w:val="28"/>
      <w:szCs w:val="20"/>
    </w:rPr>
  </w:style>
  <w:style w:type="paragraph" w:styleId="BodyTextIndent">
    <w:name w:val="Body Text Indent"/>
    <w:basedOn w:val="Normal"/>
    <w:link w:val="BodyTextIndentChar"/>
    <w:rsid w:val="00642867"/>
    <w:pPr>
      <w:spacing w:before="240" w:after="0" w:line="240" w:lineRule="auto"/>
      <w:ind w:firstLine="720"/>
      <w:jc w:val="both"/>
    </w:pPr>
    <w:rPr>
      <w:rFonts w:ascii="TimesRomanR" w:eastAsia="Times New Roman" w:hAnsi="TimesRomanR" w:cs="Times New Roman"/>
      <w:sz w:val="28"/>
      <w:szCs w:val="20"/>
    </w:rPr>
  </w:style>
  <w:style w:type="character" w:customStyle="1" w:styleId="BodyTextIndentChar">
    <w:name w:val="Body Text Indent Char"/>
    <w:basedOn w:val="DefaultParagraphFont"/>
    <w:link w:val="BodyTextIndent"/>
    <w:rsid w:val="00642867"/>
    <w:rPr>
      <w:rFonts w:ascii="TimesRomanR" w:eastAsia="Times New Roman" w:hAnsi="TimesRomanR" w:cs="Times New Roman"/>
      <w:sz w:val="28"/>
      <w:szCs w:val="20"/>
    </w:rPr>
  </w:style>
  <w:style w:type="paragraph" w:styleId="BodyTextIndent3">
    <w:name w:val="Body Text Indent 3"/>
    <w:basedOn w:val="Normal"/>
    <w:link w:val="BodyTextIndent3Char"/>
    <w:uiPriority w:val="99"/>
    <w:rsid w:val="00642867"/>
    <w:pPr>
      <w:spacing w:after="0" w:line="240" w:lineRule="auto"/>
      <w:ind w:firstLine="680"/>
      <w:jc w:val="both"/>
    </w:pPr>
    <w:rPr>
      <w:rFonts w:ascii="TimesRomanR" w:eastAsia="Times New Roman" w:hAnsi="TimesRomanR" w:cs="Times New Roman"/>
      <w:sz w:val="28"/>
      <w:szCs w:val="20"/>
    </w:rPr>
  </w:style>
  <w:style w:type="character" w:customStyle="1" w:styleId="BodyTextIndent3Char">
    <w:name w:val="Body Text Indent 3 Char"/>
    <w:basedOn w:val="DefaultParagraphFont"/>
    <w:link w:val="BodyTextIndent3"/>
    <w:uiPriority w:val="99"/>
    <w:rsid w:val="00642867"/>
    <w:rPr>
      <w:rFonts w:ascii="TimesRomanR" w:eastAsia="Times New Roman" w:hAnsi="TimesRomanR" w:cs="Times New Roman"/>
      <w:sz w:val="28"/>
      <w:szCs w:val="20"/>
    </w:rPr>
  </w:style>
  <w:style w:type="paragraph" w:styleId="PlainText">
    <w:name w:val="Plain Text"/>
    <w:basedOn w:val="Normal"/>
    <w:link w:val="PlainTextChar"/>
    <w:uiPriority w:val="99"/>
    <w:rsid w:val="00642867"/>
    <w:pPr>
      <w:spacing w:after="0" w:line="240" w:lineRule="auto"/>
    </w:pPr>
    <w:rPr>
      <w:rFonts w:ascii="Courier New" w:eastAsia="Times New Roman" w:hAnsi="Courier New" w:cs="Times New Roman"/>
      <w:sz w:val="20"/>
      <w:szCs w:val="20"/>
      <w:lang w:val="en-GB"/>
    </w:rPr>
  </w:style>
  <w:style w:type="character" w:customStyle="1" w:styleId="PlainTextChar">
    <w:name w:val="Plain Text Char"/>
    <w:basedOn w:val="DefaultParagraphFont"/>
    <w:link w:val="PlainText"/>
    <w:uiPriority w:val="99"/>
    <w:rsid w:val="00642867"/>
    <w:rPr>
      <w:rFonts w:ascii="Courier New" w:eastAsia="Times New Roman" w:hAnsi="Courier New" w:cs="Times New Roman"/>
      <w:sz w:val="20"/>
      <w:szCs w:val="20"/>
      <w:lang w:val="en-GB"/>
    </w:rPr>
  </w:style>
  <w:style w:type="character" w:styleId="PageNumber">
    <w:name w:val="page number"/>
    <w:basedOn w:val="DefaultParagraphFont"/>
    <w:rsid w:val="00642867"/>
  </w:style>
  <w:style w:type="paragraph" w:styleId="BodyText3">
    <w:name w:val="Body Text 3"/>
    <w:basedOn w:val="Normal"/>
    <w:link w:val="BodyText3Char"/>
    <w:uiPriority w:val="99"/>
    <w:rsid w:val="00642867"/>
    <w:pPr>
      <w:spacing w:after="0" w:line="240" w:lineRule="auto"/>
      <w:jc w:val="both"/>
    </w:pPr>
    <w:rPr>
      <w:rFonts w:ascii="TimesRomanR" w:eastAsia="Times New Roman" w:hAnsi="TimesRomanR" w:cs="Times New Roman"/>
      <w:color w:val="FF0000"/>
      <w:sz w:val="28"/>
      <w:szCs w:val="20"/>
    </w:rPr>
  </w:style>
  <w:style w:type="character" w:customStyle="1" w:styleId="BodyText3Char">
    <w:name w:val="Body Text 3 Char"/>
    <w:basedOn w:val="DefaultParagraphFont"/>
    <w:link w:val="BodyText3"/>
    <w:uiPriority w:val="99"/>
    <w:rsid w:val="00642867"/>
    <w:rPr>
      <w:rFonts w:ascii="TimesRomanR" w:eastAsia="Times New Roman" w:hAnsi="TimesRomanR" w:cs="Times New Roman"/>
      <w:color w:val="FF0000"/>
      <w:sz w:val="28"/>
      <w:szCs w:val="20"/>
    </w:rPr>
  </w:style>
  <w:style w:type="paragraph" w:customStyle="1" w:styleId="Style1">
    <w:name w:val="Style1"/>
    <w:basedOn w:val="Normal"/>
    <w:rsid w:val="00642867"/>
    <w:pPr>
      <w:spacing w:after="0" w:line="360" w:lineRule="auto"/>
    </w:pPr>
    <w:rPr>
      <w:rFonts w:ascii="Times New Roman" w:eastAsia="Times New Roman" w:hAnsi="Times New Roman" w:cs="Times New Roman"/>
      <w:sz w:val="24"/>
      <w:szCs w:val="20"/>
      <w:lang w:val="en-AU"/>
    </w:rPr>
  </w:style>
  <w:style w:type="character" w:styleId="Hyperlink">
    <w:name w:val="Hyperlink"/>
    <w:basedOn w:val="DefaultParagraphFont"/>
    <w:uiPriority w:val="99"/>
    <w:rsid w:val="00642867"/>
    <w:rPr>
      <w:color w:val="0000FF"/>
      <w:u w:val="single"/>
    </w:rPr>
  </w:style>
  <w:style w:type="paragraph" w:customStyle="1" w:styleId="Char">
    <w:name w:val="Char"/>
    <w:basedOn w:val="Normal"/>
    <w:rsid w:val="00642867"/>
    <w:pPr>
      <w:spacing w:after="0" w:line="240" w:lineRule="auto"/>
    </w:pPr>
    <w:rPr>
      <w:rFonts w:ascii="Times New Roman" w:eastAsia="Times New Roman" w:hAnsi="Times New Roman" w:cs="Times New Roman"/>
      <w:sz w:val="24"/>
      <w:szCs w:val="24"/>
      <w:lang w:val="pl-PL" w:eastAsia="pl-PL"/>
    </w:rPr>
  </w:style>
  <w:style w:type="character" w:customStyle="1" w:styleId="sttlitera">
    <w:name w:val="st_tlitera"/>
    <w:basedOn w:val="DefaultParagraphFont"/>
    <w:rsid w:val="00642867"/>
  </w:style>
  <w:style w:type="character" w:customStyle="1" w:styleId="stpunct">
    <w:name w:val="st_punct"/>
    <w:basedOn w:val="DefaultParagraphFont"/>
    <w:rsid w:val="00642867"/>
  </w:style>
  <w:style w:type="character" w:customStyle="1" w:styleId="sttpunct">
    <w:name w:val="st_tpunct"/>
    <w:basedOn w:val="DefaultParagraphFont"/>
    <w:rsid w:val="00642867"/>
  </w:style>
  <w:style w:type="character" w:customStyle="1" w:styleId="FontStyle12">
    <w:name w:val="Font Style12"/>
    <w:basedOn w:val="DefaultParagraphFont"/>
    <w:rsid w:val="00642867"/>
    <w:rPr>
      <w:rFonts w:ascii="Arial" w:eastAsia="Arial" w:hAnsi="Arial" w:cs="Arial"/>
      <w:sz w:val="14"/>
      <w:szCs w:val="14"/>
    </w:rPr>
  </w:style>
  <w:style w:type="character" w:customStyle="1" w:styleId="apple-style-span">
    <w:name w:val="apple-style-span"/>
    <w:basedOn w:val="DefaultParagraphFont"/>
    <w:rsid w:val="00642867"/>
  </w:style>
  <w:style w:type="paragraph" w:customStyle="1" w:styleId="Default">
    <w:name w:val="Default"/>
    <w:rsid w:val="00642867"/>
    <w:pPr>
      <w:autoSpaceDE w:val="0"/>
      <w:autoSpaceDN w:val="0"/>
      <w:adjustRightInd w:val="0"/>
      <w:spacing w:after="0" w:line="240" w:lineRule="auto"/>
    </w:pPr>
    <w:rPr>
      <w:rFonts w:ascii="Tahoma" w:eastAsia="Times New Roman" w:hAnsi="Tahoma" w:cs="Tahoma"/>
      <w:color w:val="000000"/>
      <w:sz w:val="24"/>
      <w:szCs w:val="24"/>
    </w:rPr>
  </w:style>
  <w:style w:type="character" w:customStyle="1" w:styleId="StlusNorml14">
    <w:name w:val="Stílus Normál +14"/>
    <w:basedOn w:val="DefaultParagraphFont"/>
    <w:rsid w:val="00642867"/>
    <w:rPr>
      <w:kern w:val="0"/>
    </w:rPr>
  </w:style>
  <w:style w:type="paragraph" w:customStyle="1" w:styleId="Tblzattartalom">
    <w:name w:val="Táblázattartalom"/>
    <w:basedOn w:val="Normal"/>
    <w:rsid w:val="00642867"/>
    <w:pPr>
      <w:widowControl w:val="0"/>
      <w:suppressLineNumbers/>
      <w:suppressAutoHyphens/>
      <w:spacing w:after="0" w:line="240" w:lineRule="auto"/>
    </w:pPr>
    <w:rPr>
      <w:rFonts w:ascii="Times New Roman" w:eastAsia="SimSun" w:hAnsi="Times New Roman" w:cs="Mangal"/>
      <w:kern w:val="1"/>
      <w:sz w:val="24"/>
      <w:szCs w:val="24"/>
      <w:lang w:eastAsia="hi-IN" w:bidi="hi-IN"/>
    </w:rPr>
  </w:style>
  <w:style w:type="paragraph" w:styleId="FootnoteText">
    <w:name w:val="footnote text"/>
    <w:basedOn w:val="Normal"/>
    <w:link w:val="FootnoteTextChar"/>
    <w:rsid w:val="0064286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otnoteTextChar">
    <w:name w:val="Footnote Text Char"/>
    <w:basedOn w:val="DefaultParagraphFont"/>
    <w:link w:val="FootnoteText"/>
    <w:rsid w:val="00642867"/>
    <w:rPr>
      <w:rFonts w:ascii="Times New Roman" w:eastAsia="Times New Roman" w:hAnsi="Times New Roman" w:cs="Times New Roman"/>
      <w:sz w:val="24"/>
      <w:szCs w:val="24"/>
    </w:rPr>
  </w:style>
  <w:style w:type="paragraph" w:customStyle="1" w:styleId="Style3">
    <w:name w:val="Style3"/>
    <w:basedOn w:val="Normal"/>
    <w:rsid w:val="00642867"/>
    <w:pPr>
      <w:widowControl w:val="0"/>
      <w:autoSpaceDE w:val="0"/>
      <w:autoSpaceDN w:val="0"/>
      <w:adjustRightInd w:val="0"/>
      <w:spacing w:after="0" w:line="437" w:lineRule="exact"/>
    </w:pPr>
    <w:rPr>
      <w:rFonts w:ascii="Verdana" w:eastAsia="Times New Roman" w:hAnsi="Verdana" w:cs="Times New Roman"/>
      <w:sz w:val="24"/>
      <w:szCs w:val="24"/>
    </w:rPr>
  </w:style>
  <w:style w:type="paragraph" w:customStyle="1" w:styleId="Style4">
    <w:name w:val="Style4"/>
    <w:basedOn w:val="Normal"/>
    <w:rsid w:val="00642867"/>
    <w:pPr>
      <w:widowControl w:val="0"/>
      <w:autoSpaceDE w:val="0"/>
      <w:autoSpaceDN w:val="0"/>
      <w:adjustRightInd w:val="0"/>
      <w:spacing w:after="0" w:line="437" w:lineRule="exact"/>
      <w:ind w:hanging="355"/>
    </w:pPr>
    <w:rPr>
      <w:rFonts w:ascii="Verdana" w:eastAsia="Times New Roman" w:hAnsi="Verdana" w:cs="Times New Roman"/>
      <w:sz w:val="24"/>
      <w:szCs w:val="24"/>
    </w:rPr>
  </w:style>
  <w:style w:type="paragraph" w:customStyle="1" w:styleId="Style5">
    <w:name w:val="Style5"/>
    <w:basedOn w:val="Normal"/>
    <w:rsid w:val="00642867"/>
    <w:pPr>
      <w:widowControl w:val="0"/>
      <w:autoSpaceDE w:val="0"/>
      <w:autoSpaceDN w:val="0"/>
      <w:adjustRightInd w:val="0"/>
      <w:spacing w:after="0" w:line="442" w:lineRule="exact"/>
      <w:ind w:firstLine="365"/>
    </w:pPr>
    <w:rPr>
      <w:rFonts w:ascii="Verdana" w:eastAsia="Times New Roman" w:hAnsi="Verdana" w:cs="Times New Roman"/>
      <w:sz w:val="24"/>
      <w:szCs w:val="24"/>
    </w:rPr>
  </w:style>
  <w:style w:type="character" w:customStyle="1" w:styleId="FontStyle16">
    <w:name w:val="Font Style16"/>
    <w:basedOn w:val="DefaultParagraphFont"/>
    <w:rsid w:val="00642867"/>
    <w:rPr>
      <w:rFonts w:ascii="Verdana" w:hAnsi="Verdana" w:cs="Verdana"/>
      <w:sz w:val="22"/>
      <w:szCs w:val="22"/>
    </w:rPr>
  </w:style>
  <w:style w:type="character" w:customStyle="1" w:styleId="FontStyle18">
    <w:name w:val="Font Style18"/>
    <w:basedOn w:val="DefaultParagraphFont"/>
    <w:rsid w:val="00642867"/>
    <w:rPr>
      <w:rFonts w:ascii="Verdana" w:hAnsi="Verdana" w:cs="Verdana"/>
      <w:b/>
      <w:bCs/>
      <w:sz w:val="22"/>
      <w:szCs w:val="22"/>
    </w:rPr>
  </w:style>
  <w:style w:type="paragraph" w:customStyle="1" w:styleId="Style6">
    <w:name w:val="Style6"/>
    <w:basedOn w:val="Normal"/>
    <w:rsid w:val="00642867"/>
    <w:pPr>
      <w:widowControl w:val="0"/>
      <w:autoSpaceDE w:val="0"/>
      <w:autoSpaceDN w:val="0"/>
      <w:adjustRightInd w:val="0"/>
      <w:spacing w:after="0" w:line="240" w:lineRule="auto"/>
    </w:pPr>
    <w:rPr>
      <w:rFonts w:ascii="Verdana" w:eastAsia="Times New Roman" w:hAnsi="Verdana" w:cs="Times New Roman"/>
      <w:sz w:val="24"/>
      <w:szCs w:val="24"/>
    </w:rPr>
  </w:style>
  <w:style w:type="paragraph" w:customStyle="1" w:styleId="Style9">
    <w:name w:val="Style9"/>
    <w:basedOn w:val="Normal"/>
    <w:rsid w:val="00642867"/>
    <w:pPr>
      <w:widowControl w:val="0"/>
      <w:autoSpaceDE w:val="0"/>
      <w:autoSpaceDN w:val="0"/>
      <w:adjustRightInd w:val="0"/>
      <w:spacing w:after="0" w:line="442" w:lineRule="exact"/>
      <w:ind w:firstLine="701"/>
      <w:jc w:val="both"/>
    </w:pPr>
    <w:rPr>
      <w:rFonts w:ascii="Verdana" w:eastAsia="Times New Roman" w:hAnsi="Verdana" w:cs="Times New Roman"/>
      <w:sz w:val="24"/>
      <w:szCs w:val="24"/>
    </w:rPr>
  </w:style>
  <w:style w:type="paragraph" w:customStyle="1" w:styleId="Style11">
    <w:name w:val="Style11"/>
    <w:basedOn w:val="Normal"/>
    <w:rsid w:val="00642867"/>
    <w:pPr>
      <w:widowControl w:val="0"/>
      <w:autoSpaceDE w:val="0"/>
      <w:autoSpaceDN w:val="0"/>
      <w:adjustRightInd w:val="0"/>
      <w:spacing w:after="0" w:line="437" w:lineRule="exact"/>
    </w:pPr>
    <w:rPr>
      <w:rFonts w:ascii="Verdana" w:eastAsia="Times New Roman" w:hAnsi="Verdana" w:cs="Times New Roman"/>
      <w:sz w:val="24"/>
      <w:szCs w:val="24"/>
    </w:rPr>
  </w:style>
  <w:style w:type="character" w:customStyle="1" w:styleId="FontStyle14">
    <w:name w:val="Font Style14"/>
    <w:basedOn w:val="DefaultParagraphFont"/>
    <w:rsid w:val="00642867"/>
    <w:rPr>
      <w:rFonts w:ascii="Verdana" w:hAnsi="Verdana" w:cs="Verdana"/>
      <w:b/>
      <w:bCs/>
      <w:smallCaps/>
      <w:sz w:val="26"/>
      <w:szCs w:val="26"/>
    </w:rPr>
  </w:style>
  <w:style w:type="paragraph" w:customStyle="1" w:styleId="Style8">
    <w:name w:val="Style8"/>
    <w:basedOn w:val="Normal"/>
    <w:rsid w:val="00642867"/>
    <w:pPr>
      <w:widowControl w:val="0"/>
      <w:autoSpaceDE w:val="0"/>
      <w:autoSpaceDN w:val="0"/>
      <w:adjustRightInd w:val="0"/>
      <w:spacing w:after="0" w:line="437" w:lineRule="exact"/>
      <w:jc w:val="both"/>
    </w:pPr>
    <w:rPr>
      <w:rFonts w:ascii="Verdana" w:eastAsia="Times New Roman" w:hAnsi="Verdana" w:cs="Times New Roman"/>
      <w:sz w:val="24"/>
      <w:szCs w:val="24"/>
    </w:rPr>
  </w:style>
  <w:style w:type="paragraph" w:customStyle="1" w:styleId="Style7">
    <w:name w:val="Style7"/>
    <w:basedOn w:val="Normal"/>
    <w:rsid w:val="00642867"/>
    <w:pPr>
      <w:widowControl w:val="0"/>
      <w:autoSpaceDE w:val="0"/>
      <w:autoSpaceDN w:val="0"/>
      <w:adjustRightInd w:val="0"/>
      <w:spacing w:after="0" w:line="293" w:lineRule="exact"/>
      <w:jc w:val="both"/>
    </w:pPr>
    <w:rPr>
      <w:rFonts w:ascii="Verdana" w:eastAsia="Times New Roman" w:hAnsi="Verdana" w:cs="Times New Roman"/>
      <w:sz w:val="24"/>
      <w:szCs w:val="24"/>
    </w:rPr>
  </w:style>
  <w:style w:type="paragraph" w:customStyle="1" w:styleId="Style12">
    <w:name w:val="Style12"/>
    <w:basedOn w:val="Normal"/>
    <w:rsid w:val="00642867"/>
    <w:pPr>
      <w:widowControl w:val="0"/>
      <w:autoSpaceDE w:val="0"/>
      <w:autoSpaceDN w:val="0"/>
      <w:adjustRightInd w:val="0"/>
      <w:spacing w:after="0" w:line="295" w:lineRule="exact"/>
    </w:pPr>
    <w:rPr>
      <w:rFonts w:ascii="Verdana" w:eastAsia="Times New Roman" w:hAnsi="Verdana" w:cs="Times New Roman"/>
      <w:sz w:val="24"/>
      <w:szCs w:val="24"/>
    </w:rPr>
  </w:style>
  <w:style w:type="character" w:customStyle="1" w:styleId="FontStyle15">
    <w:name w:val="Font Style15"/>
    <w:basedOn w:val="DefaultParagraphFont"/>
    <w:rsid w:val="00642867"/>
    <w:rPr>
      <w:rFonts w:ascii="Verdana" w:hAnsi="Verdana" w:cs="Verdana"/>
      <w:b/>
      <w:bCs/>
      <w:w w:val="10"/>
      <w:sz w:val="32"/>
      <w:szCs w:val="32"/>
    </w:rPr>
  </w:style>
  <w:style w:type="paragraph" w:customStyle="1" w:styleId="Style10">
    <w:name w:val="Style10"/>
    <w:basedOn w:val="Normal"/>
    <w:rsid w:val="00642867"/>
    <w:pPr>
      <w:widowControl w:val="0"/>
      <w:autoSpaceDE w:val="0"/>
      <w:autoSpaceDN w:val="0"/>
      <w:adjustRightInd w:val="0"/>
      <w:spacing w:after="0" w:line="288" w:lineRule="exact"/>
      <w:jc w:val="both"/>
    </w:pPr>
    <w:rPr>
      <w:rFonts w:ascii="Verdana" w:eastAsia="Times New Roman" w:hAnsi="Verdana" w:cs="Times New Roman"/>
      <w:sz w:val="24"/>
      <w:szCs w:val="24"/>
    </w:rPr>
  </w:style>
  <w:style w:type="character" w:customStyle="1" w:styleId="FontStyle17">
    <w:name w:val="Font Style17"/>
    <w:basedOn w:val="DefaultParagraphFont"/>
    <w:rsid w:val="00642867"/>
    <w:rPr>
      <w:rFonts w:ascii="Verdana" w:hAnsi="Verdana" w:cs="Verdana"/>
      <w:i/>
      <w:iCs/>
      <w:sz w:val="22"/>
      <w:szCs w:val="22"/>
    </w:rPr>
  </w:style>
  <w:style w:type="character" w:customStyle="1" w:styleId="FontStyle59">
    <w:name w:val="Font Style59"/>
    <w:basedOn w:val="DefaultParagraphFont"/>
    <w:rsid w:val="00642867"/>
    <w:rPr>
      <w:rFonts w:ascii="Times New Roman" w:hAnsi="Times New Roman" w:cs="Times New Roman"/>
      <w:b/>
      <w:bCs/>
      <w:i/>
      <w:iCs/>
      <w:sz w:val="22"/>
      <w:szCs w:val="22"/>
    </w:rPr>
  </w:style>
  <w:style w:type="character" w:customStyle="1" w:styleId="FontStyle63">
    <w:name w:val="Font Style63"/>
    <w:basedOn w:val="DefaultParagraphFont"/>
    <w:rsid w:val="00642867"/>
    <w:rPr>
      <w:rFonts w:ascii="Times New Roman" w:hAnsi="Times New Roman" w:cs="Times New Roman"/>
      <w:sz w:val="22"/>
      <w:szCs w:val="22"/>
    </w:rPr>
  </w:style>
  <w:style w:type="character" w:customStyle="1" w:styleId="FontStyle91">
    <w:name w:val="Font Style91"/>
    <w:basedOn w:val="DefaultParagraphFont"/>
    <w:rsid w:val="00642867"/>
    <w:rPr>
      <w:rFonts w:ascii="Arial" w:hAnsi="Arial" w:cs="Arial"/>
      <w:sz w:val="18"/>
      <w:szCs w:val="18"/>
    </w:rPr>
  </w:style>
  <w:style w:type="character" w:customStyle="1" w:styleId="FontStyle98">
    <w:name w:val="Font Style98"/>
    <w:basedOn w:val="DefaultParagraphFont"/>
    <w:rsid w:val="00642867"/>
    <w:rPr>
      <w:rFonts w:ascii="Times New Roman" w:hAnsi="Times New Roman" w:cs="Times New Roman"/>
      <w:b/>
      <w:bCs/>
      <w:sz w:val="22"/>
      <w:szCs w:val="22"/>
    </w:rPr>
  </w:style>
  <w:style w:type="character" w:customStyle="1" w:styleId="FontStyle99">
    <w:name w:val="Font Style99"/>
    <w:basedOn w:val="DefaultParagraphFont"/>
    <w:rsid w:val="00642867"/>
    <w:rPr>
      <w:rFonts w:ascii="Times New Roman" w:hAnsi="Times New Roman" w:cs="Times New Roman"/>
      <w:sz w:val="22"/>
      <w:szCs w:val="22"/>
    </w:rPr>
  </w:style>
  <w:style w:type="paragraph" w:customStyle="1" w:styleId="Style51">
    <w:name w:val="Style51"/>
    <w:basedOn w:val="Normal"/>
    <w:rsid w:val="00642867"/>
    <w:pPr>
      <w:widowControl w:val="0"/>
      <w:autoSpaceDE w:val="0"/>
      <w:autoSpaceDN w:val="0"/>
      <w:adjustRightInd w:val="0"/>
      <w:spacing w:after="0" w:line="274" w:lineRule="exact"/>
      <w:ind w:firstLine="120"/>
    </w:pPr>
    <w:rPr>
      <w:rFonts w:ascii="Times New Roman" w:eastAsia="Times New Roman" w:hAnsi="Times New Roman" w:cs="Times New Roman"/>
      <w:sz w:val="24"/>
      <w:szCs w:val="24"/>
    </w:rPr>
  </w:style>
  <w:style w:type="paragraph" w:customStyle="1" w:styleId="Style46">
    <w:name w:val="Style46"/>
    <w:basedOn w:val="Normal"/>
    <w:rsid w:val="00642867"/>
    <w:pPr>
      <w:widowControl w:val="0"/>
      <w:autoSpaceDE w:val="0"/>
      <w:autoSpaceDN w:val="0"/>
      <w:adjustRightInd w:val="0"/>
      <w:spacing w:after="0" w:line="240" w:lineRule="auto"/>
      <w:jc w:val="center"/>
    </w:pPr>
    <w:rPr>
      <w:rFonts w:ascii="Times New Roman" w:eastAsia="Times New Roman" w:hAnsi="Times New Roman" w:cs="Times New Roman"/>
      <w:sz w:val="24"/>
      <w:szCs w:val="24"/>
    </w:rPr>
  </w:style>
  <w:style w:type="paragraph" w:customStyle="1" w:styleId="Style66">
    <w:name w:val="Style66"/>
    <w:basedOn w:val="Normal"/>
    <w:rsid w:val="0064286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Frspaiere1">
    <w:name w:val="Fără spațiere1"/>
    <w:link w:val="NoSpacingChar"/>
    <w:qFormat/>
    <w:rsid w:val="00642867"/>
    <w:pPr>
      <w:spacing w:after="0" w:line="240" w:lineRule="auto"/>
    </w:pPr>
    <w:rPr>
      <w:rFonts w:ascii="Calibri" w:eastAsia="Times New Roman" w:hAnsi="Calibri" w:cs="Times New Roman"/>
    </w:rPr>
  </w:style>
  <w:style w:type="character" w:customStyle="1" w:styleId="NoSpacingChar">
    <w:name w:val="No Spacing Char"/>
    <w:basedOn w:val="DefaultParagraphFont"/>
    <w:link w:val="Frspaiere1"/>
    <w:rsid w:val="00642867"/>
    <w:rPr>
      <w:rFonts w:ascii="Calibri" w:eastAsia="Times New Roman" w:hAnsi="Calibri" w:cs="Times New Roman"/>
    </w:rPr>
  </w:style>
  <w:style w:type="paragraph" w:customStyle="1" w:styleId="Style9BookAntiqua">
    <w:name w:val="Style9 + Book Antiqua"/>
    <w:aliases w:val="Első sor:  0.49&quot;,Előtte:  6 pt,Sorköz:  1,5 sor"/>
    <w:basedOn w:val="Normal"/>
    <w:rsid w:val="00642867"/>
    <w:pPr>
      <w:spacing w:after="0" w:line="240" w:lineRule="auto"/>
      <w:jc w:val="both"/>
    </w:pPr>
    <w:rPr>
      <w:rFonts w:ascii="Times New Roman" w:eastAsia="Times New Roman" w:hAnsi="Times New Roman" w:cs="Times New Roman"/>
      <w:sz w:val="24"/>
      <w:szCs w:val="20"/>
    </w:rPr>
  </w:style>
  <w:style w:type="numbering" w:customStyle="1" w:styleId="FrListare2">
    <w:name w:val="Fără Listare2"/>
    <w:next w:val="NoList"/>
    <w:uiPriority w:val="99"/>
    <w:semiHidden/>
    <w:unhideWhenUsed/>
    <w:rsid w:val="00642867"/>
  </w:style>
  <w:style w:type="table" w:customStyle="1" w:styleId="GrilTabel3">
    <w:name w:val="Grilă Tabel3"/>
    <w:basedOn w:val="TableNormal"/>
    <w:next w:val="TableGrid"/>
    <w:uiPriority w:val="59"/>
    <w:rsid w:val="00642867"/>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le">
    <w:name w:val="Title"/>
    <w:basedOn w:val="Normal"/>
    <w:link w:val="TitleChar"/>
    <w:qFormat/>
    <w:rsid w:val="00642867"/>
    <w:pPr>
      <w:spacing w:after="0" w:line="240" w:lineRule="auto"/>
      <w:jc w:val="center"/>
    </w:pPr>
    <w:rPr>
      <w:rFonts w:ascii="Times New Roman" w:eastAsia="Times New Roman" w:hAnsi="Times New Roman" w:cs="Times New Roman"/>
      <w:sz w:val="28"/>
      <w:szCs w:val="20"/>
    </w:rPr>
  </w:style>
  <w:style w:type="character" w:customStyle="1" w:styleId="TitleChar">
    <w:name w:val="Title Char"/>
    <w:basedOn w:val="DefaultParagraphFont"/>
    <w:link w:val="Title"/>
    <w:rsid w:val="00642867"/>
    <w:rPr>
      <w:rFonts w:ascii="Times New Roman" w:eastAsia="Times New Roman" w:hAnsi="Times New Roman" w:cs="Times New Roman"/>
      <w:sz w:val="28"/>
      <w:szCs w:val="20"/>
    </w:rPr>
  </w:style>
  <w:style w:type="character" w:styleId="Emphasis">
    <w:name w:val="Emphasis"/>
    <w:basedOn w:val="DefaultParagraphFont"/>
    <w:uiPriority w:val="20"/>
    <w:qFormat/>
    <w:rsid w:val="00642867"/>
    <w:rPr>
      <w:i/>
      <w:iCs/>
    </w:rPr>
  </w:style>
  <w:style w:type="character" w:customStyle="1" w:styleId="grame">
    <w:name w:val="grame"/>
    <w:basedOn w:val="DefaultParagraphFont"/>
    <w:rsid w:val="00642867"/>
  </w:style>
  <w:style w:type="table" w:customStyle="1" w:styleId="GrilTabel4">
    <w:name w:val="Grilă Tabel4"/>
    <w:basedOn w:val="TableNormal"/>
    <w:next w:val="TableGrid"/>
    <w:uiPriority w:val="59"/>
    <w:rsid w:val="00642867"/>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DefaultParagraphFont"/>
    <w:uiPriority w:val="99"/>
    <w:rsid w:val="00642867"/>
  </w:style>
  <w:style w:type="paragraph" w:customStyle="1" w:styleId="Listparagraf1">
    <w:name w:val="Listă paragraf1"/>
    <w:basedOn w:val="Normal"/>
    <w:link w:val="ListParagraphChar"/>
    <w:rsid w:val="00642867"/>
    <w:pPr>
      <w:widowControl w:val="0"/>
      <w:autoSpaceDE w:val="0"/>
      <w:autoSpaceDN w:val="0"/>
      <w:adjustRightInd w:val="0"/>
      <w:spacing w:after="0" w:line="240" w:lineRule="auto"/>
      <w:ind w:left="720"/>
      <w:contextualSpacing/>
    </w:pPr>
    <w:rPr>
      <w:rFonts w:ascii="Arial" w:eastAsia="SimSun" w:hAnsi="Arial" w:cs="Arial"/>
      <w:sz w:val="20"/>
      <w:szCs w:val="20"/>
      <w:lang w:val="ro-RO" w:eastAsia="zh-CN"/>
    </w:rPr>
  </w:style>
  <w:style w:type="character" w:customStyle="1" w:styleId="ListParagraphChar">
    <w:name w:val="List Paragraph Char"/>
    <w:basedOn w:val="DefaultParagraphFont"/>
    <w:link w:val="Listparagraf1"/>
    <w:locked/>
    <w:rsid w:val="00642867"/>
    <w:rPr>
      <w:rFonts w:ascii="Arial" w:eastAsia="SimSun" w:hAnsi="Arial" w:cs="Arial"/>
      <w:sz w:val="20"/>
      <w:szCs w:val="20"/>
      <w:lang w:val="ro-RO" w:eastAsia="zh-CN"/>
    </w:rPr>
  </w:style>
  <w:style w:type="paragraph" w:styleId="TOCHeading">
    <w:name w:val="TOC Heading"/>
    <w:basedOn w:val="Heading1"/>
    <w:next w:val="Normal"/>
    <w:uiPriority w:val="99"/>
    <w:qFormat/>
    <w:rsid w:val="00642867"/>
    <w:pPr>
      <w:keepLines/>
      <w:spacing w:line="259" w:lineRule="auto"/>
      <w:ind w:firstLine="0"/>
      <w:jc w:val="left"/>
      <w:outlineLvl w:val="9"/>
    </w:pPr>
    <w:rPr>
      <w:rFonts w:ascii="Cambria" w:hAnsi="Cambria"/>
      <w:b w:val="0"/>
      <w:color w:val="365F91"/>
      <w:sz w:val="32"/>
      <w:szCs w:val="32"/>
    </w:rPr>
  </w:style>
  <w:style w:type="character" w:customStyle="1" w:styleId="label">
    <w:name w:val="label"/>
    <w:basedOn w:val="DefaultParagraphFont"/>
    <w:rsid w:val="00642867"/>
  </w:style>
  <w:style w:type="character" w:customStyle="1" w:styleId="field-type">
    <w:name w:val="field-type"/>
    <w:basedOn w:val="DefaultParagraphFont"/>
    <w:rsid w:val="00642867"/>
  </w:style>
  <w:style w:type="character" w:customStyle="1" w:styleId="field-code">
    <w:name w:val="field-code"/>
    <w:basedOn w:val="DefaultParagraphFont"/>
    <w:rsid w:val="00642867"/>
  </w:style>
  <w:style w:type="character" w:customStyle="1" w:styleId="field-datedocumentadd">
    <w:name w:val="field-date_document_add"/>
    <w:basedOn w:val="DefaultParagraphFont"/>
    <w:rsid w:val="00642867"/>
  </w:style>
  <w:style w:type="paragraph" w:customStyle="1" w:styleId="label1">
    <w:name w:val="label1"/>
    <w:basedOn w:val="Normal"/>
    <w:rsid w:val="0064286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ield-responsible">
    <w:name w:val="field-responsible"/>
    <w:basedOn w:val="DefaultParagraphFont"/>
    <w:rsid w:val="00642867"/>
  </w:style>
  <w:style w:type="character" w:customStyle="1" w:styleId="field-name">
    <w:name w:val="field-name"/>
    <w:basedOn w:val="DefaultParagraphFont"/>
    <w:rsid w:val="00642867"/>
  </w:style>
  <w:style w:type="character" w:customStyle="1" w:styleId="field-proposal">
    <w:name w:val="field-proposal"/>
    <w:basedOn w:val="DefaultParagraphFont"/>
    <w:rsid w:val="00642867"/>
  </w:style>
  <w:style w:type="character" w:customStyle="1" w:styleId="field-longitude">
    <w:name w:val="field-longitude"/>
    <w:basedOn w:val="DefaultParagraphFont"/>
    <w:rsid w:val="00642867"/>
  </w:style>
  <w:style w:type="character" w:customStyle="1" w:styleId="field-latitude">
    <w:name w:val="field-latitude"/>
    <w:basedOn w:val="DefaultParagraphFont"/>
    <w:rsid w:val="00642867"/>
  </w:style>
  <w:style w:type="character" w:customStyle="1" w:styleId="field-area">
    <w:name w:val="field-area"/>
    <w:basedOn w:val="DefaultParagraphFont"/>
    <w:rsid w:val="00642867"/>
  </w:style>
  <w:style w:type="character" w:customStyle="1" w:styleId="field-min">
    <w:name w:val="field-min"/>
    <w:basedOn w:val="DefaultParagraphFont"/>
    <w:rsid w:val="00642867"/>
  </w:style>
  <w:style w:type="character" w:customStyle="1" w:styleId="field-max">
    <w:name w:val="field-max"/>
    <w:basedOn w:val="DefaultParagraphFont"/>
    <w:rsid w:val="00642867"/>
  </w:style>
  <w:style w:type="character" w:customStyle="1" w:styleId="field-mean">
    <w:name w:val="field-mean"/>
    <w:basedOn w:val="DefaultParagraphFont"/>
    <w:rsid w:val="00642867"/>
  </w:style>
  <w:style w:type="character" w:customStyle="1" w:styleId="field-coverage">
    <w:name w:val="field-coverage"/>
    <w:basedOn w:val="DefaultParagraphFont"/>
    <w:rsid w:val="00642867"/>
  </w:style>
  <w:style w:type="paragraph" w:customStyle="1" w:styleId="helptext">
    <w:name w:val="helptext"/>
    <w:basedOn w:val="Normal"/>
    <w:rsid w:val="0064286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ield-reproduction">
    <w:name w:val="field-reproduction"/>
    <w:basedOn w:val="DefaultParagraphFont"/>
    <w:rsid w:val="00642867"/>
  </w:style>
  <w:style w:type="character" w:customStyle="1" w:styleId="field-population">
    <w:name w:val="field-population"/>
    <w:basedOn w:val="DefaultParagraphFont"/>
    <w:rsid w:val="00642867"/>
  </w:style>
  <w:style w:type="character" w:customStyle="1" w:styleId="field-conservation">
    <w:name w:val="field-conservation"/>
    <w:basedOn w:val="DefaultParagraphFont"/>
    <w:rsid w:val="00642867"/>
  </w:style>
  <w:style w:type="character" w:customStyle="1" w:styleId="field-isolation">
    <w:name w:val="field-isolation"/>
    <w:basedOn w:val="DefaultParagraphFont"/>
    <w:rsid w:val="00642867"/>
  </w:style>
  <w:style w:type="character" w:customStyle="1" w:styleId="field-globaleval">
    <w:name w:val="field-global_eval"/>
    <w:basedOn w:val="DefaultParagraphFont"/>
    <w:rsid w:val="00642867"/>
  </w:style>
  <w:style w:type="character" w:customStyle="1" w:styleId="field-passage">
    <w:name w:val="field-passage"/>
    <w:basedOn w:val="DefaultParagraphFont"/>
    <w:rsid w:val="00642867"/>
  </w:style>
  <w:style w:type="character" w:customStyle="1" w:styleId="field-wintering">
    <w:name w:val="field-wintering"/>
    <w:basedOn w:val="DefaultParagraphFont"/>
    <w:rsid w:val="00642867"/>
  </w:style>
  <w:style w:type="character" w:customStyle="1" w:styleId="field-n06">
    <w:name w:val="field-n06"/>
    <w:basedOn w:val="DefaultParagraphFont"/>
    <w:rsid w:val="00642867"/>
  </w:style>
  <w:style w:type="character" w:customStyle="1" w:styleId="field-n12">
    <w:name w:val="field-n12"/>
    <w:basedOn w:val="DefaultParagraphFont"/>
    <w:rsid w:val="00642867"/>
  </w:style>
  <w:style w:type="character" w:customStyle="1" w:styleId="field-n14">
    <w:name w:val="field-n14"/>
    <w:basedOn w:val="DefaultParagraphFont"/>
    <w:rsid w:val="00642867"/>
  </w:style>
  <w:style w:type="character" w:customStyle="1" w:styleId="field-other">
    <w:name w:val="field-other"/>
    <w:basedOn w:val="DefaultParagraphFont"/>
    <w:rsid w:val="00642867"/>
  </w:style>
  <w:style w:type="character" w:customStyle="1" w:styleId="field-quality">
    <w:name w:val="field-quality"/>
    <w:basedOn w:val="DefaultParagraphFont"/>
    <w:rsid w:val="00642867"/>
  </w:style>
  <w:style w:type="character" w:customStyle="1" w:styleId="field-vulnerability">
    <w:name w:val="field-vulnerability"/>
    <w:basedOn w:val="DefaultParagraphFont"/>
    <w:rsid w:val="00642867"/>
  </w:style>
  <w:style w:type="character" w:customStyle="1" w:styleId="field-designation">
    <w:name w:val="field-designation"/>
    <w:basedOn w:val="DefaultParagraphFont"/>
    <w:rsid w:val="00642867"/>
  </w:style>
  <w:style w:type="character" w:customStyle="1" w:styleId="field-intensity">
    <w:name w:val="field-intensity"/>
    <w:basedOn w:val="DefaultParagraphFont"/>
    <w:rsid w:val="00642867"/>
  </w:style>
  <w:style w:type="character" w:customStyle="1" w:styleId="field-percentage">
    <w:name w:val="field-percentage"/>
    <w:basedOn w:val="DefaultParagraphFont"/>
    <w:rsid w:val="00642867"/>
  </w:style>
  <w:style w:type="character" w:customStyle="1" w:styleId="field-influence">
    <w:name w:val="field-influence"/>
    <w:basedOn w:val="DefaultParagraphFont"/>
    <w:rsid w:val="00642867"/>
  </w:style>
  <w:style w:type="character" w:customStyle="1" w:styleId="field-organisation">
    <w:name w:val="field-organisation"/>
    <w:basedOn w:val="DefaultParagraphFont"/>
    <w:rsid w:val="00642867"/>
  </w:style>
  <w:style w:type="character" w:customStyle="1" w:styleId="field-plan">
    <w:name w:val="field-plan"/>
    <w:basedOn w:val="DefaultParagraphFont"/>
    <w:rsid w:val="0064286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0" w:qFormat="1"/>
    <w:lsdException w:name="heading 6" w:uiPriority="0" w:qFormat="1"/>
    <w:lsdException w:name="heading 7" w:uiPriority="9"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footer" w:qFormat="1"/>
    <w:lsdException w:name="caption" w:uiPriority="35" w:qFormat="1"/>
    <w:lsdException w:name="page number" w:uiPriority="0"/>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Normal">
    <w:name w:val="Normal"/>
    <w:qFormat/>
  </w:style>
  <w:style w:type="paragraph" w:styleId="Heading1">
    <w:name w:val="heading 1"/>
    <w:basedOn w:val="Normal"/>
    <w:next w:val="Normal"/>
    <w:link w:val="Heading1Char"/>
    <w:qFormat/>
    <w:rsid w:val="00642867"/>
    <w:pPr>
      <w:keepNext/>
      <w:spacing w:before="240" w:after="0" w:line="240" w:lineRule="auto"/>
      <w:ind w:firstLine="720"/>
      <w:jc w:val="both"/>
      <w:outlineLvl w:val="0"/>
    </w:pPr>
    <w:rPr>
      <w:rFonts w:ascii="TimesRomanR" w:eastAsia="Times New Roman" w:hAnsi="TimesRomanR" w:cs="Times New Roman"/>
      <w:b/>
      <w:sz w:val="28"/>
      <w:szCs w:val="20"/>
    </w:rPr>
  </w:style>
  <w:style w:type="paragraph" w:styleId="Heading2">
    <w:name w:val="heading 2"/>
    <w:basedOn w:val="Normal"/>
    <w:next w:val="Normal"/>
    <w:link w:val="Heading2Char"/>
    <w:uiPriority w:val="9"/>
    <w:qFormat/>
    <w:rsid w:val="00642867"/>
    <w:pPr>
      <w:keepNext/>
      <w:spacing w:after="0" w:line="240" w:lineRule="auto"/>
      <w:outlineLvl w:val="1"/>
    </w:pPr>
    <w:rPr>
      <w:rFonts w:ascii="Times New Roman" w:eastAsia="Times New Roman" w:hAnsi="Times New Roman" w:cs="Times New Roman"/>
      <w:b/>
      <w:sz w:val="28"/>
      <w:szCs w:val="20"/>
    </w:rPr>
  </w:style>
  <w:style w:type="paragraph" w:styleId="Heading3">
    <w:name w:val="heading 3"/>
    <w:basedOn w:val="Normal"/>
    <w:next w:val="Normal"/>
    <w:link w:val="Heading3Char"/>
    <w:qFormat/>
    <w:rsid w:val="00642867"/>
    <w:pPr>
      <w:keepNext/>
      <w:spacing w:after="0" w:line="240" w:lineRule="auto"/>
      <w:outlineLvl w:val="2"/>
    </w:pPr>
    <w:rPr>
      <w:rFonts w:ascii="Times New Roman" w:eastAsia="Times New Roman" w:hAnsi="Times New Roman" w:cs="Times New Roman"/>
      <w:b/>
      <w:sz w:val="24"/>
      <w:szCs w:val="20"/>
      <w:lang w:val="en-GB"/>
    </w:rPr>
  </w:style>
  <w:style w:type="paragraph" w:styleId="Heading4">
    <w:name w:val="heading 4"/>
    <w:basedOn w:val="Normal"/>
    <w:next w:val="Normal"/>
    <w:link w:val="Heading4Char"/>
    <w:uiPriority w:val="9"/>
    <w:qFormat/>
    <w:rsid w:val="00642867"/>
    <w:pPr>
      <w:keepNext/>
      <w:spacing w:after="0" w:line="240" w:lineRule="auto"/>
      <w:jc w:val="both"/>
      <w:outlineLvl w:val="3"/>
    </w:pPr>
    <w:rPr>
      <w:rFonts w:ascii="TimesRomanR" w:eastAsia="Times New Roman" w:hAnsi="TimesRomanR" w:cs="Times New Roman"/>
      <w:b/>
      <w:sz w:val="28"/>
      <w:szCs w:val="20"/>
    </w:rPr>
  </w:style>
  <w:style w:type="paragraph" w:styleId="Heading5">
    <w:name w:val="heading 5"/>
    <w:basedOn w:val="Normal"/>
    <w:next w:val="Normal"/>
    <w:link w:val="Heading5Char"/>
    <w:qFormat/>
    <w:rsid w:val="00642867"/>
    <w:pPr>
      <w:keepNext/>
      <w:spacing w:before="240" w:after="0" w:line="240" w:lineRule="auto"/>
      <w:ind w:left="720"/>
      <w:jc w:val="both"/>
      <w:outlineLvl w:val="4"/>
    </w:pPr>
    <w:rPr>
      <w:rFonts w:ascii="TimesRomanR" w:eastAsia="Times New Roman" w:hAnsi="TimesRomanR" w:cs="Times New Roman"/>
      <w:sz w:val="28"/>
      <w:szCs w:val="20"/>
    </w:rPr>
  </w:style>
  <w:style w:type="paragraph" w:styleId="Heading6">
    <w:name w:val="heading 6"/>
    <w:basedOn w:val="Normal"/>
    <w:next w:val="Normal"/>
    <w:link w:val="Heading6Char"/>
    <w:qFormat/>
    <w:rsid w:val="00642867"/>
    <w:pPr>
      <w:keepNext/>
      <w:spacing w:after="0" w:line="240" w:lineRule="auto"/>
      <w:ind w:left="720"/>
      <w:jc w:val="both"/>
      <w:outlineLvl w:val="5"/>
    </w:pPr>
    <w:rPr>
      <w:rFonts w:ascii="TimesRomanR" w:eastAsia="Times New Roman" w:hAnsi="TimesRomanR" w:cs="Times New Roman"/>
      <w:b/>
      <w:sz w:val="28"/>
      <w:szCs w:val="20"/>
    </w:rPr>
  </w:style>
  <w:style w:type="paragraph" w:styleId="Heading7">
    <w:name w:val="heading 7"/>
    <w:basedOn w:val="Normal"/>
    <w:next w:val="Normal"/>
    <w:link w:val="Heading7Char"/>
    <w:uiPriority w:val="9"/>
    <w:qFormat/>
    <w:rsid w:val="00642867"/>
    <w:pPr>
      <w:keepNext/>
      <w:tabs>
        <w:tab w:val="num" w:pos="0"/>
      </w:tabs>
      <w:spacing w:before="240" w:after="0" w:line="240" w:lineRule="auto"/>
      <w:outlineLvl w:val="6"/>
    </w:pPr>
    <w:rPr>
      <w:rFonts w:ascii="TimesRomanR" w:eastAsia="Times New Roman" w:hAnsi="TimesRomanR" w:cs="Times New Roman"/>
      <w:b/>
      <w:sz w:val="28"/>
      <w:szCs w:val="20"/>
    </w:rPr>
  </w:style>
  <w:style w:type="paragraph" w:styleId="Heading8">
    <w:name w:val="heading 8"/>
    <w:basedOn w:val="Normal"/>
    <w:next w:val="Normal"/>
    <w:link w:val="Heading8Char"/>
    <w:qFormat/>
    <w:rsid w:val="00642867"/>
    <w:pPr>
      <w:keepNext/>
      <w:spacing w:after="0" w:line="240" w:lineRule="auto"/>
      <w:ind w:firstLine="720"/>
      <w:jc w:val="both"/>
      <w:outlineLvl w:val="7"/>
    </w:pPr>
    <w:rPr>
      <w:rFonts w:ascii="TimesRomanR" w:eastAsia="Times New Roman" w:hAnsi="TimesRomanR" w:cs="Times New Roman"/>
      <w:b/>
      <w:i/>
      <w:sz w:val="28"/>
      <w:szCs w:val="20"/>
    </w:rPr>
  </w:style>
  <w:style w:type="paragraph" w:styleId="Heading9">
    <w:name w:val="heading 9"/>
    <w:basedOn w:val="Normal"/>
    <w:next w:val="Normal"/>
    <w:link w:val="Heading9Char"/>
    <w:qFormat/>
    <w:rsid w:val="00642867"/>
    <w:pPr>
      <w:keepNext/>
      <w:spacing w:after="0" w:line="360" w:lineRule="auto"/>
      <w:jc w:val="center"/>
      <w:outlineLvl w:val="8"/>
    </w:pPr>
    <w:rPr>
      <w:rFonts w:ascii="TimesRomanR" w:eastAsia="Times New Roman" w:hAnsi="TimesRomanR" w:cs="Times New Roman"/>
      <w:b/>
      <w:sz w:val="3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642867"/>
    <w:rPr>
      <w:rFonts w:ascii="TimesRomanR" w:eastAsia="Times New Roman" w:hAnsi="TimesRomanR" w:cs="Times New Roman"/>
      <w:b/>
      <w:sz w:val="28"/>
      <w:szCs w:val="20"/>
    </w:rPr>
  </w:style>
  <w:style w:type="character" w:customStyle="1" w:styleId="Heading2Char">
    <w:name w:val="Heading 2 Char"/>
    <w:basedOn w:val="DefaultParagraphFont"/>
    <w:link w:val="Heading2"/>
    <w:uiPriority w:val="9"/>
    <w:rsid w:val="00642867"/>
    <w:rPr>
      <w:rFonts w:ascii="Times New Roman" w:eastAsia="Times New Roman" w:hAnsi="Times New Roman" w:cs="Times New Roman"/>
      <w:b/>
      <w:sz w:val="28"/>
      <w:szCs w:val="20"/>
    </w:rPr>
  </w:style>
  <w:style w:type="character" w:customStyle="1" w:styleId="Heading3Char">
    <w:name w:val="Heading 3 Char"/>
    <w:basedOn w:val="DefaultParagraphFont"/>
    <w:link w:val="Heading3"/>
    <w:rsid w:val="00642867"/>
    <w:rPr>
      <w:rFonts w:ascii="Times New Roman" w:eastAsia="Times New Roman" w:hAnsi="Times New Roman" w:cs="Times New Roman"/>
      <w:b/>
      <w:sz w:val="24"/>
      <w:szCs w:val="20"/>
      <w:lang w:val="en-GB"/>
    </w:rPr>
  </w:style>
  <w:style w:type="character" w:customStyle="1" w:styleId="Heading4Char">
    <w:name w:val="Heading 4 Char"/>
    <w:basedOn w:val="DefaultParagraphFont"/>
    <w:link w:val="Heading4"/>
    <w:uiPriority w:val="9"/>
    <w:rsid w:val="00642867"/>
    <w:rPr>
      <w:rFonts w:ascii="TimesRomanR" w:eastAsia="Times New Roman" w:hAnsi="TimesRomanR" w:cs="Times New Roman"/>
      <w:b/>
      <w:sz w:val="28"/>
      <w:szCs w:val="20"/>
    </w:rPr>
  </w:style>
  <w:style w:type="character" w:customStyle="1" w:styleId="Heading5Char">
    <w:name w:val="Heading 5 Char"/>
    <w:basedOn w:val="DefaultParagraphFont"/>
    <w:link w:val="Heading5"/>
    <w:rsid w:val="00642867"/>
    <w:rPr>
      <w:rFonts w:ascii="TimesRomanR" w:eastAsia="Times New Roman" w:hAnsi="TimesRomanR" w:cs="Times New Roman"/>
      <w:sz w:val="28"/>
      <w:szCs w:val="20"/>
    </w:rPr>
  </w:style>
  <w:style w:type="character" w:customStyle="1" w:styleId="Heading6Char">
    <w:name w:val="Heading 6 Char"/>
    <w:basedOn w:val="DefaultParagraphFont"/>
    <w:link w:val="Heading6"/>
    <w:rsid w:val="00642867"/>
    <w:rPr>
      <w:rFonts w:ascii="TimesRomanR" w:eastAsia="Times New Roman" w:hAnsi="TimesRomanR" w:cs="Times New Roman"/>
      <w:b/>
      <w:sz w:val="28"/>
      <w:szCs w:val="20"/>
    </w:rPr>
  </w:style>
  <w:style w:type="character" w:customStyle="1" w:styleId="Heading7Char">
    <w:name w:val="Heading 7 Char"/>
    <w:basedOn w:val="DefaultParagraphFont"/>
    <w:link w:val="Heading7"/>
    <w:uiPriority w:val="9"/>
    <w:rsid w:val="00642867"/>
    <w:rPr>
      <w:rFonts w:ascii="TimesRomanR" w:eastAsia="Times New Roman" w:hAnsi="TimesRomanR" w:cs="Times New Roman"/>
      <w:b/>
      <w:sz w:val="28"/>
      <w:szCs w:val="20"/>
    </w:rPr>
  </w:style>
  <w:style w:type="character" w:customStyle="1" w:styleId="Heading8Char">
    <w:name w:val="Heading 8 Char"/>
    <w:basedOn w:val="DefaultParagraphFont"/>
    <w:link w:val="Heading8"/>
    <w:rsid w:val="00642867"/>
    <w:rPr>
      <w:rFonts w:ascii="TimesRomanR" w:eastAsia="Times New Roman" w:hAnsi="TimesRomanR" w:cs="Times New Roman"/>
      <w:b/>
      <w:i/>
      <w:sz w:val="28"/>
      <w:szCs w:val="20"/>
    </w:rPr>
  </w:style>
  <w:style w:type="character" w:customStyle="1" w:styleId="Heading9Char">
    <w:name w:val="Heading 9 Char"/>
    <w:basedOn w:val="DefaultParagraphFont"/>
    <w:link w:val="Heading9"/>
    <w:rsid w:val="00642867"/>
    <w:rPr>
      <w:rFonts w:ascii="TimesRomanR" w:eastAsia="Times New Roman" w:hAnsi="TimesRomanR" w:cs="Times New Roman"/>
      <w:b/>
      <w:sz w:val="32"/>
      <w:szCs w:val="20"/>
    </w:rPr>
  </w:style>
  <w:style w:type="numbering" w:customStyle="1" w:styleId="NoList1">
    <w:name w:val="No List1"/>
    <w:next w:val="NoList"/>
    <w:uiPriority w:val="99"/>
    <w:semiHidden/>
    <w:unhideWhenUsed/>
    <w:rsid w:val="00642867"/>
  </w:style>
  <w:style w:type="paragraph" w:styleId="ListParagraph">
    <w:name w:val="List Paragraph"/>
    <w:basedOn w:val="Normal"/>
    <w:uiPriority w:val="99"/>
    <w:qFormat/>
    <w:rsid w:val="00642867"/>
    <w:pPr>
      <w:widowControl w:val="0"/>
      <w:autoSpaceDE w:val="0"/>
      <w:autoSpaceDN w:val="0"/>
      <w:adjustRightInd w:val="0"/>
      <w:spacing w:after="0" w:line="240" w:lineRule="auto"/>
      <w:ind w:left="720"/>
      <w:contextualSpacing/>
    </w:pPr>
    <w:rPr>
      <w:rFonts w:ascii="Arial" w:eastAsia="SimSun" w:hAnsi="Arial" w:cs="Arial"/>
      <w:sz w:val="20"/>
      <w:szCs w:val="20"/>
      <w:lang w:val="ro-RO" w:eastAsia="zh-CN"/>
    </w:rPr>
  </w:style>
  <w:style w:type="paragraph" w:styleId="BalloonText">
    <w:name w:val="Balloon Text"/>
    <w:basedOn w:val="Normal"/>
    <w:link w:val="BalloonTextChar"/>
    <w:uiPriority w:val="99"/>
    <w:unhideWhenUsed/>
    <w:rsid w:val="00642867"/>
    <w:pPr>
      <w:widowControl w:val="0"/>
      <w:autoSpaceDE w:val="0"/>
      <w:autoSpaceDN w:val="0"/>
      <w:adjustRightInd w:val="0"/>
      <w:spacing w:after="0" w:line="240" w:lineRule="auto"/>
    </w:pPr>
    <w:rPr>
      <w:rFonts w:ascii="Tahoma" w:eastAsia="SimSun" w:hAnsi="Tahoma" w:cs="Tahoma"/>
      <w:sz w:val="16"/>
      <w:szCs w:val="16"/>
      <w:lang w:val="ro-RO" w:eastAsia="zh-CN"/>
    </w:rPr>
  </w:style>
  <w:style w:type="character" w:customStyle="1" w:styleId="BalloonTextChar">
    <w:name w:val="Balloon Text Char"/>
    <w:basedOn w:val="DefaultParagraphFont"/>
    <w:link w:val="BalloonText"/>
    <w:uiPriority w:val="99"/>
    <w:rsid w:val="00642867"/>
    <w:rPr>
      <w:rFonts w:ascii="Tahoma" w:eastAsia="SimSun" w:hAnsi="Tahoma" w:cs="Tahoma"/>
      <w:sz w:val="16"/>
      <w:szCs w:val="16"/>
      <w:lang w:val="ro-RO" w:eastAsia="zh-CN"/>
    </w:rPr>
  </w:style>
  <w:style w:type="paragraph" w:styleId="Footer">
    <w:name w:val="footer"/>
    <w:basedOn w:val="Normal"/>
    <w:link w:val="FooterChar"/>
    <w:uiPriority w:val="99"/>
    <w:unhideWhenUsed/>
    <w:qFormat/>
    <w:rsid w:val="00642867"/>
    <w:pPr>
      <w:widowControl w:val="0"/>
      <w:tabs>
        <w:tab w:val="center" w:pos="4513"/>
        <w:tab w:val="right" w:pos="9026"/>
      </w:tabs>
      <w:autoSpaceDE w:val="0"/>
      <w:autoSpaceDN w:val="0"/>
      <w:adjustRightInd w:val="0"/>
      <w:spacing w:after="0" w:line="240" w:lineRule="auto"/>
    </w:pPr>
    <w:rPr>
      <w:rFonts w:ascii="Arial" w:eastAsia="SimSun" w:hAnsi="Arial" w:cs="Arial"/>
      <w:sz w:val="20"/>
      <w:szCs w:val="20"/>
      <w:lang w:val="ro-RO" w:eastAsia="zh-CN"/>
    </w:rPr>
  </w:style>
  <w:style w:type="character" w:customStyle="1" w:styleId="FooterChar">
    <w:name w:val="Footer Char"/>
    <w:basedOn w:val="DefaultParagraphFont"/>
    <w:link w:val="Footer"/>
    <w:uiPriority w:val="99"/>
    <w:rsid w:val="00642867"/>
    <w:rPr>
      <w:rFonts w:ascii="Arial" w:eastAsia="SimSun" w:hAnsi="Arial" w:cs="Arial"/>
      <w:sz w:val="20"/>
      <w:szCs w:val="20"/>
      <w:lang w:val="ro-RO" w:eastAsia="zh-CN"/>
    </w:rPr>
  </w:style>
  <w:style w:type="paragraph" w:styleId="NoSpacing">
    <w:name w:val="No Spacing"/>
    <w:uiPriority w:val="1"/>
    <w:qFormat/>
    <w:rsid w:val="00642867"/>
    <w:pPr>
      <w:widowControl w:val="0"/>
      <w:autoSpaceDE w:val="0"/>
      <w:autoSpaceDN w:val="0"/>
      <w:adjustRightInd w:val="0"/>
      <w:spacing w:after="0" w:line="240" w:lineRule="auto"/>
    </w:pPr>
    <w:rPr>
      <w:rFonts w:ascii="Arial" w:eastAsia="SimSun" w:hAnsi="Arial" w:cs="Arial"/>
      <w:sz w:val="20"/>
      <w:szCs w:val="20"/>
      <w:lang w:val="ro-RO" w:eastAsia="zh-CN"/>
    </w:rPr>
  </w:style>
  <w:style w:type="paragraph" w:styleId="Header">
    <w:name w:val="header"/>
    <w:basedOn w:val="Normal"/>
    <w:link w:val="HeaderChar"/>
    <w:uiPriority w:val="99"/>
    <w:unhideWhenUsed/>
    <w:rsid w:val="00642867"/>
    <w:pPr>
      <w:widowControl w:val="0"/>
      <w:tabs>
        <w:tab w:val="center" w:pos="4513"/>
        <w:tab w:val="right" w:pos="9026"/>
      </w:tabs>
      <w:autoSpaceDE w:val="0"/>
      <w:autoSpaceDN w:val="0"/>
      <w:adjustRightInd w:val="0"/>
      <w:spacing w:after="0" w:line="240" w:lineRule="auto"/>
    </w:pPr>
    <w:rPr>
      <w:rFonts w:ascii="Arial" w:eastAsia="SimSun" w:hAnsi="Arial" w:cs="Arial"/>
      <w:sz w:val="20"/>
      <w:szCs w:val="20"/>
      <w:lang w:val="ro-RO" w:eastAsia="zh-CN"/>
    </w:rPr>
  </w:style>
  <w:style w:type="character" w:customStyle="1" w:styleId="HeaderChar">
    <w:name w:val="Header Char"/>
    <w:basedOn w:val="DefaultParagraphFont"/>
    <w:link w:val="Header"/>
    <w:uiPriority w:val="99"/>
    <w:rsid w:val="00642867"/>
    <w:rPr>
      <w:rFonts w:ascii="Arial" w:eastAsia="SimSun" w:hAnsi="Arial" w:cs="Arial"/>
      <w:sz w:val="20"/>
      <w:szCs w:val="20"/>
      <w:lang w:val="ro-RO" w:eastAsia="zh-CN"/>
    </w:rPr>
  </w:style>
  <w:style w:type="table" w:styleId="TableGrid">
    <w:name w:val="Table Grid"/>
    <w:basedOn w:val="TableNormal"/>
    <w:uiPriority w:val="39"/>
    <w:rsid w:val="00642867"/>
    <w:pPr>
      <w:spacing w:after="0" w:line="240" w:lineRule="auto"/>
    </w:pPr>
    <w:rPr>
      <w:rFonts w:ascii="Calibri" w:eastAsia="SimSun" w:hAnsi="Calibri" w:cs="Times New Roman"/>
      <w:lang w:val="ro-RO"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GrilTabel1">
    <w:name w:val="Grilă Tabel1"/>
    <w:basedOn w:val="TableNormal"/>
    <w:next w:val="TableGrid"/>
    <w:uiPriority w:val="59"/>
    <w:rsid w:val="00642867"/>
    <w:pPr>
      <w:spacing w:after="0" w:line="240" w:lineRule="auto"/>
    </w:pPr>
    <w:rPr>
      <w:rFonts w:ascii="Calibri" w:eastAsia="SimSun" w:hAnsi="Calibri" w:cs="Times New Roman"/>
      <w:lang w:val="ro-RO"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NormalWeb">
    <w:name w:val="Normal (Web)"/>
    <w:basedOn w:val="Normal"/>
    <w:uiPriority w:val="99"/>
    <w:unhideWhenUsed/>
    <w:rsid w:val="00642867"/>
    <w:pPr>
      <w:spacing w:before="100" w:beforeAutospacing="1" w:after="100" w:afterAutospacing="1" w:line="240" w:lineRule="auto"/>
    </w:pPr>
    <w:rPr>
      <w:rFonts w:ascii="Times New Roman" w:eastAsia="Times New Roman" w:hAnsi="Times New Roman" w:cs="Times New Roman"/>
      <w:sz w:val="24"/>
      <w:szCs w:val="24"/>
      <w:lang w:val="ro-RO" w:eastAsia="zh-CN"/>
    </w:rPr>
  </w:style>
  <w:style w:type="character" w:styleId="Strong">
    <w:name w:val="Strong"/>
    <w:basedOn w:val="DefaultParagraphFont"/>
    <w:uiPriority w:val="22"/>
    <w:qFormat/>
    <w:rsid w:val="00642867"/>
    <w:rPr>
      <w:b/>
      <w:bCs/>
    </w:rPr>
  </w:style>
  <w:style w:type="table" w:customStyle="1" w:styleId="GrilTabel2">
    <w:name w:val="Grilă Tabel2"/>
    <w:basedOn w:val="TableNormal"/>
    <w:next w:val="TableGrid"/>
    <w:uiPriority w:val="59"/>
    <w:rsid w:val="00642867"/>
    <w:pPr>
      <w:spacing w:after="0" w:line="240" w:lineRule="auto"/>
    </w:pPr>
    <w:rPr>
      <w:rFonts w:ascii="Calibri" w:eastAsia="SimSun" w:hAnsi="Calibri" w:cs="Times New Roman"/>
      <w:lang w:val="ro-RO"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FrListare1">
    <w:name w:val="Fără Listare1"/>
    <w:next w:val="NoList"/>
    <w:semiHidden/>
    <w:unhideWhenUsed/>
    <w:rsid w:val="00642867"/>
  </w:style>
  <w:style w:type="paragraph" w:styleId="BodyTextIndent2">
    <w:name w:val="Body Text Indent 2"/>
    <w:basedOn w:val="Normal"/>
    <w:link w:val="BodyTextIndent2Char"/>
    <w:uiPriority w:val="99"/>
    <w:rsid w:val="00642867"/>
    <w:pPr>
      <w:spacing w:before="240" w:after="0" w:line="240" w:lineRule="auto"/>
      <w:ind w:left="680"/>
      <w:jc w:val="both"/>
    </w:pPr>
    <w:rPr>
      <w:rFonts w:ascii="TimesRomanR" w:eastAsia="Times New Roman" w:hAnsi="TimesRomanR" w:cs="Times New Roman"/>
      <w:sz w:val="28"/>
      <w:szCs w:val="20"/>
    </w:rPr>
  </w:style>
  <w:style w:type="character" w:customStyle="1" w:styleId="BodyTextIndent2Char">
    <w:name w:val="Body Text Indent 2 Char"/>
    <w:basedOn w:val="DefaultParagraphFont"/>
    <w:link w:val="BodyTextIndent2"/>
    <w:uiPriority w:val="99"/>
    <w:rsid w:val="00642867"/>
    <w:rPr>
      <w:rFonts w:ascii="TimesRomanR" w:eastAsia="Times New Roman" w:hAnsi="TimesRomanR" w:cs="Times New Roman"/>
      <w:sz w:val="28"/>
      <w:szCs w:val="20"/>
    </w:rPr>
  </w:style>
  <w:style w:type="paragraph" w:customStyle="1" w:styleId="BodyTextAriel">
    <w:name w:val="Body Text Ariel"/>
    <w:basedOn w:val="Normal"/>
    <w:rsid w:val="00642867"/>
    <w:pPr>
      <w:tabs>
        <w:tab w:val="left" w:pos="425"/>
        <w:tab w:val="left" w:pos="709"/>
        <w:tab w:val="left" w:pos="992"/>
      </w:tabs>
      <w:spacing w:after="0" w:line="240" w:lineRule="auto"/>
    </w:pPr>
    <w:rPr>
      <w:rFonts w:ascii="Arial" w:eastAsia="Calibri" w:hAnsi="Arial" w:cs="Times New Roman"/>
      <w:lang w:eastAsia="ar-SA"/>
    </w:rPr>
  </w:style>
  <w:style w:type="character" w:customStyle="1" w:styleId="FontStyle37">
    <w:name w:val="Font Style37"/>
    <w:basedOn w:val="DefaultParagraphFont"/>
    <w:rsid w:val="00642867"/>
    <w:rPr>
      <w:rFonts w:ascii="Arial" w:eastAsia="Arial" w:hAnsi="Arial" w:cs="Arial"/>
      <w:b/>
      <w:bCs/>
      <w:sz w:val="22"/>
      <w:szCs w:val="22"/>
    </w:rPr>
  </w:style>
  <w:style w:type="paragraph" w:customStyle="1" w:styleId="Style2">
    <w:name w:val="Style2"/>
    <w:basedOn w:val="Normal"/>
    <w:next w:val="Normal"/>
    <w:rsid w:val="00642867"/>
    <w:pPr>
      <w:widowControl w:val="0"/>
      <w:suppressAutoHyphens/>
      <w:autoSpaceDE w:val="0"/>
      <w:spacing w:after="0" w:line="240" w:lineRule="auto"/>
    </w:pPr>
    <w:rPr>
      <w:rFonts w:ascii="Arial" w:eastAsia="Arial" w:hAnsi="Arial" w:cs="Times New Roman"/>
      <w:sz w:val="24"/>
      <w:szCs w:val="24"/>
      <w:lang w:eastAsia="zh-CN"/>
    </w:rPr>
  </w:style>
  <w:style w:type="paragraph" w:styleId="BodyText2">
    <w:name w:val="Body Text 2"/>
    <w:basedOn w:val="Normal"/>
    <w:link w:val="BodyText2Char"/>
    <w:rsid w:val="00642867"/>
    <w:pPr>
      <w:spacing w:before="240" w:after="0" w:line="240" w:lineRule="auto"/>
      <w:jc w:val="center"/>
    </w:pPr>
    <w:rPr>
      <w:rFonts w:ascii="TimesRomanR" w:eastAsia="Times New Roman" w:hAnsi="TimesRomanR" w:cs="Times New Roman"/>
      <w:b/>
      <w:sz w:val="40"/>
      <w:szCs w:val="20"/>
    </w:rPr>
  </w:style>
  <w:style w:type="character" w:customStyle="1" w:styleId="BodyText2Char">
    <w:name w:val="Body Text 2 Char"/>
    <w:basedOn w:val="DefaultParagraphFont"/>
    <w:link w:val="BodyText2"/>
    <w:rsid w:val="00642867"/>
    <w:rPr>
      <w:rFonts w:ascii="TimesRomanR" w:eastAsia="Times New Roman" w:hAnsi="TimesRomanR" w:cs="Times New Roman"/>
      <w:b/>
      <w:sz w:val="40"/>
      <w:szCs w:val="20"/>
    </w:rPr>
  </w:style>
  <w:style w:type="paragraph" w:styleId="BodyText">
    <w:name w:val="Body Text"/>
    <w:basedOn w:val="Normal"/>
    <w:link w:val="BodyTextChar"/>
    <w:uiPriority w:val="99"/>
    <w:rsid w:val="00642867"/>
    <w:pPr>
      <w:spacing w:before="240" w:after="0" w:line="240" w:lineRule="auto"/>
      <w:jc w:val="both"/>
    </w:pPr>
    <w:rPr>
      <w:rFonts w:ascii="TimesRomanR" w:eastAsia="Times New Roman" w:hAnsi="TimesRomanR" w:cs="Times New Roman"/>
      <w:sz w:val="28"/>
      <w:szCs w:val="20"/>
    </w:rPr>
  </w:style>
  <w:style w:type="character" w:customStyle="1" w:styleId="BodyTextChar">
    <w:name w:val="Body Text Char"/>
    <w:basedOn w:val="DefaultParagraphFont"/>
    <w:link w:val="BodyText"/>
    <w:uiPriority w:val="99"/>
    <w:rsid w:val="00642867"/>
    <w:rPr>
      <w:rFonts w:ascii="TimesRomanR" w:eastAsia="Times New Roman" w:hAnsi="TimesRomanR" w:cs="Times New Roman"/>
      <w:sz w:val="28"/>
      <w:szCs w:val="20"/>
    </w:rPr>
  </w:style>
  <w:style w:type="paragraph" w:styleId="BodyTextIndent">
    <w:name w:val="Body Text Indent"/>
    <w:basedOn w:val="Normal"/>
    <w:link w:val="BodyTextIndentChar"/>
    <w:rsid w:val="00642867"/>
    <w:pPr>
      <w:spacing w:before="240" w:after="0" w:line="240" w:lineRule="auto"/>
      <w:ind w:firstLine="720"/>
      <w:jc w:val="both"/>
    </w:pPr>
    <w:rPr>
      <w:rFonts w:ascii="TimesRomanR" w:eastAsia="Times New Roman" w:hAnsi="TimesRomanR" w:cs="Times New Roman"/>
      <w:sz w:val="28"/>
      <w:szCs w:val="20"/>
    </w:rPr>
  </w:style>
  <w:style w:type="character" w:customStyle="1" w:styleId="BodyTextIndentChar">
    <w:name w:val="Body Text Indent Char"/>
    <w:basedOn w:val="DefaultParagraphFont"/>
    <w:link w:val="BodyTextIndent"/>
    <w:rsid w:val="00642867"/>
    <w:rPr>
      <w:rFonts w:ascii="TimesRomanR" w:eastAsia="Times New Roman" w:hAnsi="TimesRomanR" w:cs="Times New Roman"/>
      <w:sz w:val="28"/>
      <w:szCs w:val="20"/>
    </w:rPr>
  </w:style>
  <w:style w:type="paragraph" w:styleId="BodyTextIndent3">
    <w:name w:val="Body Text Indent 3"/>
    <w:basedOn w:val="Normal"/>
    <w:link w:val="BodyTextIndent3Char"/>
    <w:uiPriority w:val="99"/>
    <w:rsid w:val="00642867"/>
    <w:pPr>
      <w:spacing w:after="0" w:line="240" w:lineRule="auto"/>
      <w:ind w:firstLine="680"/>
      <w:jc w:val="both"/>
    </w:pPr>
    <w:rPr>
      <w:rFonts w:ascii="TimesRomanR" w:eastAsia="Times New Roman" w:hAnsi="TimesRomanR" w:cs="Times New Roman"/>
      <w:sz w:val="28"/>
      <w:szCs w:val="20"/>
    </w:rPr>
  </w:style>
  <w:style w:type="character" w:customStyle="1" w:styleId="BodyTextIndent3Char">
    <w:name w:val="Body Text Indent 3 Char"/>
    <w:basedOn w:val="DefaultParagraphFont"/>
    <w:link w:val="BodyTextIndent3"/>
    <w:uiPriority w:val="99"/>
    <w:rsid w:val="00642867"/>
    <w:rPr>
      <w:rFonts w:ascii="TimesRomanR" w:eastAsia="Times New Roman" w:hAnsi="TimesRomanR" w:cs="Times New Roman"/>
      <w:sz w:val="28"/>
      <w:szCs w:val="20"/>
    </w:rPr>
  </w:style>
  <w:style w:type="paragraph" w:styleId="PlainText">
    <w:name w:val="Plain Text"/>
    <w:basedOn w:val="Normal"/>
    <w:link w:val="PlainTextChar"/>
    <w:uiPriority w:val="99"/>
    <w:rsid w:val="00642867"/>
    <w:pPr>
      <w:spacing w:after="0" w:line="240" w:lineRule="auto"/>
    </w:pPr>
    <w:rPr>
      <w:rFonts w:ascii="Courier New" w:eastAsia="Times New Roman" w:hAnsi="Courier New" w:cs="Times New Roman"/>
      <w:sz w:val="20"/>
      <w:szCs w:val="20"/>
      <w:lang w:val="en-GB"/>
    </w:rPr>
  </w:style>
  <w:style w:type="character" w:customStyle="1" w:styleId="PlainTextChar">
    <w:name w:val="Plain Text Char"/>
    <w:basedOn w:val="DefaultParagraphFont"/>
    <w:link w:val="PlainText"/>
    <w:uiPriority w:val="99"/>
    <w:rsid w:val="00642867"/>
    <w:rPr>
      <w:rFonts w:ascii="Courier New" w:eastAsia="Times New Roman" w:hAnsi="Courier New" w:cs="Times New Roman"/>
      <w:sz w:val="20"/>
      <w:szCs w:val="20"/>
      <w:lang w:val="en-GB"/>
    </w:rPr>
  </w:style>
  <w:style w:type="character" w:styleId="PageNumber">
    <w:name w:val="page number"/>
    <w:basedOn w:val="DefaultParagraphFont"/>
    <w:rsid w:val="00642867"/>
  </w:style>
  <w:style w:type="paragraph" w:styleId="BodyText3">
    <w:name w:val="Body Text 3"/>
    <w:basedOn w:val="Normal"/>
    <w:link w:val="BodyText3Char"/>
    <w:uiPriority w:val="99"/>
    <w:rsid w:val="00642867"/>
    <w:pPr>
      <w:spacing w:after="0" w:line="240" w:lineRule="auto"/>
      <w:jc w:val="both"/>
    </w:pPr>
    <w:rPr>
      <w:rFonts w:ascii="TimesRomanR" w:eastAsia="Times New Roman" w:hAnsi="TimesRomanR" w:cs="Times New Roman"/>
      <w:color w:val="FF0000"/>
      <w:sz w:val="28"/>
      <w:szCs w:val="20"/>
    </w:rPr>
  </w:style>
  <w:style w:type="character" w:customStyle="1" w:styleId="BodyText3Char">
    <w:name w:val="Body Text 3 Char"/>
    <w:basedOn w:val="DefaultParagraphFont"/>
    <w:link w:val="BodyText3"/>
    <w:uiPriority w:val="99"/>
    <w:rsid w:val="00642867"/>
    <w:rPr>
      <w:rFonts w:ascii="TimesRomanR" w:eastAsia="Times New Roman" w:hAnsi="TimesRomanR" w:cs="Times New Roman"/>
      <w:color w:val="FF0000"/>
      <w:sz w:val="28"/>
      <w:szCs w:val="20"/>
    </w:rPr>
  </w:style>
  <w:style w:type="paragraph" w:customStyle="1" w:styleId="Style1">
    <w:name w:val="Style1"/>
    <w:basedOn w:val="Normal"/>
    <w:rsid w:val="00642867"/>
    <w:pPr>
      <w:spacing w:after="0" w:line="360" w:lineRule="auto"/>
    </w:pPr>
    <w:rPr>
      <w:rFonts w:ascii="Times New Roman" w:eastAsia="Times New Roman" w:hAnsi="Times New Roman" w:cs="Times New Roman"/>
      <w:sz w:val="24"/>
      <w:szCs w:val="20"/>
      <w:lang w:val="en-AU"/>
    </w:rPr>
  </w:style>
  <w:style w:type="character" w:styleId="Hyperlink">
    <w:name w:val="Hyperlink"/>
    <w:basedOn w:val="DefaultParagraphFont"/>
    <w:uiPriority w:val="99"/>
    <w:rsid w:val="00642867"/>
    <w:rPr>
      <w:color w:val="0000FF"/>
      <w:u w:val="single"/>
    </w:rPr>
  </w:style>
  <w:style w:type="paragraph" w:customStyle="1" w:styleId="Char">
    <w:name w:val="Char"/>
    <w:basedOn w:val="Normal"/>
    <w:rsid w:val="00642867"/>
    <w:pPr>
      <w:spacing w:after="0" w:line="240" w:lineRule="auto"/>
    </w:pPr>
    <w:rPr>
      <w:rFonts w:ascii="Times New Roman" w:eastAsia="Times New Roman" w:hAnsi="Times New Roman" w:cs="Times New Roman"/>
      <w:sz w:val="24"/>
      <w:szCs w:val="24"/>
      <w:lang w:val="pl-PL" w:eastAsia="pl-PL"/>
    </w:rPr>
  </w:style>
  <w:style w:type="character" w:customStyle="1" w:styleId="sttlitera">
    <w:name w:val="st_tlitera"/>
    <w:basedOn w:val="DefaultParagraphFont"/>
    <w:rsid w:val="00642867"/>
  </w:style>
  <w:style w:type="character" w:customStyle="1" w:styleId="stpunct">
    <w:name w:val="st_punct"/>
    <w:basedOn w:val="DefaultParagraphFont"/>
    <w:rsid w:val="00642867"/>
  </w:style>
  <w:style w:type="character" w:customStyle="1" w:styleId="sttpunct">
    <w:name w:val="st_tpunct"/>
    <w:basedOn w:val="DefaultParagraphFont"/>
    <w:rsid w:val="00642867"/>
  </w:style>
  <w:style w:type="character" w:customStyle="1" w:styleId="FontStyle12">
    <w:name w:val="Font Style12"/>
    <w:basedOn w:val="DefaultParagraphFont"/>
    <w:rsid w:val="00642867"/>
    <w:rPr>
      <w:rFonts w:ascii="Arial" w:eastAsia="Arial" w:hAnsi="Arial" w:cs="Arial"/>
      <w:sz w:val="14"/>
      <w:szCs w:val="14"/>
    </w:rPr>
  </w:style>
  <w:style w:type="character" w:customStyle="1" w:styleId="apple-style-span">
    <w:name w:val="apple-style-span"/>
    <w:basedOn w:val="DefaultParagraphFont"/>
    <w:rsid w:val="00642867"/>
  </w:style>
  <w:style w:type="paragraph" w:customStyle="1" w:styleId="Default">
    <w:name w:val="Default"/>
    <w:rsid w:val="00642867"/>
    <w:pPr>
      <w:autoSpaceDE w:val="0"/>
      <w:autoSpaceDN w:val="0"/>
      <w:adjustRightInd w:val="0"/>
      <w:spacing w:after="0" w:line="240" w:lineRule="auto"/>
    </w:pPr>
    <w:rPr>
      <w:rFonts w:ascii="Tahoma" w:eastAsia="Times New Roman" w:hAnsi="Tahoma" w:cs="Tahoma"/>
      <w:color w:val="000000"/>
      <w:sz w:val="24"/>
      <w:szCs w:val="24"/>
    </w:rPr>
  </w:style>
  <w:style w:type="character" w:customStyle="1" w:styleId="StlusNorml14">
    <w:name w:val="Stílus Normál +14"/>
    <w:basedOn w:val="DefaultParagraphFont"/>
    <w:rsid w:val="00642867"/>
    <w:rPr>
      <w:kern w:val="0"/>
    </w:rPr>
  </w:style>
  <w:style w:type="paragraph" w:customStyle="1" w:styleId="Tblzattartalom">
    <w:name w:val="Táblázattartalom"/>
    <w:basedOn w:val="Normal"/>
    <w:rsid w:val="00642867"/>
    <w:pPr>
      <w:widowControl w:val="0"/>
      <w:suppressLineNumbers/>
      <w:suppressAutoHyphens/>
      <w:spacing w:after="0" w:line="240" w:lineRule="auto"/>
    </w:pPr>
    <w:rPr>
      <w:rFonts w:ascii="Times New Roman" w:eastAsia="SimSun" w:hAnsi="Times New Roman" w:cs="Mangal"/>
      <w:kern w:val="1"/>
      <w:sz w:val="24"/>
      <w:szCs w:val="24"/>
      <w:lang w:eastAsia="hi-IN" w:bidi="hi-IN"/>
    </w:rPr>
  </w:style>
  <w:style w:type="paragraph" w:styleId="FootnoteText">
    <w:name w:val="footnote text"/>
    <w:basedOn w:val="Normal"/>
    <w:link w:val="FootnoteTextChar"/>
    <w:rsid w:val="0064286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otnoteTextChar">
    <w:name w:val="Footnote Text Char"/>
    <w:basedOn w:val="DefaultParagraphFont"/>
    <w:link w:val="FootnoteText"/>
    <w:rsid w:val="00642867"/>
    <w:rPr>
      <w:rFonts w:ascii="Times New Roman" w:eastAsia="Times New Roman" w:hAnsi="Times New Roman" w:cs="Times New Roman"/>
      <w:sz w:val="24"/>
      <w:szCs w:val="24"/>
    </w:rPr>
  </w:style>
  <w:style w:type="paragraph" w:customStyle="1" w:styleId="Style3">
    <w:name w:val="Style3"/>
    <w:basedOn w:val="Normal"/>
    <w:rsid w:val="00642867"/>
    <w:pPr>
      <w:widowControl w:val="0"/>
      <w:autoSpaceDE w:val="0"/>
      <w:autoSpaceDN w:val="0"/>
      <w:adjustRightInd w:val="0"/>
      <w:spacing w:after="0" w:line="437" w:lineRule="exact"/>
    </w:pPr>
    <w:rPr>
      <w:rFonts w:ascii="Verdana" w:eastAsia="Times New Roman" w:hAnsi="Verdana" w:cs="Times New Roman"/>
      <w:sz w:val="24"/>
      <w:szCs w:val="24"/>
    </w:rPr>
  </w:style>
  <w:style w:type="paragraph" w:customStyle="1" w:styleId="Style4">
    <w:name w:val="Style4"/>
    <w:basedOn w:val="Normal"/>
    <w:rsid w:val="00642867"/>
    <w:pPr>
      <w:widowControl w:val="0"/>
      <w:autoSpaceDE w:val="0"/>
      <w:autoSpaceDN w:val="0"/>
      <w:adjustRightInd w:val="0"/>
      <w:spacing w:after="0" w:line="437" w:lineRule="exact"/>
      <w:ind w:hanging="355"/>
    </w:pPr>
    <w:rPr>
      <w:rFonts w:ascii="Verdana" w:eastAsia="Times New Roman" w:hAnsi="Verdana" w:cs="Times New Roman"/>
      <w:sz w:val="24"/>
      <w:szCs w:val="24"/>
    </w:rPr>
  </w:style>
  <w:style w:type="paragraph" w:customStyle="1" w:styleId="Style5">
    <w:name w:val="Style5"/>
    <w:basedOn w:val="Normal"/>
    <w:rsid w:val="00642867"/>
    <w:pPr>
      <w:widowControl w:val="0"/>
      <w:autoSpaceDE w:val="0"/>
      <w:autoSpaceDN w:val="0"/>
      <w:adjustRightInd w:val="0"/>
      <w:spacing w:after="0" w:line="442" w:lineRule="exact"/>
      <w:ind w:firstLine="365"/>
    </w:pPr>
    <w:rPr>
      <w:rFonts w:ascii="Verdana" w:eastAsia="Times New Roman" w:hAnsi="Verdana" w:cs="Times New Roman"/>
      <w:sz w:val="24"/>
      <w:szCs w:val="24"/>
    </w:rPr>
  </w:style>
  <w:style w:type="character" w:customStyle="1" w:styleId="FontStyle16">
    <w:name w:val="Font Style16"/>
    <w:basedOn w:val="DefaultParagraphFont"/>
    <w:rsid w:val="00642867"/>
    <w:rPr>
      <w:rFonts w:ascii="Verdana" w:hAnsi="Verdana" w:cs="Verdana"/>
      <w:sz w:val="22"/>
      <w:szCs w:val="22"/>
    </w:rPr>
  </w:style>
  <w:style w:type="character" w:customStyle="1" w:styleId="FontStyle18">
    <w:name w:val="Font Style18"/>
    <w:basedOn w:val="DefaultParagraphFont"/>
    <w:rsid w:val="00642867"/>
    <w:rPr>
      <w:rFonts w:ascii="Verdana" w:hAnsi="Verdana" w:cs="Verdana"/>
      <w:b/>
      <w:bCs/>
      <w:sz w:val="22"/>
      <w:szCs w:val="22"/>
    </w:rPr>
  </w:style>
  <w:style w:type="paragraph" w:customStyle="1" w:styleId="Style6">
    <w:name w:val="Style6"/>
    <w:basedOn w:val="Normal"/>
    <w:rsid w:val="00642867"/>
    <w:pPr>
      <w:widowControl w:val="0"/>
      <w:autoSpaceDE w:val="0"/>
      <w:autoSpaceDN w:val="0"/>
      <w:adjustRightInd w:val="0"/>
      <w:spacing w:after="0" w:line="240" w:lineRule="auto"/>
    </w:pPr>
    <w:rPr>
      <w:rFonts w:ascii="Verdana" w:eastAsia="Times New Roman" w:hAnsi="Verdana" w:cs="Times New Roman"/>
      <w:sz w:val="24"/>
      <w:szCs w:val="24"/>
    </w:rPr>
  </w:style>
  <w:style w:type="paragraph" w:customStyle="1" w:styleId="Style9">
    <w:name w:val="Style9"/>
    <w:basedOn w:val="Normal"/>
    <w:rsid w:val="00642867"/>
    <w:pPr>
      <w:widowControl w:val="0"/>
      <w:autoSpaceDE w:val="0"/>
      <w:autoSpaceDN w:val="0"/>
      <w:adjustRightInd w:val="0"/>
      <w:spacing w:after="0" w:line="442" w:lineRule="exact"/>
      <w:ind w:firstLine="701"/>
      <w:jc w:val="both"/>
    </w:pPr>
    <w:rPr>
      <w:rFonts w:ascii="Verdana" w:eastAsia="Times New Roman" w:hAnsi="Verdana" w:cs="Times New Roman"/>
      <w:sz w:val="24"/>
      <w:szCs w:val="24"/>
    </w:rPr>
  </w:style>
  <w:style w:type="paragraph" w:customStyle="1" w:styleId="Style11">
    <w:name w:val="Style11"/>
    <w:basedOn w:val="Normal"/>
    <w:rsid w:val="00642867"/>
    <w:pPr>
      <w:widowControl w:val="0"/>
      <w:autoSpaceDE w:val="0"/>
      <w:autoSpaceDN w:val="0"/>
      <w:adjustRightInd w:val="0"/>
      <w:spacing w:after="0" w:line="437" w:lineRule="exact"/>
    </w:pPr>
    <w:rPr>
      <w:rFonts w:ascii="Verdana" w:eastAsia="Times New Roman" w:hAnsi="Verdana" w:cs="Times New Roman"/>
      <w:sz w:val="24"/>
      <w:szCs w:val="24"/>
    </w:rPr>
  </w:style>
  <w:style w:type="character" w:customStyle="1" w:styleId="FontStyle14">
    <w:name w:val="Font Style14"/>
    <w:basedOn w:val="DefaultParagraphFont"/>
    <w:rsid w:val="00642867"/>
    <w:rPr>
      <w:rFonts w:ascii="Verdana" w:hAnsi="Verdana" w:cs="Verdana"/>
      <w:b/>
      <w:bCs/>
      <w:smallCaps/>
      <w:sz w:val="26"/>
      <w:szCs w:val="26"/>
    </w:rPr>
  </w:style>
  <w:style w:type="paragraph" w:customStyle="1" w:styleId="Style8">
    <w:name w:val="Style8"/>
    <w:basedOn w:val="Normal"/>
    <w:rsid w:val="00642867"/>
    <w:pPr>
      <w:widowControl w:val="0"/>
      <w:autoSpaceDE w:val="0"/>
      <w:autoSpaceDN w:val="0"/>
      <w:adjustRightInd w:val="0"/>
      <w:spacing w:after="0" w:line="437" w:lineRule="exact"/>
      <w:jc w:val="both"/>
    </w:pPr>
    <w:rPr>
      <w:rFonts w:ascii="Verdana" w:eastAsia="Times New Roman" w:hAnsi="Verdana" w:cs="Times New Roman"/>
      <w:sz w:val="24"/>
      <w:szCs w:val="24"/>
    </w:rPr>
  </w:style>
  <w:style w:type="paragraph" w:customStyle="1" w:styleId="Style7">
    <w:name w:val="Style7"/>
    <w:basedOn w:val="Normal"/>
    <w:rsid w:val="00642867"/>
    <w:pPr>
      <w:widowControl w:val="0"/>
      <w:autoSpaceDE w:val="0"/>
      <w:autoSpaceDN w:val="0"/>
      <w:adjustRightInd w:val="0"/>
      <w:spacing w:after="0" w:line="293" w:lineRule="exact"/>
      <w:jc w:val="both"/>
    </w:pPr>
    <w:rPr>
      <w:rFonts w:ascii="Verdana" w:eastAsia="Times New Roman" w:hAnsi="Verdana" w:cs="Times New Roman"/>
      <w:sz w:val="24"/>
      <w:szCs w:val="24"/>
    </w:rPr>
  </w:style>
  <w:style w:type="paragraph" w:customStyle="1" w:styleId="Style12">
    <w:name w:val="Style12"/>
    <w:basedOn w:val="Normal"/>
    <w:rsid w:val="00642867"/>
    <w:pPr>
      <w:widowControl w:val="0"/>
      <w:autoSpaceDE w:val="0"/>
      <w:autoSpaceDN w:val="0"/>
      <w:adjustRightInd w:val="0"/>
      <w:spacing w:after="0" w:line="295" w:lineRule="exact"/>
    </w:pPr>
    <w:rPr>
      <w:rFonts w:ascii="Verdana" w:eastAsia="Times New Roman" w:hAnsi="Verdana" w:cs="Times New Roman"/>
      <w:sz w:val="24"/>
      <w:szCs w:val="24"/>
    </w:rPr>
  </w:style>
  <w:style w:type="character" w:customStyle="1" w:styleId="FontStyle15">
    <w:name w:val="Font Style15"/>
    <w:basedOn w:val="DefaultParagraphFont"/>
    <w:rsid w:val="00642867"/>
    <w:rPr>
      <w:rFonts w:ascii="Verdana" w:hAnsi="Verdana" w:cs="Verdana"/>
      <w:b/>
      <w:bCs/>
      <w:w w:val="10"/>
      <w:sz w:val="32"/>
      <w:szCs w:val="32"/>
    </w:rPr>
  </w:style>
  <w:style w:type="paragraph" w:customStyle="1" w:styleId="Style10">
    <w:name w:val="Style10"/>
    <w:basedOn w:val="Normal"/>
    <w:rsid w:val="00642867"/>
    <w:pPr>
      <w:widowControl w:val="0"/>
      <w:autoSpaceDE w:val="0"/>
      <w:autoSpaceDN w:val="0"/>
      <w:adjustRightInd w:val="0"/>
      <w:spacing w:after="0" w:line="288" w:lineRule="exact"/>
      <w:jc w:val="both"/>
    </w:pPr>
    <w:rPr>
      <w:rFonts w:ascii="Verdana" w:eastAsia="Times New Roman" w:hAnsi="Verdana" w:cs="Times New Roman"/>
      <w:sz w:val="24"/>
      <w:szCs w:val="24"/>
    </w:rPr>
  </w:style>
  <w:style w:type="character" w:customStyle="1" w:styleId="FontStyle17">
    <w:name w:val="Font Style17"/>
    <w:basedOn w:val="DefaultParagraphFont"/>
    <w:rsid w:val="00642867"/>
    <w:rPr>
      <w:rFonts w:ascii="Verdana" w:hAnsi="Verdana" w:cs="Verdana"/>
      <w:i/>
      <w:iCs/>
      <w:sz w:val="22"/>
      <w:szCs w:val="22"/>
    </w:rPr>
  </w:style>
  <w:style w:type="character" w:customStyle="1" w:styleId="FontStyle59">
    <w:name w:val="Font Style59"/>
    <w:basedOn w:val="DefaultParagraphFont"/>
    <w:rsid w:val="00642867"/>
    <w:rPr>
      <w:rFonts w:ascii="Times New Roman" w:hAnsi="Times New Roman" w:cs="Times New Roman"/>
      <w:b/>
      <w:bCs/>
      <w:i/>
      <w:iCs/>
      <w:sz w:val="22"/>
      <w:szCs w:val="22"/>
    </w:rPr>
  </w:style>
  <w:style w:type="character" w:customStyle="1" w:styleId="FontStyle63">
    <w:name w:val="Font Style63"/>
    <w:basedOn w:val="DefaultParagraphFont"/>
    <w:rsid w:val="00642867"/>
    <w:rPr>
      <w:rFonts w:ascii="Times New Roman" w:hAnsi="Times New Roman" w:cs="Times New Roman"/>
      <w:sz w:val="22"/>
      <w:szCs w:val="22"/>
    </w:rPr>
  </w:style>
  <w:style w:type="character" w:customStyle="1" w:styleId="FontStyle91">
    <w:name w:val="Font Style91"/>
    <w:basedOn w:val="DefaultParagraphFont"/>
    <w:rsid w:val="00642867"/>
    <w:rPr>
      <w:rFonts w:ascii="Arial" w:hAnsi="Arial" w:cs="Arial"/>
      <w:sz w:val="18"/>
      <w:szCs w:val="18"/>
    </w:rPr>
  </w:style>
  <w:style w:type="character" w:customStyle="1" w:styleId="FontStyle98">
    <w:name w:val="Font Style98"/>
    <w:basedOn w:val="DefaultParagraphFont"/>
    <w:rsid w:val="00642867"/>
    <w:rPr>
      <w:rFonts w:ascii="Times New Roman" w:hAnsi="Times New Roman" w:cs="Times New Roman"/>
      <w:b/>
      <w:bCs/>
      <w:sz w:val="22"/>
      <w:szCs w:val="22"/>
    </w:rPr>
  </w:style>
  <w:style w:type="character" w:customStyle="1" w:styleId="FontStyle99">
    <w:name w:val="Font Style99"/>
    <w:basedOn w:val="DefaultParagraphFont"/>
    <w:rsid w:val="00642867"/>
    <w:rPr>
      <w:rFonts w:ascii="Times New Roman" w:hAnsi="Times New Roman" w:cs="Times New Roman"/>
      <w:sz w:val="22"/>
      <w:szCs w:val="22"/>
    </w:rPr>
  </w:style>
  <w:style w:type="paragraph" w:customStyle="1" w:styleId="Style51">
    <w:name w:val="Style51"/>
    <w:basedOn w:val="Normal"/>
    <w:rsid w:val="00642867"/>
    <w:pPr>
      <w:widowControl w:val="0"/>
      <w:autoSpaceDE w:val="0"/>
      <w:autoSpaceDN w:val="0"/>
      <w:adjustRightInd w:val="0"/>
      <w:spacing w:after="0" w:line="274" w:lineRule="exact"/>
      <w:ind w:firstLine="120"/>
    </w:pPr>
    <w:rPr>
      <w:rFonts w:ascii="Times New Roman" w:eastAsia="Times New Roman" w:hAnsi="Times New Roman" w:cs="Times New Roman"/>
      <w:sz w:val="24"/>
      <w:szCs w:val="24"/>
    </w:rPr>
  </w:style>
  <w:style w:type="paragraph" w:customStyle="1" w:styleId="Style46">
    <w:name w:val="Style46"/>
    <w:basedOn w:val="Normal"/>
    <w:rsid w:val="00642867"/>
    <w:pPr>
      <w:widowControl w:val="0"/>
      <w:autoSpaceDE w:val="0"/>
      <w:autoSpaceDN w:val="0"/>
      <w:adjustRightInd w:val="0"/>
      <w:spacing w:after="0" w:line="240" w:lineRule="auto"/>
      <w:jc w:val="center"/>
    </w:pPr>
    <w:rPr>
      <w:rFonts w:ascii="Times New Roman" w:eastAsia="Times New Roman" w:hAnsi="Times New Roman" w:cs="Times New Roman"/>
      <w:sz w:val="24"/>
      <w:szCs w:val="24"/>
    </w:rPr>
  </w:style>
  <w:style w:type="paragraph" w:customStyle="1" w:styleId="Style66">
    <w:name w:val="Style66"/>
    <w:basedOn w:val="Normal"/>
    <w:rsid w:val="00642867"/>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Frspaiere1">
    <w:name w:val="Fără spațiere1"/>
    <w:link w:val="NoSpacingChar"/>
    <w:qFormat/>
    <w:rsid w:val="00642867"/>
    <w:pPr>
      <w:spacing w:after="0" w:line="240" w:lineRule="auto"/>
    </w:pPr>
    <w:rPr>
      <w:rFonts w:ascii="Calibri" w:eastAsia="Times New Roman" w:hAnsi="Calibri" w:cs="Times New Roman"/>
    </w:rPr>
  </w:style>
  <w:style w:type="character" w:customStyle="1" w:styleId="NoSpacingChar">
    <w:name w:val="No Spacing Char"/>
    <w:basedOn w:val="DefaultParagraphFont"/>
    <w:link w:val="Frspaiere1"/>
    <w:rsid w:val="00642867"/>
    <w:rPr>
      <w:rFonts w:ascii="Calibri" w:eastAsia="Times New Roman" w:hAnsi="Calibri" w:cs="Times New Roman"/>
    </w:rPr>
  </w:style>
  <w:style w:type="paragraph" w:customStyle="1" w:styleId="Style9BookAntiqua">
    <w:name w:val="Style9 + Book Antiqua"/>
    <w:aliases w:val="Első sor:  0.49&quot;,Előtte:  6 pt,Sorköz:  1,5 sor"/>
    <w:basedOn w:val="Normal"/>
    <w:rsid w:val="00642867"/>
    <w:pPr>
      <w:spacing w:after="0" w:line="240" w:lineRule="auto"/>
      <w:jc w:val="both"/>
    </w:pPr>
    <w:rPr>
      <w:rFonts w:ascii="Times New Roman" w:eastAsia="Times New Roman" w:hAnsi="Times New Roman" w:cs="Times New Roman"/>
      <w:sz w:val="24"/>
      <w:szCs w:val="20"/>
    </w:rPr>
  </w:style>
  <w:style w:type="numbering" w:customStyle="1" w:styleId="FrListare2">
    <w:name w:val="Fără Listare2"/>
    <w:next w:val="NoList"/>
    <w:uiPriority w:val="99"/>
    <w:semiHidden/>
    <w:unhideWhenUsed/>
    <w:rsid w:val="00642867"/>
  </w:style>
  <w:style w:type="table" w:customStyle="1" w:styleId="GrilTabel3">
    <w:name w:val="Grilă Tabel3"/>
    <w:basedOn w:val="TableNormal"/>
    <w:next w:val="TableGrid"/>
    <w:uiPriority w:val="59"/>
    <w:rsid w:val="00642867"/>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le">
    <w:name w:val="Title"/>
    <w:basedOn w:val="Normal"/>
    <w:link w:val="TitleChar"/>
    <w:qFormat/>
    <w:rsid w:val="00642867"/>
    <w:pPr>
      <w:spacing w:after="0" w:line="240" w:lineRule="auto"/>
      <w:jc w:val="center"/>
    </w:pPr>
    <w:rPr>
      <w:rFonts w:ascii="Times New Roman" w:eastAsia="Times New Roman" w:hAnsi="Times New Roman" w:cs="Times New Roman"/>
      <w:sz w:val="28"/>
      <w:szCs w:val="20"/>
    </w:rPr>
  </w:style>
  <w:style w:type="character" w:customStyle="1" w:styleId="TitleChar">
    <w:name w:val="Title Char"/>
    <w:basedOn w:val="DefaultParagraphFont"/>
    <w:link w:val="Title"/>
    <w:rsid w:val="00642867"/>
    <w:rPr>
      <w:rFonts w:ascii="Times New Roman" w:eastAsia="Times New Roman" w:hAnsi="Times New Roman" w:cs="Times New Roman"/>
      <w:sz w:val="28"/>
      <w:szCs w:val="20"/>
    </w:rPr>
  </w:style>
  <w:style w:type="character" w:styleId="Emphasis">
    <w:name w:val="Emphasis"/>
    <w:basedOn w:val="DefaultParagraphFont"/>
    <w:uiPriority w:val="20"/>
    <w:qFormat/>
    <w:rsid w:val="00642867"/>
    <w:rPr>
      <w:i/>
      <w:iCs/>
    </w:rPr>
  </w:style>
  <w:style w:type="character" w:customStyle="1" w:styleId="grame">
    <w:name w:val="grame"/>
    <w:basedOn w:val="DefaultParagraphFont"/>
    <w:rsid w:val="00642867"/>
  </w:style>
  <w:style w:type="table" w:customStyle="1" w:styleId="GrilTabel4">
    <w:name w:val="Grilă Tabel4"/>
    <w:basedOn w:val="TableNormal"/>
    <w:next w:val="TableGrid"/>
    <w:uiPriority w:val="59"/>
    <w:rsid w:val="00642867"/>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DefaultParagraphFont"/>
    <w:uiPriority w:val="99"/>
    <w:rsid w:val="00642867"/>
  </w:style>
  <w:style w:type="paragraph" w:customStyle="1" w:styleId="Listparagraf1">
    <w:name w:val="Listă paragraf1"/>
    <w:basedOn w:val="Normal"/>
    <w:link w:val="ListParagraphChar"/>
    <w:rsid w:val="00642867"/>
    <w:pPr>
      <w:widowControl w:val="0"/>
      <w:autoSpaceDE w:val="0"/>
      <w:autoSpaceDN w:val="0"/>
      <w:adjustRightInd w:val="0"/>
      <w:spacing w:after="0" w:line="240" w:lineRule="auto"/>
      <w:ind w:left="720"/>
      <w:contextualSpacing/>
    </w:pPr>
    <w:rPr>
      <w:rFonts w:ascii="Arial" w:eastAsia="SimSun" w:hAnsi="Arial" w:cs="Arial"/>
      <w:sz w:val="20"/>
      <w:szCs w:val="20"/>
      <w:lang w:val="ro-RO" w:eastAsia="zh-CN"/>
    </w:rPr>
  </w:style>
  <w:style w:type="character" w:customStyle="1" w:styleId="ListParagraphChar">
    <w:name w:val="List Paragraph Char"/>
    <w:basedOn w:val="DefaultParagraphFont"/>
    <w:link w:val="Listparagraf1"/>
    <w:locked/>
    <w:rsid w:val="00642867"/>
    <w:rPr>
      <w:rFonts w:ascii="Arial" w:eastAsia="SimSun" w:hAnsi="Arial" w:cs="Arial"/>
      <w:sz w:val="20"/>
      <w:szCs w:val="20"/>
      <w:lang w:val="ro-RO" w:eastAsia="zh-CN"/>
    </w:rPr>
  </w:style>
  <w:style w:type="paragraph" w:styleId="TOCHeading">
    <w:name w:val="TOC Heading"/>
    <w:basedOn w:val="Heading1"/>
    <w:next w:val="Normal"/>
    <w:uiPriority w:val="99"/>
    <w:qFormat/>
    <w:rsid w:val="00642867"/>
    <w:pPr>
      <w:keepLines/>
      <w:spacing w:line="259" w:lineRule="auto"/>
      <w:ind w:firstLine="0"/>
      <w:jc w:val="left"/>
      <w:outlineLvl w:val="9"/>
    </w:pPr>
    <w:rPr>
      <w:rFonts w:ascii="Cambria" w:hAnsi="Cambria"/>
      <w:b w:val="0"/>
      <w:color w:val="365F91"/>
      <w:sz w:val="32"/>
      <w:szCs w:val="32"/>
    </w:rPr>
  </w:style>
  <w:style w:type="character" w:customStyle="1" w:styleId="label">
    <w:name w:val="label"/>
    <w:basedOn w:val="DefaultParagraphFont"/>
    <w:rsid w:val="00642867"/>
  </w:style>
  <w:style w:type="character" w:customStyle="1" w:styleId="field-type">
    <w:name w:val="field-type"/>
    <w:basedOn w:val="DefaultParagraphFont"/>
    <w:rsid w:val="00642867"/>
  </w:style>
  <w:style w:type="character" w:customStyle="1" w:styleId="field-code">
    <w:name w:val="field-code"/>
    <w:basedOn w:val="DefaultParagraphFont"/>
    <w:rsid w:val="00642867"/>
  </w:style>
  <w:style w:type="character" w:customStyle="1" w:styleId="field-datedocumentadd">
    <w:name w:val="field-date_document_add"/>
    <w:basedOn w:val="DefaultParagraphFont"/>
    <w:rsid w:val="00642867"/>
  </w:style>
  <w:style w:type="paragraph" w:customStyle="1" w:styleId="label1">
    <w:name w:val="label1"/>
    <w:basedOn w:val="Normal"/>
    <w:rsid w:val="0064286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ield-responsible">
    <w:name w:val="field-responsible"/>
    <w:basedOn w:val="DefaultParagraphFont"/>
    <w:rsid w:val="00642867"/>
  </w:style>
  <w:style w:type="character" w:customStyle="1" w:styleId="field-name">
    <w:name w:val="field-name"/>
    <w:basedOn w:val="DefaultParagraphFont"/>
    <w:rsid w:val="00642867"/>
  </w:style>
  <w:style w:type="character" w:customStyle="1" w:styleId="field-proposal">
    <w:name w:val="field-proposal"/>
    <w:basedOn w:val="DefaultParagraphFont"/>
    <w:rsid w:val="00642867"/>
  </w:style>
  <w:style w:type="character" w:customStyle="1" w:styleId="field-longitude">
    <w:name w:val="field-longitude"/>
    <w:basedOn w:val="DefaultParagraphFont"/>
    <w:rsid w:val="00642867"/>
  </w:style>
  <w:style w:type="character" w:customStyle="1" w:styleId="field-latitude">
    <w:name w:val="field-latitude"/>
    <w:basedOn w:val="DefaultParagraphFont"/>
    <w:rsid w:val="00642867"/>
  </w:style>
  <w:style w:type="character" w:customStyle="1" w:styleId="field-area">
    <w:name w:val="field-area"/>
    <w:basedOn w:val="DefaultParagraphFont"/>
    <w:rsid w:val="00642867"/>
  </w:style>
  <w:style w:type="character" w:customStyle="1" w:styleId="field-min">
    <w:name w:val="field-min"/>
    <w:basedOn w:val="DefaultParagraphFont"/>
    <w:rsid w:val="00642867"/>
  </w:style>
  <w:style w:type="character" w:customStyle="1" w:styleId="field-max">
    <w:name w:val="field-max"/>
    <w:basedOn w:val="DefaultParagraphFont"/>
    <w:rsid w:val="00642867"/>
  </w:style>
  <w:style w:type="character" w:customStyle="1" w:styleId="field-mean">
    <w:name w:val="field-mean"/>
    <w:basedOn w:val="DefaultParagraphFont"/>
    <w:rsid w:val="00642867"/>
  </w:style>
  <w:style w:type="character" w:customStyle="1" w:styleId="field-coverage">
    <w:name w:val="field-coverage"/>
    <w:basedOn w:val="DefaultParagraphFont"/>
    <w:rsid w:val="00642867"/>
  </w:style>
  <w:style w:type="paragraph" w:customStyle="1" w:styleId="helptext">
    <w:name w:val="helptext"/>
    <w:basedOn w:val="Normal"/>
    <w:rsid w:val="0064286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ield-reproduction">
    <w:name w:val="field-reproduction"/>
    <w:basedOn w:val="DefaultParagraphFont"/>
    <w:rsid w:val="00642867"/>
  </w:style>
  <w:style w:type="character" w:customStyle="1" w:styleId="field-population">
    <w:name w:val="field-population"/>
    <w:basedOn w:val="DefaultParagraphFont"/>
    <w:rsid w:val="00642867"/>
  </w:style>
  <w:style w:type="character" w:customStyle="1" w:styleId="field-conservation">
    <w:name w:val="field-conservation"/>
    <w:basedOn w:val="DefaultParagraphFont"/>
    <w:rsid w:val="00642867"/>
  </w:style>
  <w:style w:type="character" w:customStyle="1" w:styleId="field-isolation">
    <w:name w:val="field-isolation"/>
    <w:basedOn w:val="DefaultParagraphFont"/>
    <w:rsid w:val="00642867"/>
  </w:style>
  <w:style w:type="character" w:customStyle="1" w:styleId="field-globaleval">
    <w:name w:val="field-global_eval"/>
    <w:basedOn w:val="DefaultParagraphFont"/>
    <w:rsid w:val="00642867"/>
  </w:style>
  <w:style w:type="character" w:customStyle="1" w:styleId="field-passage">
    <w:name w:val="field-passage"/>
    <w:basedOn w:val="DefaultParagraphFont"/>
    <w:rsid w:val="00642867"/>
  </w:style>
  <w:style w:type="character" w:customStyle="1" w:styleId="field-wintering">
    <w:name w:val="field-wintering"/>
    <w:basedOn w:val="DefaultParagraphFont"/>
    <w:rsid w:val="00642867"/>
  </w:style>
  <w:style w:type="character" w:customStyle="1" w:styleId="field-n06">
    <w:name w:val="field-n06"/>
    <w:basedOn w:val="DefaultParagraphFont"/>
    <w:rsid w:val="00642867"/>
  </w:style>
  <w:style w:type="character" w:customStyle="1" w:styleId="field-n12">
    <w:name w:val="field-n12"/>
    <w:basedOn w:val="DefaultParagraphFont"/>
    <w:rsid w:val="00642867"/>
  </w:style>
  <w:style w:type="character" w:customStyle="1" w:styleId="field-n14">
    <w:name w:val="field-n14"/>
    <w:basedOn w:val="DefaultParagraphFont"/>
    <w:rsid w:val="00642867"/>
  </w:style>
  <w:style w:type="character" w:customStyle="1" w:styleId="field-other">
    <w:name w:val="field-other"/>
    <w:basedOn w:val="DefaultParagraphFont"/>
    <w:rsid w:val="00642867"/>
  </w:style>
  <w:style w:type="character" w:customStyle="1" w:styleId="field-quality">
    <w:name w:val="field-quality"/>
    <w:basedOn w:val="DefaultParagraphFont"/>
    <w:rsid w:val="00642867"/>
  </w:style>
  <w:style w:type="character" w:customStyle="1" w:styleId="field-vulnerability">
    <w:name w:val="field-vulnerability"/>
    <w:basedOn w:val="DefaultParagraphFont"/>
    <w:rsid w:val="00642867"/>
  </w:style>
  <w:style w:type="character" w:customStyle="1" w:styleId="field-designation">
    <w:name w:val="field-designation"/>
    <w:basedOn w:val="DefaultParagraphFont"/>
    <w:rsid w:val="00642867"/>
  </w:style>
  <w:style w:type="character" w:customStyle="1" w:styleId="field-intensity">
    <w:name w:val="field-intensity"/>
    <w:basedOn w:val="DefaultParagraphFont"/>
    <w:rsid w:val="00642867"/>
  </w:style>
  <w:style w:type="character" w:customStyle="1" w:styleId="field-percentage">
    <w:name w:val="field-percentage"/>
    <w:basedOn w:val="DefaultParagraphFont"/>
    <w:rsid w:val="00642867"/>
  </w:style>
  <w:style w:type="character" w:customStyle="1" w:styleId="field-influence">
    <w:name w:val="field-influence"/>
    <w:basedOn w:val="DefaultParagraphFont"/>
    <w:rsid w:val="00642867"/>
  </w:style>
  <w:style w:type="character" w:customStyle="1" w:styleId="field-organisation">
    <w:name w:val="field-organisation"/>
    <w:basedOn w:val="DefaultParagraphFont"/>
    <w:rsid w:val="00642867"/>
  </w:style>
  <w:style w:type="character" w:customStyle="1" w:styleId="field-plan">
    <w:name w:val="field-plan"/>
    <w:basedOn w:val="DefaultParagraphFont"/>
    <w:rsid w:val="0064286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biodiversitate.mmediu.ro/rio/natura2000/search?species=A026" TargetMode="External"/><Relationship Id="rId21" Type="http://schemas.openxmlformats.org/officeDocument/2006/relationships/image" Target="media/image15.jpeg"/><Relationship Id="rId42" Type="http://schemas.openxmlformats.org/officeDocument/2006/relationships/hyperlink" Target="http://biodiversitate.mmediu.ro/rio/natura2000/search?species=A096" TargetMode="External"/><Relationship Id="rId47" Type="http://schemas.openxmlformats.org/officeDocument/2006/relationships/hyperlink" Target="http://biodiversitate.mmediu.ro/rio/natura2000/search?species=A221" TargetMode="External"/><Relationship Id="rId63" Type="http://schemas.openxmlformats.org/officeDocument/2006/relationships/hyperlink" Target="http://biodiversitate.mmediu.ro/rio/natura2000/search?species=A365" TargetMode="External"/><Relationship Id="rId68" Type="http://schemas.openxmlformats.org/officeDocument/2006/relationships/hyperlink" Target="http://biodiversitate.mmediu.ro/rio/natura2000/search?text=Eliminarea+copacilor+mor%C5%A3i+%28T%C4%83iere+de+igienizare%29" TargetMode="External"/><Relationship Id="rId84" Type="http://schemas.openxmlformats.org/officeDocument/2006/relationships/hyperlink" Target="https://ro.wikipedia.org/wiki/Liiceni,_Olt" TargetMode="External"/><Relationship Id="rId89" Type="http://schemas.openxmlformats.org/officeDocument/2006/relationships/hyperlink" Target="https://ro.wikipedia.org/wiki/Comuna_Dr%C4%83ghiceni,_Olt" TargetMode="External"/><Relationship Id="rId7" Type="http://schemas.openxmlformats.org/officeDocument/2006/relationships/image" Target="media/image3.png"/><Relationship Id="rId71" Type="http://schemas.openxmlformats.org/officeDocument/2006/relationships/hyperlink" Target="http://biodiversitate.mmediu.ro/rio/natura2000/search?text=P%C4%83%C5%9Funatul" TargetMode="External"/><Relationship Id="rId92" Type="http://schemas.openxmlformats.org/officeDocument/2006/relationships/hyperlink" Target="https://ro.wikipedia.org/wiki/Dr%C4%83ghiceni,_Olt" TargetMode="External"/><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hyperlink" Target="http://biodiversitate.mmediu.ro/rio/natura2000/search?species=A082" TargetMode="External"/><Relationship Id="rId11" Type="http://schemas.openxmlformats.org/officeDocument/2006/relationships/image" Target="media/image5.png"/><Relationship Id="rId24" Type="http://schemas.openxmlformats.org/officeDocument/2006/relationships/hyperlink" Target="http://biodiversitate.mmediu.ro/rio/natura2000/search?nuts3=RO044" TargetMode="External"/><Relationship Id="rId32" Type="http://schemas.openxmlformats.org/officeDocument/2006/relationships/hyperlink" Target="http://biodiversitate.mmediu.ro/rio/natura2000/search?species=A193" TargetMode="External"/><Relationship Id="rId37" Type="http://schemas.openxmlformats.org/officeDocument/2006/relationships/hyperlink" Target="http://biodiversitate.mmediu.ro/rio/natura2000/search?species=A255" TargetMode="External"/><Relationship Id="rId40" Type="http://schemas.openxmlformats.org/officeDocument/2006/relationships/hyperlink" Target="http://biodiversitate.mmediu.ro/rio/natura2000/search?species=A339" TargetMode="External"/><Relationship Id="rId45" Type="http://schemas.openxmlformats.org/officeDocument/2006/relationships/hyperlink" Target="http://biodiversitate.mmediu.ro/rio/natura2000/search?species=A210" TargetMode="External"/><Relationship Id="rId53" Type="http://schemas.openxmlformats.org/officeDocument/2006/relationships/hyperlink" Target="http://biodiversitate.mmediu.ro/rio/natura2000/search?species=A251" TargetMode="External"/><Relationship Id="rId58" Type="http://schemas.openxmlformats.org/officeDocument/2006/relationships/hyperlink" Target="http://biodiversitate.mmediu.ro/rio/natura2000/search?species=A316" TargetMode="External"/><Relationship Id="rId66" Type="http://schemas.openxmlformats.org/officeDocument/2006/relationships/hyperlink" Target="http://biodiversitate.mmediu.ro/rio/natura2000/search?corine=N12" TargetMode="External"/><Relationship Id="rId74" Type="http://schemas.openxmlformats.org/officeDocument/2006/relationships/hyperlink" Target="http://biodiversitate.mmediu.ro/rio/natura2000/search?text=P%C4%83%C5%9Funatul" TargetMode="External"/><Relationship Id="rId79" Type="http://schemas.openxmlformats.org/officeDocument/2006/relationships/hyperlink" Target="https://ro.wikipedia.org/wiki/Comuna_Dr%C4%83ghiceni,_Olt" TargetMode="External"/><Relationship Id="rId87" Type="http://schemas.openxmlformats.org/officeDocument/2006/relationships/hyperlink" Target="https://ro.wikipedia.org/wiki/Comuna_Dr%C4%83ghiceni,_Olt" TargetMode="External"/><Relationship Id="rId102" Type="http://schemas.openxmlformats.org/officeDocument/2006/relationships/image" Target="media/image20.png"/><Relationship Id="rId5" Type="http://schemas.openxmlformats.org/officeDocument/2006/relationships/webSettings" Target="webSettings.xml"/><Relationship Id="rId61" Type="http://schemas.openxmlformats.org/officeDocument/2006/relationships/hyperlink" Target="http://biodiversitate.mmediu.ro/rio/natura2000/search?species=A363" TargetMode="External"/><Relationship Id="rId82" Type="http://schemas.openxmlformats.org/officeDocument/2006/relationships/hyperlink" Target="https://ro.wikipedia.org/wiki/Liiceni,_Olt" TargetMode="External"/><Relationship Id="rId90" Type="http://schemas.openxmlformats.org/officeDocument/2006/relationships/hyperlink" Target="https://ro.wikipedia.org/wiki/Liiceni,_Olt" TargetMode="External"/><Relationship Id="rId95" Type="http://schemas.openxmlformats.org/officeDocument/2006/relationships/hyperlink" Target="https://ro.wikipedia.org/wiki/Comuna_Dr%C4%83ghiceni,_Olt" TargetMode="External"/><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hyperlink" Target="http://biodiversitate.mmediu.ro/rio/natura2000/search?species=A031" TargetMode="External"/><Relationship Id="rId30" Type="http://schemas.openxmlformats.org/officeDocument/2006/relationships/hyperlink" Target="http://biodiversitate.mmediu.ro/rio/natura2000/search?species=A084" TargetMode="External"/><Relationship Id="rId35" Type="http://schemas.openxmlformats.org/officeDocument/2006/relationships/hyperlink" Target="http://biodiversitate.mmediu.ro/rio/natura2000/search?species=A231" TargetMode="External"/><Relationship Id="rId43" Type="http://schemas.openxmlformats.org/officeDocument/2006/relationships/hyperlink" Target="http://biodiversitate.mmediu.ro/rio/natura2000/search?species=A113" TargetMode="External"/><Relationship Id="rId48" Type="http://schemas.openxmlformats.org/officeDocument/2006/relationships/hyperlink" Target="http://biodiversitate.mmediu.ro/rio/natura2000/search?species=A232" TargetMode="External"/><Relationship Id="rId56" Type="http://schemas.openxmlformats.org/officeDocument/2006/relationships/hyperlink" Target="http://biodiversitate.mmediu.ro/rio/natura2000/search?species=A310" TargetMode="External"/><Relationship Id="rId64" Type="http://schemas.openxmlformats.org/officeDocument/2006/relationships/hyperlink" Target="http://biodiversitate.mmediu.ro/rio/natura2000/search?species=A383" TargetMode="External"/><Relationship Id="rId69" Type="http://schemas.openxmlformats.org/officeDocument/2006/relationships/hyperlink" Target="http://biodiversitate.mmediu.ro/rio/natura2000/search?text=Pescuitul+recreativ+sportiv" TargetMode="External"/><Relationship Id="rId77" Type="http://schemas.openxmlformats.org/officeDocument/2006/relationships/hyperlink" Target="https://ro.wikipedia.org/wiki/Comuna_Dr%C4%83ghiceni,_Olt" TargetMode="External"/><Relationship Id="rId100" Type="http://schemas.openxmlformats.org/officeDocument/2006/relationships/hyperlink" Target="http://ro-geo.ro/info-localitate/Olt/Stoicanesti/*/" TargetMode="External"/><Relationship Id="rId105" Type="http://schemas.openxmlformats.org/officeDocument/2006/relationships/fontTable" Target="fontTable.xml"/><Relationship Id="rId8" Type="http://schemas.openxmlformats.org/officeDocument/2006/relationships/hyperlink" Target="http://ro-geo.ro/info-localitate/Olt/Stoicanesti/*/" TargetMode="External"/><Relationship Id="rId51" Type="http://schemas.openxmlformats.org/officeDocument/2006/relationships/hyperlink" Target="http://biodiversitate.mmediu.ro/rio/natura2000/search?species=A247" TargetMode="External"/><Relationship Id="rId72" Type="http://schemas.openxmlformats.org/officeDocument/2006/relationships/hyperlink" Target="http://biodiversitate.mmediu.ro/rio/natura2000/search?text=Cultivarea" TargetMode="External"/><Relationship Id="rId80" Type="http://schemas.openxmlformats.org/officeDocument/2006/relationships/hyperlink" Target="https://ro.wikipedia.org/wiki/Dr%C4%83ghiceni,_Olt" TargetMode="External"/><Relationship Id="rId85" Type="http://schemas.openxmlformats.org/officeDocument/2006/relationships/hyperlink" Target="https://ro.wikipedia.org/wiki/Comuna_Dr%C4%83ghiceni,_Olt" TargetMode="External"/><Relationship Id="rId93" Type="http://schemas.openxmlformats.org/officeDocument/2006/relationships/hyperlink" Target="https://ro.wikipedia.org/wiki/Comuna_Dr%C4%83ghiceni,_Olt" TargetMode="External"/><Relationship Id="rId98" Type="http://schemas.openxmlformats.org/officeDocument/2006/relationships/hyperlink" Target="https://ro.wikipedia.org/wiki/Liiceni,_Olt" TargetMode="External"/><Relationship Id="rId3" Type="http://schemas.microsoft.com/office/2007/relationships/stylesWithEffects" Target="stylesWithEffects.xml"/><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hyperlink" Target="http://biodiversitate.mmediu.ro/rio/natura2000/search?nuts3=RO041" TargetMode="External"/><Relationship Id="rId33" Type="http://schemas.openxmlformats.org/officeDocument/2006/relationships/hyperlink" Target="http://biodiversitate.mmediu.ro/rio/natura2000/search?species=A196" TargetMode="External"/><Relationship Id="rId38" Type="http://schemas.openxmlformats.org/officeDocument/2006/relationships/hyperlink" Target="http://biodiversitate.mmediu.ro/rio/natura2000/search?species=A321" TargetMode="External"/><Relationship Id="rId46" Type="http://schemas.openxmlformats.org/officeDocument/2006/relationships/hyperlink" Target="http://biodiversitate.mmediu.ro/rio/natura2000/search?species=A212" TargetMode="External"/><Relationship Id="rId59" Type="http://schemas.openxmlformats.org/officeDocument/2006/relationships/hyperlink" Target="http://biodiversitate.mmediu.ro/rio/natura2000/search?species=A318" TargetMode="External"/><Relationship Id="rId67" Type="http://schemas.openxmlformats.org/officeDocument/2006/relationships/hyperlink" Target="http://biodiversitate.mmediu.ro/rio/natura2000/search?corine=N14" TargetMode="External"/><Relationship Id="rId103" Type="http://schemas.openxmlformats.org/officeDocument/2006/relationships/image" Target="media/image21.emf"/><Relationship Id="rId20" Type="http://schemas.openxmlformats.org/officeDocument/2006/relationships/image" Target="media/image14.png"/><Relationship Id="rId41" Type="http://schemas.openxmlformats.org/officeDocument/2006/relationships/hyperlink" Target="http://biodiversitate.mmediu.ro/rio/natura2000/search?species=A379" TargetMode="External"/><Relationship Id="rId54" Type="http://schemas.openxmlformats.org/officeDocument/2006/relationships/hyperlink" Target="http://biodiversitate.mmediu.ro/rio/natura2000/search?species=A260" TargetMode="External"/><Relationship Id="rId62" Type="http://schemas.openxmlformats.org/officeDocument/2006/relationships/hyperlink" Target="http://biodiversitate.mmediu.ro/rio/natura2000/search?species=A364" TargetMode="External"/><Relationship Id="rId70" Type="http://schemas.openxmlformats.org/officeDocument/2006/relationships/hyperlink" Target="http://biodiversitate.mmediu.ro/rio/natura2000/search?text=Cre%C5%9Fterea+animalelor" TargetMode="External"/><Relationship Id="rId75" Type="http://schemas.openxmlformats.org/officeDocument/2006/relationships/image" Target="media/image18.png"/><Relationship Id="rId83" Type="http://schemas.openxmlformats.org/officeDocument/2006/relationships/hyperlink" Target="https://ro.wikipedia.org/wiki/Comuna_Dr%C4%83ghiceni,_Olt" TargetMode="External"/><Relationship Id="rId88" Type="http://schemas.openxmlformats.org/officeDocument/2006/relationships/hyperlink" Target="https://ro.wikipedia.org/wiki/Liiceni,_Olt" TargetMode="External"/><Relationship Id="rId91" Type="http://schemas.openxmlformats.org/officeDocument/2006/relationships/hyperlink" Target="https://ro.wikipedia.org/wiki/Comuna_Dr%C4%83ghiceni,_Olt" TargetMode="External"/><Relationship Id="rId96" Type="http://schemas.openxmlformats.org/officeDocument/2006/relationships/hyperlink" Target="https://ro.wikipedia.org/wiki/Liiceni,_Olt" TargetMode="External"/><Relationship Id="rId1" Type="http://schemas.openxmlformats.org/officeDocument/2006/relationships/numbering" Target="numbering.xml"/><Relationship Id="rId6" Type="http://schemas.openxmlformats.org/officeDocument/2006/relationships/image" Target="media/image2.jpeg"/><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hyperlink" Target="http://biodiversitate.mmediu.ro/rio/natura2000/search?species=A060" TargetMode="External"/><Relationship Id="rId36" Type="http://schemas.openxmlformats.org/officeDocument/2006/relationships/hyperlink" Target="http://biodiversitate.mmediu.ro/rio/natura2000/search?species=A238" TargetMode="External"/><Relationship Id="rId49" Type="http://schemas.openxmlformats.org/officeDocument/2006/relationships/hyperlink" Target="http://biodiversitate.mmediu.ro/rio/natura2000/search?species=A233" TargetMode="External"/><Relationship Id="rId57" Type="http://schemas.openxmlformats.org/officeDocument/2006/relationships/hyperlink" Target="http://biodiversitate.mmediu.ro/rio/natura2000/search?species=A311" TargetMode="External"/><Relationship Id="rId106" Type="http://schemas.openxmlformats.org/officeDocument/2006/relationships/theme" Target="theme/theme1.xml"/><Relationship Id="rId10" Type="http://schemas.openxmlformats.org/officeDocument/2006/relationships/header" Target="header1.xml"/><Relationship Id="rId31" Type="http://schemas.openxmlformats.org/officeDocument/2006/relationships/hyperlink" Target="http://biodiversitate.mmediu.ro/rio/natura2000/search?species=A097" TargetMode="External"/><Relationship Id="rId44" Type="http://schemas.openxmlformats.org/officeDocument/2006/relationships/hyperlink" Target="http://biodiversitate.mmediu.ro/rio/natura2000/search?species=A208" TargetMode="External"/><Relationship Id="rId52" Type="http://schemas.openxmlformats.org/officeDocument/2006/relationships/hyperlink" Target="http://biodiversitate.mmediu.ro/rio/natura2000/search?species=A249" TargetMode="External"/><Relationship Id="rId60" Type="http://schemas.openxmlformats.org/officeDocument/2006/relationships/hyperlink" Target="http://biodiversitate.mmediu.ro/rio/natura2000/search?species=A340" TargetMode="External"/><Relationship Id="rId65" Type="http://schemas.openxmlformats.org/officeDocument/2006/relationships/hyperlink" Target="http://biodiversitate.mmediu.ro/rio/natura2000/search?corine=N06" TargetMode="External"/><Relationship Id="rId73" Type="http://schemas.openxmlformats.org/officeDocument/2006/relationships/hyperlink" Target="http://biodiversitate.mmediu.ro/rio/natura2000/search?text=Fertilizarea" TargetMode="External"/><Relationship Id="rId78" Type="http://schemas.openxmlformats.org/officeDocument/2006/relationships/hyperlink" Target="https://ro.wikipedia.org/wiki/Liiceni,_Olt" TargetMode="External"/><Relationship Id="rId81" Type="http://schemas.openxmlformats.org/officeDocument/2006/relationships/hyperlink" Target="https://ro.wikipedia.org/wiki/Comuna_Dr%C4%83ghiceni,_Olt" TargetMode="External"/><Relationship Id="rId86" Type="http://schemas.openxmlformats.org/officeDocument/2006/relationships/hyperlink" Target="https://ro.wikipedia.org/wiki/Liiceni,_Olt" TargetMode="External"/><Relationship Id="rId94" Type="http://schemas.openxmlformats.org/officeDocument/2006/relationships/hyperlink" Target="https://ro.wikipedia.org/wiki/Liiceni,_Olt" TargetMode="External"/><Relationship Id="rId99" Type="http://schemas.openxmlformats.org/officeDocument/2006/relationships/hyperlink" Target="https://ro.wikipedia.org/wiki/Comuna_Dr%C4%83ghiceni,_Olt" TargetMode="External"/><Relationship Id="rId101" Type="http://schemas.openxmlformats.org/officeDocument/2006/relationships/image" Target="media/image19.emf"/><Relationship Id="rId4" Type="http://schemas.openxmlformats.org/officeDocument/2006/relationships/settings" Target="settings.xml"/><Relationship Id="rId9" Type="http://schemas.openxmlformats.org/officeDocument/2006/relationships/image" Target="media/image4.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hyperlink" Target="http://biodiversitate.mmediu.ro/rio/natura2000/search?species=A338" TargetMode="External"/><Relationship Id="rId34" Type="http://schemas.openxmlformats.org/officeDocument/2006/relationships/hyperlink" Target="http://biodiversitate.mmediu.ro/rio/natura2000/search?species=A224" TargetMode="External"/><Relationship Id="rId50" Type="http://schemas.openxmlformats.org/officeDocument/2006/relationships/hyperlink" Target="http://biodiversitate.mmediu.ro/rio/natura2000/search?species=A244" TargetMode="External"/><Relationship Id="rId55" Type="http://schemas.openxmlformats.org/officeDocument/2006/relationships/hyperlink" Target="http://biodiversitate.mmediu.ro/rio/natura2000/search?species=A309" TargetMode="External"/><Relationship Id="rId76" Type="http://schemas.openxmlformats.org/officeDocument/2006/relationships/hyperlink" Target="https://ro.wikipedia.org/wiki/Liiceni,_Olt" TargetMode="External"/><Relationship Id="rId97" Type="http://schemas.openxmlformats.org/officeDocument/2006/relationships/hyperlink" Target="https://ro.wikipedia.org/wiki/Comuna_Dr%C4%83ghiceni,_Olt" TargetMode="External"/><Relationship Id="rId104" Type="http://schemas.openxmlformats.org/officeDocument/2006/relationships/oleObject" Target="embeddings/oleObject1.bin"/></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133</Pages>
  <Words>37255</Words>
  <Characters>212358</Characters>
  <Application>Microsoft Office Word</Application>
  <DocSecurity>0</DocSecurity>
  <Lines>1769</Lines>
  <Paragraphs>498</Paragraphs>
  <ScaleCrop>false</ScaleCrop>
  <Company/>
  <LinksUpToDate>false</LinksUpToDate>
  <CharactersWithSpaces>249115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Iza</dc:creator>
  <cp:keywords/>
  <dc:description/>
  <cp:lastModifiedBy>Iza</cp:lastModifiedBy>
  <cp:revision>2</cp:revision>
  <dcterms:created xsi:type="dcterms:W3CDTF">2018-05-14T08:11:00Z</dcterms:created>
  <dcterms:modified xsi:type="dcterms:W3CDTF">2018-05-14T08:11:00Z</dcterms:modified>
</cp:coreProperties>
</file>